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21745">
      <w:pPr>
        <w:jc w:val="center"/>
      </w:pPr>
      <w:bookmarkStart w:id="0" w:name="_GoBack"/>
      <w:bookmarkEnd w:id="0"/>
      <w:r>
        <w:rPr>
          <w:rStyle w:val="s1"/>
        </w:rPr>
        <w:t>Постановление Правительства Республики Казахстан от 29 декабря 2012 года № 1743</w:t>
      </w:r>
      <w:r>
        <w:rPr>
          <w:b/>
          <w:bCs/>
        </w:rPr>
        <w:br/>
      </w:r>
      <w:r>
        <w:rPr>
          <w:rStyle w:val="s1"/>
        </w:rPr>
        <w:t xml:space="preserve">Об утверждении отдельных видов деятельности, при осуществлении которых на территории Республики Казахстан индивидуальные предприниматели или юридические лица обязаны обеспечить установку в местах осуществления своей деятельности оборудования (устройства), </w:t>
      </w:r>
      <w:r>
        <w:rPr>
          <w:rStyle w:val="s1"/>
        </w:rPr>
        <w:t>предназначенного для приема платежей с использованием платежных карточек, а также принимать платежи с использованием платежных карточек</w:t>
      </w:r>
    </w:p>
    <w:p w:rsidR="00000000" w:rsidRDefault="00521745">
      <w:pPr>
        <w:jc w:val="center"/>
      </w:pPr>
      <w:r>
        <w:t> </w:t>
      </w:r>
    </w:p>
    <w:p w:rsidR="00000000" w:rsidRDefault="00521745">
      <w:pPr>
        <w:jc w:val="both"/>
      </w:pPr>
      <w:r>
        <w:rPr>
          <w:rStyle w:val="s3"/>
        </w:rPr>
        <w:t xml:space="preserve">Утратило силу в соответствии с </w:t>
      </w:r>
      <w:hyperlink r:id="rId7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</w:t>
      </w:r>
      <w:r>
        <w:rPr>
          <w:rStyle w:val="s3"/>
        </w:rPr>
        <w:t>Правительства РК от 29 октября 2014 года № 1147</w:t>
      </w:r>
    </w:p>
    <w:p w:rsidR="00000000" w:rsidRDefault="00521745">
      <w:pPr>
        <w:jc w:val="both"/>
      </w:pPr>
      <w:r>
        <w:rPr>
          <w:rStyle w:val="s3"/>
        </w:rPr>
        <w:t> </w:t>
      </w:r>
    </w:p>
    <w:p w:rsidR="00000000" w:rsidRDefault="00521745">
      <w:pPr>
        <w:ind w:firstLine="400"/>
        <w:jc w:val="both"/>
      </w:pPr>
      <w:r>
        <w:t xml:space="preserve">В соответствии со </w:t>
      </w:r>
      <w:hyperlink r:id="rId8" w:anchor="sub_id=110000" w:history="1">
        <w:r>
          <w:rPr>
            <w:rStyle w:val="a3"/>
          </w:rPr>
          <w:t>статьей 11</w:t>
        </w:r>
      </w:hyperlink>
      <w:r>
        <w:t xml:space="preserve"> Закона Республики Казахстан от 29 июня 1998 года «О платежах и переводах денег» Правительство </w:t>
      </w:r>
      <w:r>
        <w:t xml:space="preserve">Республики Казахстан </w:t>
      </w:r>
      <w:r>
        <w:rPr>
          <w:b/>
          <w:bCs/>
        </w:rPr>
        <w:t>ПОСТАНОВЛЯЕТ:</w:t>
      </w:r>
    </w:p>
    <w:p w:rsidR="00000000" w:rsidRDefault="00521745">
      <w:pPr>
        <w:ind w:firstLine="400"/>
        <w:jc w:val="both"/>
      </w:pPr>
      <w:r>
        <w:rPr>
          <w:rStyle w:val="s0"/>
        </w:rPr>
        <w:t xml:space="preserve">1. Утвердить прилагаемые </w:t>
      </w:r>
      <w:hyperlink w:anchor="sub100" w:history="1">
        <w:r>
          <w:rPr>
            <w:rStyle w:val="a3"/>
          </w:rPr>
          <w:t>отдельные виды деятельности</w:t>
        </w:r>
      </w:hyperlink>
      <w:r>
        <w:rPr>
          <w:rStyle w:val="s0"/>
        </w:rPr>
        <w:t>, при осуществлении которых на территории Республики Казахстан индивидуальные предприниматели или юридические лица обязаны обеспечить устано</w:t>
      </w:r>
      <w:r>
        <w:rPr>
          <w:rStyle w:val="s0"/>
        </w:rPr>
        <w:t>вку в местах осуществления своей деятельности оборудования (устройства), предназначенного для приема платежей с использованием платежных карточек, а также принимать платежи с использованием платежных карточек.</w:t>
      </w:r>
    </w:p>
    <w:p w:rsidR="00000000" w:rsidRDefault="00521745">
      <w:pPr>
        <w:ind w:firstLine="400"/>
        <w:jc w:val="both"/>
      </w:pPr>
      <w:r>
        <w:rPr>
          <w:rStyle w:val="s0"/>
        </w:rPr>
        <w:t>2. Признать утратившими силу:</w:t>
      </w:r>
    </w:p>
    <w:p w:rsidR="00000000" w:rsidRDefault="00521745">
      <w:pPr>
        <w:ind w:firstLine="400"/>
        <w:jc w:val="both"/>
      </w:pPr>
      <w:r>
        <w:rPr>
          <w:rStyle w:val="s0"/>
        </w:rPr>
        <w:t xml:space="preserve">1) </w:t>
      </w:r>
      <w:hyperlink r:id="rId9" w:history="1">
        <w:r>
          <w:rPr>
            <w:rStyle w:val="a3"/>
          </w:rPr>
          <w:t>постановление</w:t>
        </w:r>
      </w:hyperlink>
      <w:r>
        <w:rPr>
          <w:rStyle w:val="s0"/>
        </w:rPr>
        <w:t xml:space="preserve"> Правительства Республики Казахстан от 15 декабря 2004 года № 1328 «Об утверждении категорий торговых (обслуживающих) организаций, обязанных принимать платежи с использованием платежных карточ</w:t>
      </w:r>
      <w:r>
        <w:rPr>
          <w:rStyle w:val="s0"/>
        </w:rPr>
        <w:t>ек при осуществлении торговых операций (оказании услуг) на территории Республики Казахстан» (САПП Республики Казахстан, 2004 г., № 49, ст. 629);</w:t>
      </w:r>
    </w:p>
    <w:p w:rsidR="00000000" w:rsidRDefault="00521745">
      <w:pPr>
        <w:ind w:firstLine="400"/>
        <w:jc w:val="both"/>
      </w:pPr>
      <w:r>
        <w:rPr>
          <w:rStyle w:val="s0"/>
        </w:rPr>
        <w:t xml:space="preserve">2) </w:t>
      </w:r>
      <w:hyperlink r:id="rId10" w:anchor="sub_id=600" w:history="1">
        <w:r>
          <w:rPr>
            <w:rStyle w:val="a3"/>
          </w:rPr>
          <w:t>пункт 6</w:t>
        </w:r>
      </w:hyperlink>
      <w:r>
        <w:rPr>
          <w:rStyle w:val="s0"/>
        </w:rPr>
        <w:t xml:space="preserve"> изменений, которые </w:t>
      </w:r>
      <w:r>
        <w:rPr>
          <w:rStyle w:val="s0"/>
        </w:rPr>
        <w:t>вносятся в некоторые решения Правительства Республики Казахстан, утвержденных постановлением Правительства Республики Казахстан от 18 июля 2011 года № 820 «О внесении изменений в некоторые решения Правительства Республики Казахстан» (САПП Республики Казахс</w:t>
      </w:r>
      <w:r>
        <w:rPr>
          <w:rStyle w:val="s0"/>
        </w:rPr>
        <w:t>тан, 2011 г., № 47, ст. 643).</w:t>
      </w:r>
    </w:p>
    <w:p w:rsidR="00000000" w:rsidRDefault="00521745">
      <w:pPr>
        <w:ind w:firstLine="400"/>
        <w:jc w:val="both"/>
      </w:pPr>
      <w:r>
        <w:rPr>
          <w:rStyle w:val="s0"/>
        </w:rPr>
        <w:t xml:space="preserve">3. Настоящее постановление вводится в действие по истечении десяти календарных дней после первого официального </w:t>
      </w:r>
      <w:hyperlink r:id="rId11" w:history="1">
        <w:r>
          <w:rPr>
            <w:rStyle w:val="a3"/>
          </w:rPr>
          <w:t>опубликования</w:t>
        </w:r>
      </w:hyperlink>
      <w:r>
        <w:rPr>
          <w:rStyle w:val="s0"/>
        </w:rPr>
        <w:t>.</w:t>
      </w:r>
    </w:p>
    <w:p w:rsidR="00000000" w:rsidRDefault="00521745">
      <w:pPr>
        <w:ind w:firstLine="400"/>
        <w:jc w:val="both"/>
      </w:pPr>
      <w:r>
        <w:rPr>
          <w:rStyle w:val="s0"/>
        </w:rPr>
        <w:t> </w:t>
      </w:r>
    </w:p>
    <w:p w:rsidR="00000000" w:rsidRDefault="00521745">
      <w:pPr>
        <w:ind w:firstLine="400"/>
        <w:jc w:val="both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1745">
            <w:pPr>
              <w:autoSpaceDE w:val="0"/>
              <w:autoSpaceDN w:val="0"/>
            </w:pPr>
            <w:r>
              <w:rPr>
                <w:b/>
                <w:bCs/>
              </w:rPr>
              <w:t xml:space="preserve">Премьер-Министр </w:t>
            </w:r>
          </w:p>
          <w:p w:rsidR="00000000" w:rsidRDefault="00521745">
            <w:pPr>
              <w:autoSpaceDE w:val="0"/>
              <w:autoSpaceDN w:val="0"/>
            </w:pPr>
            <w:r>
              <w:rPr>
                <w:b/>
                <w:bCs/>
              </w:rPr>
              <w:t xml:space="preserve">Республики </w:t>
            </w:r>
            <w:r>
              <w:rPr>
                <w:b/>
                <w:bCs/>
              </w:rPr>
              <w:t>Казахстан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1745">
            <w:pPr>
              <w:autoSpaceDE w:val="0"/>
              <w:autoSpaceDN w:val="0"/>
              <w:ind w:firstLine="426"/>
              <w:jc w:val="right"/>
            </w:pPr>
            <w:r>
              <w:rPr>
                <w:b/>
                <w:bCs/>
              </w:rPr>
              <w:t> </w:t>
            </w:r>
          </w:p>
          <w:p w:rsidR="00000000" w:rsidRDefault="00521745">
            <w:pPr>
              <w:autoSpaceDE w:val="0"/>
              <w:autoSpaceDN w:val="0"/>
              <w:ind w:firstLine="426"/>
              <w:jc w:val="right"/>
            </w:pPr>
            <w:r>
              <w:rPr>
                <w:b/>
                <w:bCs/>
              </w:rPr>
              <w:t>С. Ахметов</w:t>
            </w:r>
          </w:p>
        </w:tc>
      </w:tr>
    </w:tbl>
    <w:p w:rsidR="00000000" w:rsidRDefault="00521745">
      <w:pPr>
        <w:autoSpaceDE w:val="0"/>
        <w:autoSpaceDN w:val="0"/>
        <w:ind w:firstLine="426"/>
      </w:pPr>
      <w:r>
        <w:t> </w:t>
      </w:r>
    </w:p>
    <w:p w:rsidR="00000000" w:rsidRDefault="00521745">
      <w:pPr>
        <w:autoSpaceDE w:val="0"/>
        <w:autoSpaceDN w:val="0"/>
        <w:ind w:firstLine="426"/>
        <w:jc w:val="right"/>
      </w:pPr>
      <w:bookmarkStart w:id="1" w:name="SUB100"/>
      <w:bookmarkEnd w:id="1"/>
      <w:r>
        <w:t xml:space="preserve">Утверждены </w:t>
      </w:r>
    </w:p>
    <w:p w:rsidR="00000000" w:rsidRDefault="00521745">
      <w:pPr>
        <w:autoSpaceDE w:val="0"/>
        <w:autoSpaceDN w:val="0"/>
        <w:ind w:firstLine="426"/>
        <w:jc w:val="right"/>
      </w:pPr>
      <w:hyperlink w:anchor="sub0" w:history="1">
        <w:r>
          <w:rPr>
            <w:rStyle w:val="a3"/>
          </w:rPr>
          <w:t>постановлением</w:t>
        </w:r>
      </w:hyperlink>
      <w:r>
        <w:t xml:space="preserve"> Правительства </w:t>
      </w:r>
    </w:p>
    <w:p w:rsidR="00000000" w:rsidRDefault="00521745">
      <w:pPr>
        <w:autoSpaceDE w:val="0"/>
        <w:autoSpaceDN w:val="0"/>
        <w:ind w:firstLine="426"/>
        <w:jc w:val="right"/>
      </w:pPr>
      <w:r>
        <w:t>Республики Казахстан</w:t>
      </w:r>
    </w:p>
    <w:p w:rsidR="00000000" w:rsidRDefault="00521745">
      <w:pPr>
        <w:autoSpaceDE w:val="0"/>
        <w:autoSpaceDN w:val="0"/>
        <w:ind w:firstLine="426"/>
        <w:jc w:val="right"/>
      </w:pPr>
      <w:r>
        <w:t>от 29 декабря 2012 года № 1743</w:t>
      </w:r>
    </w:p>
    <w:p w:rsidR="00000000" w:rsidRDefault="00521745">
      <w:pPr>
        <w:autoSpaceDE w:val="0"/>
        <w:autoSpaceDN w:val="0"/>
        <w:ind w:firstLine="426"/>
        <w:jc w:val="right"/>
      </w:pPr>
      <w:r>
        <w:t> </w:t>
      </w:r>
    </w:p>
    <w:p w:rsidR="00000000" w:rsidRDefault="00521745">
      <w:pPr>
        <w:jc w:val="center"/>
      </w:pPr>
      <w:r>
        <w:rPr>
          <w:b/>
          <w:bCs/>
        </w:rPr>
        <w:br/>
      </w:r>
      <w:r>
        <w:rPr>
          <w:rStyle w:val="s1"/>
        </w:rPr>
        <w:t xml:space="preserve">Отдельные виды деятельности, при осуществлении которых на территории Республики Казахстан </w:t>
      </w:r>
      <w:r>
        <w:rPr>
          <w:b/>
          <w:bCs/>
        </w:rPr>
        <w:br/>
      </w:r>
      <w:r>
        <w:rPr>
          <w:rStyle w:val="s1"/>
        </w:rPr>
        <w:t xml:space="preserve">индивидуальные предприниматели или юридические лица обязаны обеспечить установку </w:t>
      </w:r>
      <w:r>
        <w:rPr>
          <w:b/>
          <w:bCs/>
        </w:rPr>
        <w:br/>
      </w:r>
      <w:r>
        <w:rPr>
          <w:rStyle w:val="s1"/>
        </w:rPr>
        <w:t>в местах осуществления своей деятельности оборудования (устройства),</w:t>
      </w:r>
      <w:r>
        <w:rPr>
          <w:b/>
          <w:bCs/>
        </w:rPr>
        <w:br/>
      </w:r>
      <w:r>
        <w:rPr>
          <w:rStyle w:val="s1"/>
        </w:rPr>
        <w:t>предназначенного для приема платежей с использованием платежных карточек,</w:t>
      </w:r>
      <w:r>
        <w:rPr>
          <w:b/>
          <w:bCs/>
        </w:rPr>
        <w:br/>
      </w:r>
      <w:r>
        <w:rPr>
          <w:rStyle w:val="s1"/>
        </w:rPr>
        <w:t>а также принимать платежи с использованием платежных карточек</w:t>
      </w:r>
    </w:p>
    <w:p w:rsidR="00000000" w:rsidRDefault="00521745">
      <w:pPr>
        <w:jc w:val="center"/>
      </w:pPr>
      <w:r>
        <w:rPr>
          <w:rStyle w:val="s1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60"/>
        <w:gridCol w:w="8911"/>
      </w:tblGrid>
      <w:tr w:rsidR="00000000">
        <w:tc>
          <w:tcPr>
            <w:tcW w:w="19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1745">
            <w:pPr>
              <w:autoSpaceDE w:val="0"/>
              <w:autoSpaceDN w:val="0"/>
              <w:jc w:val="center"/>
            </w:pPr>
            <w:r>
              <w:rPr>
                <w:b/>
                <w:bCs/>
              </w:rPr>
              <w:t>№ п/п</w:t>
            </w:r>
          </w:p>
        </w:tc>
        <w:tc>
          <w:tcPr>
            <w:tcW w:w="2561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1745">
            <w:pPr>
              <w:autoSpaceDE w:val="0"/>
              <w:autoSpaceDN w:val="0"/>
              <w:jc w:val="center"/>
            </w:pPr>
            <w:r>
              <w:rPr>
                <w:b/>
                <w:bCs/>
              </w:rPr>
              <w:t>Наименование видов деятельности</w:t>
            </w:r>
            <w:r>
              <w:rPr>
                <w:b/>
                <w:bCs/>
                <w:vertAlign w:val="superscript"/>
              </w:rPr>
              <w:t>*</w:t>
            </w:r>
          </w:p>
        </w:tc>
      </w:tr>
      <w:tr w:rsidR="00000000">
        <w:tc>
          <w:tcPr>
            <w:tcW w:w="19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1745">
            <w:pPr>
              <w:autoSpaceDE w:val="0"/>
              <w:autoSpaceDN w:val="0"/>
              <w:jc w:val="center"/>
            </w:pPr>
            <w:r>
              <w:rPr>
                <w:b/>
                <w:bCs/>
              </w:rPr>
              <w:t>1</w:t>
            </w:r>
          </w:p>
        </w:tc>
        <w:tc>
          <w:tcPr>
            <w:tcW w:w="25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1745">
            <w:pPr>
              <w:autoSpaceDE w:val="0"/>
              <w:autoSpaceDN w:val="0"/>
              <w:jc w:val="center"/>
            </w:pPr>
            <w:r>
              <w:rPr>
                <w:b/>
                <w:bCs/>
              </w:rPr>
              <w:t>2</w:t>
            </w:r>
          </w:p>
        </w:tc>
      </w:tr>
      <w:tr w:rsidR="00000000">
        <w:tc>
          <w:tcPr>
            <w:tcW w:w="19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1745">
            <w:pPr>
              <w:autoSpaceDE w:val="0"/>
              <w:autoSpaceDN w:val="0"/>
              <w:jc w:val="center"/>
            </w:pPr>
            <w:r>
              <w:t>1</w:t>
            </w:r>
          </w:p>
        </w:tc>
        <w:tc>
          <w:tcPr>
            <w:tcW w:w="25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1745">
            <w:pPr>
              <w:autoSpaceDE w:val="0"/>
              <w:autoSpaceDN w:val="0"/>
            </w:pPr>
            <w:r>
              <w:t>Оптовая и розничная торговля автомобилями и мотоциклами, их ремонт и техническое обслуживание</w:t>
            </w:r>
          </w:p>
        </w:tc>
      </w:tr>
      <w:tr w:rsidR="00000000">
        <w:tc>
          <w:tcPr>
            <w:tcW w:w="19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1745">
            <w:pPr>
              <w:autoSpaceDE w:val="0"/>
              <w:autoSpaceDN w:val="0"/>
              <w:jc w:val="center"/>
            </w:pPr>
            <w:r>
              <w:t>2</w:t>
            </w:r>
          </w:p>
        </w:tc>
        <w:tc>
          <w:tcPr>
            <w:tcW w:w="25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1745">
            <w:pPr>
              <w:autoSpaceDE w:val="0"/>
              <w:autoSpaceDN w:val="0"/>
            </w:pPr>
            <w:r>
              <w:t>Оптовая и розничная торговля</w:t>
            </w:r>
            <w:r>
              <w:rPr>
                <w:vertAlign w:val="superscript"/>
              </w:rPr>
              <w:t>**</w:t>
            </w:r>
          </w:p>
        </w:tc>
      </w:tr>
      <w:tr w:rsidR="00000000">
        <w:tc>
          <w:tcPr>
            <w:tcW w:w="19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1745">
            <w:pPr>
              <w:autoSpaceDE w:val="0"/>
              <w:autoSpaceDN w:val="0"/>
              <w:jc w:val="center"/>
            </w:pPr>
            <w:r>
              <w:t>3</w:t>
            </w:r>
          </w:p>
        </w:tc>
        <w:tc>
          <w:tcPr>
            <w:tcW w:w="25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1745">
            <w:pPr>
              <w:autoSpaceDE w:val="0"/>
              <w:autoSpaceDN w:val="0"/>
            </w:pPr>
            <w:r>
              <w:t>Ремонт компьютеров и бытовых товаров</w:t>
            </w:r>
            <w:r>
              <w:rPr>
                <w:vertAlign w:val="superscript"/>
              </w:rPr>
              <w:t>**</w:t>
            </w:r>
          </w:p>
        </w:tc>
      </w:tr>
      <w:tr w:rsidR="00000000">
        <w:tc>
          <w:tcPr>
            <w:tcW w:w="19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1745">
            <w:pPr>
              <w:autoSpaceDE w:val="0"/>
              <w:autoSpaceDN w:val="0"/>
              <w:jc w:val="center"/>
            </w:pPr>
            <w:r>
              <w:t>4</w:t>
            </w:r>
          </w:p>
        </w:tc>
        <w:tc>
          <w:tcPr>
            <w:tcW w:w="25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1745">
            <w:pPr>
              <w:autoSpaceDE w:val="0"/>
              <w:autoSpaceDN w:val="0"/>
            </w:pPr>
            <w:r>
              <w:t>Предоставление услуг гостиницами</w:t>
            </w:r>
          </w:p>
        </w:tc>
      </w:tr>
      <w:tr w:rsidR="00000000">
        <w:tc>
          <w:tcPr>
            <w:tcW w:w="19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1745">
            <w:pPr>
              <w:autoSpaceDE w:val="0"/>
              <w:autoSpaceDN w:val="0"/>
              <w:jc w:val="center"/>
            </w:pPr>
            <w:r>
              <w:t>5</w:t>
            </w:r>
          </w:p>
        </w:tc>
        <w:tc>
          <w:tcPr>
            <w:tcW w:w="25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1745">
            <w:pPr>
              <w:autoSpaceDE w:val="0"/>
              <w:autoSpaceDN w:val="0"/>
            </w:pPr>
            <w:r>
              <w:t>Предоставление услуг ресторана, прочие виды организации питания и подача напитков</w:t>
            </w:r>
            <w:r>
              <w:rPr>
                <w:vertAlign w:val="superscript"/>
              </w:rPr>
              <w:t>**</w:t>
            </w:r>
          </w:p>
        </w:tc>
      </w:tr>
      <w:tr w:rsidR="00000000">
        <w:tc>
          <w:tcPr>
            <w:tcW w:w="19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1745">
            <w:pPr>
              <w:autoSpaceDE w:val="0"/>
              <w:autoSpaceDN w:val="0"/>
              <w:jc w:val="center"/>
            </w:pPr>
            <w:r>
              <w:t>6</w:t>
            </w:r>
          </w:p>
        </w:tc>
        <w:tc>
          <w:tcPr>
            <w:tcW w:w="25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1745">
            <w:pPr>
              <w:autoSpaceDE w:val="0"/>
              <w:autoSpaceDN w:val="0"/>
            </w:pPr>
            <w:r>
              <w:t>Продажа проездных документов (билетов), багажных и грузобагажных квитанций на воздушный и железнодорожный транспорт</w:t>
            </w:r>
          </w:p>
        </w:tc>
      </w:tr>
      <w:tr w:rsidR="00000000">
        <w:tc>
          <w:tcPr>
            <w:tcW w:w="19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1745">
            <w:pPr>
              <w:autoSpaceDE w:val="0"/>
              <w:autoSpaceDN w:val="0"/>
              <w:jc w:val="center"/>
            </w:pPr>
            <w:r>
              <w:t>7</w:t>
            </w:r>
          </w:p>
        </w:tc>
        <w:tc>
          <w:tcPr>
            <w:tcW w:w="25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1745">
            <w:pPr>
              <w:autoSpaceDE w:val="0"/>
              <w:autoSpaceDN w:val="0"/>
            </w:pPr>
            <w:r>
              <w:t>Предоставление услуг по транспортной обработке грузов, складированию и хранению, вспомогательные услуги по транспортировке и услуги п</w:t>
            </w:r>
            <w:r>
              <w:t>о перевозке грузов</w:t>
            </w:r>
          </w:p>
        </w:tc>
      </w:tr>
      <w:tr w:rsidR="00000000">
        <w:tc>
          <w:tcPr>
            <w:tcW w:w="19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1745">
            <w:pPr>
              <w:autoSpaceDE w:val="0"/>
              <w:autoSpaceDN w:val="0"/>
              <w:jc w:val="center"/>
            </w:pPr>
            <w:r>
              <w:t>8</w:t>
            </w:r>
          </w:p>
        </w:tc>
        <w:tc>
          <w:tcPr>
            <w:tcW w:w="25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1745">
            <w:pPr>
              <w:autoSpaceDE w:val="0"/>
              <w:autoSpaceDN w:val="0"/>
            </w:pPr>
            <w:r>
              <w:t>Деятельность туроператоров, турагентов и прочих организаций, предоставляющих услуги в сфере туризма</w:t>
            </w:r>
          </w:p>
        </w:tc>
      </w:tr>
      <w:tr w:rsidR="00000000">
        <w:tc>
          <w:tcPr>
            <w:tcW w:w="19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1745">
            <w:pPr>
              <w:autoSpaceDE w:val="0"/>
              <w:autoSpaceDN w:val="0"/>
              <w:jc w:val="center"/>
            </w:pPr>
            <w:r>
              <w:t>9</w:t>
            </w:r>
          </w:p>
        </w:tc>
        <w:tc>
          <w:tcPr>
            <w:tcW w:w="25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1745">
            <w:pPr>
              <w:autoSpaceDE w:val="0"/>
              <w:autoSpaceDN w:val="0"/>
            </w:pPr>
            <w:r>
              <w:t>Деятельность в области страхования</w:t>
            </w:r>
          </w:p>
        </w:tc>
      </w:tr>
      <w:tr w:rsidR="00000000">
        <w:tc>
          <w:tcPr>
            <w:tcW w:w="19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1745">
            <w:pPr>
              <w:autoSpaceDE w:val="0"/>
              <w:autoSpaceDN w:val="0"/>
              <w:jc w:val="center"/>
            </w:pPr>
            <w:r>
              <w:t>10</w:t>
            </w:r>
          </w:p>
        </w:tc>
        <w:tc>
          <w:tcPr>
            <w:tcW w:w="25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1745">
            <w:pPr>
              <w:autoSpaceDE w:val="0"/>
              <w:autoSpaceDN w:val="0"/>
            </w:pPr>
            <w:r>
              <w:t>Деятельность в области здравоохранения</w:t>
            </w:r>
          </w:p>
        </w:tc>
      </w:tr>
      <w:tr w:rsidR="00000000">
        <w:tc>
          <w:tcPr>
            <w:tcW w:w="19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1745">
            <w:pPr>
              <w:autoSpaceDE w:val="0"/>
              <w:autoSpaceDN w:val="0"/>
              <w:jc w:val="center"/>
            </w:pPr>
            <w:r>
              <w:t>11</w:t>
            </w:r>
          </w:p>
        </w:tc>
        <w:tc>
          <w:tcPr>
            <w:tcW w:w="25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1745">
            <w:pPr>
              <w:autoSpaceDE w:val="0"/>
              <w:autoSpaceDN w:val="0"/>
            </w:pPr>
            <w:r>
              <w:t>Деятельность в области образования</w:t>
            </w:r>
          </w:p>
        </w:tc>
      </w:tr>
      <w:tr w:rsidR="00000000">
        <w:tc>
          <w:tcPr>
            <w:tcW w:w="19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1745">
            <w:pPr>
              <w:autoSpaceDE w:val="0"/>
              <w:autoSpaceDN w:val="0"/>
              <w:jc w:val="center"/>
            </w:pPr>
            <w:r>
              <w:t>12</w:t>
            </w:r>
          </w:p>
        </w:tc>
        <w:tc>
          <w:tcPr>
            <w:tcW w:w="25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1745">
            <w:pPr>
              <w:autoSpaceDE w:val="0"/>
              <w:autoSpaceDN w:val="0"/>
            </w:pPr>
            <w:r>
              <w:t>Деятельность по распространению кинофильмов, видео- и телевизионных программ, показ кинофильмов</w:t>
            </w:r>
          </w:p>
        </w:tc>
      </w:tr>
      <w:tr w:rsidR="00000000">
        <w:tc>
          <w:tcPr>
            <w:tcW w:w="19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1745">
            <w:pPr>
              <w:autoSpaceDE w:val="0"/>
              <w:autoSpaceDN w:val="0"/>
              <w:jc w:val="center"/>
            </w:pPr>
            <w:r>
              <w:t>13</w:t>
            </w:r>
          </w:p>
        </w:tc>
        <w:tc>
          <w:tcPr>
            <w:tcW w:w="25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1745">
            <w:pPr>
              <w:autoSpaceDE w:val="0"/>
              <w:autoSpaceDN w:val="0"/>
            </w:pPr>
            <w:r>
              <w:t>Деятельность фитнес-, спортивных клубов, дискотек</w:t>
            </w:r>
          </w:p>
        </w:tc>
      </w:tr>
      <w:tr w:rsidR="00000000">
        <w:tc>
          <w:tcPr>
            <w:tcW w:w="19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1745">
            <w:pPr>
              <w:autoSpaceDE w:val="0"/>
              <w:autoSpaceDN w:val="0"/>
              <w:jc w:val="center"/>
            </w:pPr>
            <w:r>
              <w:t>14</w:t>
            </w:r>
          </w:p>
        </w:tc>
        <w:tc>
          <w:tcPr>
            <w:tcW w:w="25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1745">
            <w:pPr>
              <w:autoSpaceDE w:val="0"/>
              <w:autoSpaceDN w:val="0"/>
            </w:pPr>
            <w:r>
              <w:t>Деятельность по организации азартных игр и заключения пари</w:t>
            </w:r>
          </w:p>
        </w:tc>
      </w:tr>
      <w:tr w:rsidR="00000000">
        <w:tc>
          <w:tcPr>
            <w:tcW w:w="19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1745">
            <w:pPr>
              <w:autoSpaceDE w:val="0"/>
              <w:autoSpaceDN w:val="0"/>
              <w:jc w:val="center"/>
            </w:pPr>
            <w:r>
              <w:t>15</w:t>
            </w:r>
          </w:p>
        </w:tc>
        <w:tc>
          <w:tcPr>
            <w:tcW w:w="25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1745">
            <w:pPr>
              <w:autoSpaceDE w:val="0"/>
              <w:autoSpaceDN w:val="0"/>
            </w:pPr>
            <w:r>
              <w:t>Деятельность частных охранных служб</w:t>
            </w:r>
          </w:p>
        </w:tc>
      </w:tr>
      <w:tr w:rsidR="00000000">
        <w:tc>
          <w:tcPr>
            <w:tcW w:w="19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1745">
            <w:pPr>
              <w:autoSpaceDE w:val="0"/>
              <w:autoSpaceDN w:val="0"/>
              <w:jc w:val="center"/>
            </w:pPr>
            <w:r>
              <w:t>16</w:t>
            </w:r>
          </w:p>
        </w:tc>
        <w:tc>
          <w:tcPr>
            <w:tcW w:w="25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1745">
            <w:pPr>
              <w:autoSpaceDE w:val="0"/>
              <w:autoSpaceDN w:val="0"/>
            </w:pPr>
            <w:hyperlink r:id="rId12" w:anchor="sub_id=6902" w:history="1">
              <w:r>
                <w:rPr>
                  <w:rStyle w:val="a3"/>
                </w:rPr>
                <w:t>Деятельность в области бухгалтерского учета и аудита; консультации по налогообложению</w:t>
              </w:r>
            </w:hyperlink>
          </w:p>
        </w:tc>
      </w:tr>
      <w:tr w:rsidR="00000000">
        <w:tc>
          <w:tcPr>
            <w:tcW w:w="19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1745">
            <w:pPr>
              <w:autoSpaceDE w:val="0"/>
              <w:autoSpaceDN w:val="0"/>
              <w:jc w:val="center"/>
            </w:pPr>
            <w:r>
              <w:t>17</w:t>
            </w:r>
          </w:p>
        </w:tc>
        <w:tc>
          <w:tcPr>
            <w:tcW w:w="25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1745">
            <w:pPr>
              <w:autoSpaceDE w:val="0"/>
              <w:autoSpaceDN w:val="0"/>
            </w:pPr>
            <w:hyperlink r:id="rId13" w:anchor="sub_id=6901" w:history="1">
              <w:r>
                <w:rPr>
                  <w:rStyle w:val="a3"/>
                </w:rPr>
                <w:t>Деятельность в области права</w:t>
              </w:r>
            </w:hyperlink>
          </w:p>
        </w:tc>
      </w:tr>
      <w:tr w:rsidR="00000000">
        <w:tc>
          <w:tcPr>
            <w:tcW w:w="19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1745">
            <w:pPr>
              <w:autoSpaceDE w:val="0"/>
              <w:autoSpaceDN w:val="0"/>
              <w:jc w:val="center"/>
            </w:pPr>
            <w:r>
              <w:t>18</w:t>
            </w:r>
          </w:p>
        </w:tc>
        <w:tc>
          <w:tcPr>
            <w:tcW w:w="25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1745">
            <w:pPr>
              <w:autoSpaceDE w:val="0"/>
              <w:autoSpaceDN w:val="0"/>
            </w:pPr>
            <w:r>
              <w:t>Предоставление услуг по боулингу (кегельбан</w:t>
            </w:r>
            <w:r>
              <w:t>у) и бильярду</w:t>
            </w:r>
          </w:p>
        </w:tc>
      </w:tr>
    </w:tbl>
    <w:p w:rsidR="00000000" w:rsidRDefault="00521745">
      <w:pPr>
        <w:jc w:val="both"/>
      </w:pPr>
      <w:r>
        <w:rPr>
          <w:rStyle w:val="s3"/>
        </w:rPr>
        <w:t xml:space="preserve"> См.также: </w:t>
      </w:r>
      <w:hyperlink r:id="rId14" w:history="1">
        <w:r>
          <w:rPr>
            <w:rStyle w:val="a3"/>
            <w:i/>
            <w:iCs/>
          </w:rPr>
          <w:t>ГК РК 03-2007</w:t>
        </w:r>
      </w:hyperlink>
      <w:r>
        <w:rPr>
          <w:rStyle w:val="s3"/>
        </w:rPr>
        <w:t xml:space="preserve"> «Общий классификатор видов экономической деятельности (ОКЭД)»</w:t>
      </w:r>
    </w:p>
    <w:p w:rsidR="00000000" w:rsidRDefault="00521745">
      <w:pPr>
        <w:autoSpaceDE w:val="0"/>
        <w:autoSpaceDN w:val="0"/>
      </w:pPr>
      <w:r>
        <w:t> </w:t>
      </w:r>
    </w:p>
    <w:p w:rsidR="00000000" w:rsidRDefault="00521745">
      <w:pPr>
        <w:ind w:firstLine="400"/>
        <w:jc w:val="both"/>
      </w:pPr>
      <w:r>
        <w:rPr>
          <w:rStyle w:val="s0"/>
        </w:rPr>
        <w:t>Примечание:</w:t>
      </w:r>
    </w:p>
    <w:p w:rsidR="00000000" w:rsidRDefault="00521745">
      <w:pPr>
        <w:ind w:firstLine="400"/>
        <w:jc w:val="both"/>
      </w:pPr>
      <w:r>
        <w:rPr>
          <w:rStyle w:val="s0"/>
        </w:rPr>
        <w:t>* Обеспечение установки в местах осуществления указанных видов деятельности оборудования (устройства), предназначенного для приема платежей с использованием платежных карточек, а также прием платежей с использованием платежных карточек, не распространяется</w:t>
      </w:r>
      <w:r>
        <w:rPr>
          <w:rStyle w:val="s0"/>
        </w:rPr>
        <w:t>:</w:t>
      </w:r>
    </w:p>
    <w:p w:rsidR="00000000" w:rsidRDefault="00521745">
      <w:pPr>
        <w:ind w:firstLine="400"/>
        <w:jc w:val="both"/>
      </w:pPr>
      <w:r>
        <w:rPr>
          <w:rStyle w:val="s0"/>
        </w:rPr>
        <w:t>1) в отношении индивидуальных предпринимателей и юридических лиц, находящихся в местах отсутствия сети телекоммуникаций общего пользования;</w:t>
      </w:r>
    </w:p>
    <w:p w:rsidR="00000000" w:rsidRDefault="00521745">
      <w:pPr>
        <w:ind w:firstLine="400"/>
        <w:jc w:val="both"/>
      </w:pPr>
      <w:r>
        <w:rPr>
          <w:rStyle w:val="s0"/>
        </w:rPr>
        <w:t>2) до 1 января 2014 года в отношении индивидуальных предпринимателей и юридических лиц, применяющих в соответствии</w:t>
      </w:r>
      <w:r>
        <w:rPr>
          <w:rStyle w:val="s0"/>
        </w:rPr>
        <w:t xml:space="preserve"> с налоговым законодательством Республики Казахстан </w:t>
      </w:r>
      <w:hyperlink r:id="rId15" w:anchor="sub_id=4260000" w:history="1">
        <w:r>
          <w:rPr>
            <w:rStyle w:val="a3"/>
          </w:rPr>
          <w:t>специальный налоговый режим</w:t>
        </w:r>
      </w:hyperlink>
      <w:r>
        <w:rPr>
          <w:rStyle w:val="s0"/>
        </w:rPr>
        <w:t>.</w:t>
      </w:r>
    </w:p>
    <w:p w:rsidR="00000000" w:rsidRDefault="00521745">
      <w:pPr>
        <w:ind w:firstLine="400"/>
        <w:jc w:val="both"/>
      </w:pPr>
      <w:r>
        <w:rPr>
          <w:rStyle w:val="s0"/>
        </w:rPr>
        <w:t>** 3а исключением оптовой и розничной торговли сельскохозяйственной продукцией собственног</w:t>
      </w:r>
      <w:r>
        <w:rPr>
          <w:rStyle w:val="s0"/>
        </w:rPr>
        <w:t xml:space="preserve">о производства, продукцией аквакультуры (рыболовства) собственного производства, деятельности, осуществляемой через выносные прилавки, автолавки, палатки, киоски, контейнеры и на территории </w:t>
      </w:r>
      <w:r>
        <w:t>торговых рынков.</w:t>
      </w:r>
    </w:p>
    <w:sectPr w:rsidR="00000000">
      <w:headerReference w:type="even" r:id="rId16"/>
      <w:headerReference w:type="default" r:id="rId17"/>
      <w:footerReference w:type="even" r:id="rId18"/>
      <w:footerReference w:type="default" r:id="rId19"/>
      <w:headerReference w:type="first" r:id="rId20"/>
      <w:footerReference w:type="first" r:id="rId21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21745" w:rsidRDefault="00521745" w:rsidP="00521745">
      <w:r>
        <w:separator/>
      </w:r>
    </w:p>
  </w:endnote>
  <w:endnote w:type="continuationSeparator" w:id="0">
    <w:p w:rsidR="00521745" w:rsidRDefault="00521745" w:rsidP="0052174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21745" w:rsidRDefault="00521745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21745" w:rsidRDefault="00521745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21745" w:rsidRDefault="00521745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21745" w:rsidRDefault="00521745" w:rsidP="00521745">
      <w:r>
        <w:separator/>
      </w:r>
    </w:p>
  </w:footnote>
  <w:footnote w:type="continuationSeparator" w:id="0">
    <w:p w:rsidR="00521745" w:rsidRDefault="00521745" w:rsidP="0052174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21745" w:rsidRDefault="00521745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21745" w:rsidRDefault="00521745" w:rsidP="00521745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521745" w:rsidRDefault="00521745" w:rsidP="00521745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Постановление Правительства Республики Казахстан от 29 декабря 2012 года № 1743 «Об утверждении отдельных видов деятельности, при осуществлении которых на территории Республики Казахстан индивидуальные предприниматели или юридические лица обязаны обеспечить установку в местах осуществления своей деятельности оборудования (устройства), предназначенного для приема платежей с использованием платежных карточек, а также принимать платежи с использованием платежных карточек» (утратило силу)</w:t>
    </w:r>
  </w:p>
  <w:p w:rsidR="00521745" w:rsidRPr="00521745" w:rsidRDefault="00521745" w:rsidP="00521745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Утратил силу с 13.11.2014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21745" w:rsidRDefault="00521745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21745"/>
    <w:rsid w:val="0052174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pPr>
      <w:autoSpaceDE w:val="0"/>
      <w:autoSpaceDN w:val="0"/>
      <w:ind w:firstLine="426"/>
    </w:pPr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521745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521745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521745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521745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pPr>
      <w:autoSpaceDE w:val="0"/>
      <w:autoSpaceDN w:val="0"/>
      <w:ind w:firstLine="426"/>
    </w:pPr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521745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521745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521745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521745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1009757" TargetMode="External"/><Relationship Id="rId13" Type="http://schemas.openxmlformats.org/officeDocument/2006/relationships/hyperlink" Target="http://online.zakon.kz/Document/?doc_id=30182141" TargetMode="External"/><Relationship Id="rId18" Type="http://schemas.openxmlformats.org/officeDocument/2006/relationships/footer" Target="footer1.xml"/><Relationship Id="rId3" Type="http://schemas.openxmlformats.org/officeDocument/2006/relationships/settings" Target="settings.xml"/><Relationship Id="rId21" Type="http://schemas.openxmlformats.org/officeDocument/2006/relationships/footer" Target="footer3.xml"/><Relationship Id="rId7" Type="http://schemas.openxmlformats.org/officeDocument/2006/relationships/hyperlink" Target="http://online.zakon.kz/Document/?doc_id=31626223" TargetMode="External"/><Relationship Id="rId12" Type="http://schemas.openxmlformats.org/officeDocument/2006/relationships/hyperlink" Target="http://online.zakon.kz/Document/?doc_id=30182141" TargetMode="External"/><Relationship Id="rId17" Type="http://schemas.openxmlformats.org/officeDocument/2006/relationships/header" Target="header2.xml"/><Relationship Id="rId2" Type="http://schemas.microsoft.com/office/2007/relationships/stylesWithEffects" Target="stylesWithEffects.xml"/><Relationship Id="rId16" Type="http://schemas.openxmlformats.org/officeDocument/2006/relationships/header" Target="header1.xml"/><Relationship Id="rId20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1312096" TargetMode="Externa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0366217" TargetMode="External"/><Relationship Id="rId23" Type="http://schemas.openxmlformats.org/officeDocument/2006/relationships/theme" Target="theme/theme1.xml"/><Relationship Id="rId10" Type="http://schemas.openxmlformats.org/officeDocument/2006/relationships/hyperlink" Target="http://online.zakon.kz/Document/?doc_id=31031247" TargetMode="External"/><Relationship Id="rId19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1052289" TargetMode="External"/><Relationship Id="rId14" Type="http://schemas.openxmlformats.org/officeDocument/2006/relationships/hyperlink" Target="http://online.zakon.kz/Document/?doc_id=30182141" TargetMode="External"/><Relationship Id="rId22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569</Words>
  <Characters>4919</Characters>
  <Application>Microsoft Office Word</Application>
  <DocSecurity>0</DocSecurity>
  <Lines>40</Lines>
  <Paragraphs>10</Paragraphs>
  <ScaleCrop>false</ScaleCrop>
  <Company>SPecialiST RePack</Company>
  <LinksUpToDate>false</LinksUpToDate>
  <CharactersWithSpaces>5478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Постановление Правительства Республики Казахстан от 29 декабря 2012 года № 1743 «Об утверждении отдельных видов деятельности, при осуществлении которых на территории Республики Казахстан индивидуальные предприниматели или юридические лица обязаны обеспечить установку в местах осуществления своей деятельности оборудования (устройства), предназначенного для приема платежей с использованием платежных карточек, а также принимать платежи с использованием платежных карточек» (утратило силу)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2024-04-11T08:26:00Z</dcterms:created>
  <dcterms:modified xsi:type="dcterms:W3CDTF">2024-04-11T08:26:00Z</dcterms:modified>
</cp:coreProperties>
</file>