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519">
      <w:pPr>
        <w:jc w:val="both"/>
      </w:pPr>
      <w:bookmarkStart w:id="0" w:name="_GoBack"/>
      <w:bookmarkEnd w:id="0"/>
      <w:r>
        <w:rPr>
          <w:rStyle w:val="s3"/>
        </w:rPr>
        <w:t xml:space="preserve">Закон дополнен статьей 19-1 в соответствии с </w:t>
      </w:r>
      <w:hyperlink r:id="rId7" w:anchor="sub_id=2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 и действует до 1 января 2012 года)</w:t>
      </w:r>
    </w:p>
    <w:p w:rsidR="00000000" w:rsidRDefault="00602519">
      <w:pPr>
        <w:ind w:left="1200" w:hanging="800"/>
        <w:jc w:val="both"/>
      </w:pPr>
      <w:r>
        <w:rPr>
          <w:rStyle w:val="s1a"/>
        </w:rPr>
        <w:t>Статья 19-1. Особенности осуществления страховых выплат по договору обязательного страхования работника от несчастных случаев</w:t>
      </w:r>
    </w:p>
    <w:p w:rsidR="00000000" w:rsidRDefault="00602519">
      <w:pPr>
        <w:ind w:firstLine="400"/>
        <w:jc w:val="both"/>
      </w:pPr>
      <w:r>
        <w:rPr>
          <w:rStyle w:val="s0"/>
        </w:rPr>
        <w:t>1. В случае заключения страхователем договора обязательного страхования работника от несчастных случаев со страховщиком, осуществляющим страховую деятельность в отрасли «общее страхование», данным страховщиком осуществляются следующие страховые выплаты по:</w:t>
      </w:r>
    </w:p>
    <w:p w:rsidR="00000000" w:rsidRDefault="00602519">
      <w:pPr>
        <w:ind w:firstLine="400"/>
        <w:jc w:val="both"/>
      </w:pPr>
      <w:r>
        <w:rPr>
          <w:rStyle w:val="s0"/>
        </w:rPr>
        <w:t>1) возмещению вреда, связанного с утратой заработка (дохода) работником в связи с установлением ему степени утраты профессиональной трудоспособности на срок менее одного года;</w:t>
      </w:r>
    </w:p>
    <w:p w:rsidR="00000000" w:rsidRDefault="00602519">
      <w:pPr>
        <w:ind w:firstLine="400"/>
        <w:jc w:val="both"/>
      </w:pPr>
      <w:r>
        <w:rPr>
          <w:rStyle w:val="s0"/>
        </w:rPr>
        <w:t>2) возмещению расходов, вызванных повреждением здоровья работника, при наступле</w:t>
      </w:r>
      <w:r>
        <w:rPr>
          <w:rStyle w:val="s0"/>
        </w:rPr>
        <w:t>нии страхового случая.</w:t>
      </w:r>
    </w:p>
    <w:p w:rsidR="00000000" w:rsidRDefault="00602519">
      <w:pPr>
        <w:ind w:firstLine="400"/>
        <w:jc w:val="both"/>
      </w:pPr>
      <w:r>
        <w:rPr>
          <w:rStyle w:val="s0"/>
        </w:rPr>
        <w:t>Страховая выплата, причитающаяся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на срок один год и более, а также в связи с</w:t>
      </w:r>
      <w:r>
        <w:rPr>
          <w:rStyle w:val="s0"/>
        </w:rPr>
        <w:t>о смертью работника, осуществляется страховой организацией, имеющей лицензию на право осуществления аннуитетного страхования, в соответствии с договором аннуитета.</w:t>
      </w:r>
    </w:p>
    <w:p w:rsidR="00000000" w:rsidRDefault="00602519">
      <w:pPr>
        <w:ind w:firstLine="400"/>
        <w:jc w:val="both"/>
      </w:pPr>
      <w:r>
        <w:rPr>
          <w:rStyle w:val="s0"/>
        </w:rPr>
        <w:t>Страховщик, осуществляющий страховую деятельность в отрасли «общее страхование», обязан в те</w:t>
      </w:r>
      <w:r>
        <w:rPr>
          <w:rStyle w:val="s0"/>
        </w:rPr>
        <w:t xml:space="preserve">чение семи рабочих дней со дня получения им документов, предусмотренных </w:t>
      </w:r>
      <w:hyperlink r:id="rId9" w:anchor="sub_id=200200" w:history="1">
        <w:r>
          <w:rPr>
            <w:rStyle w:val="a3"/>
          </w:rPr>
          <w:t>пунктом 2 статьи 20</w:t>
        </w:r>
      </w:hyperlink>
      <w:r>
        <w:rPr>
          <w:rStyle w:val="s0"/>
        </w:rPr>
        <w:t xml:space="preserve"> настоящего Закона, осуществить перевод денег в страховую организацию, имеющую лиц</w:t>
      </w:r>
      <w:r>
        <w:rPr>
          <w:rStyle w:val="s0"/>
        </w:rPr>
        <w:t>ензию на право осуществления аннуитетного страхования, в соответствии с настоящим Законом.</w:t>
      </w:r>
    </w:p>
    <w:p w:rsidR="00000000" w:rsidRDefault="00602519">
      <w:pPr>
        <w:ind w:firstLine="400"/>
        <w:jc w:val="both"/>
      </w:pPr>
      <w:r>
        <w:rPr>
          <w:rStyle w:val="s0"/>
        </w:rPr>
        <w:t>2. В случае заключения страхователем договора обязательного страхования работника от несчастных случаев со страховщиком, имеющим лицензию на право осуществления стра</w:t>
      </w:r>
      <w:r>
        <w:rPr>
          <w:rStyle w:val="s0"/>
        </w:rPr>
        <w:t xml:space="preserve">ховой деятельности в отрасли «страхование жизни» по классу аннуитетное страхование, страховые выплаты при наступлении страхового случая осуществляются данным страховщиком в порядке, предусмотренном </w:t>
      </w:r>
      <w:hyperlink r:id="rId10" w:anchor="sub_id=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6025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519" w:rsidRDefault="00602519" w:rsidP="00602519">
      <w:r>
        <w:separator/>
      </w:r>
    </w:p>
  </w:endnote>
  <w:endnote w:type="continuationSeparator" w:id="0">
    <w:p w:rsidR="00602519" w:rsidRDefault="00602519" w:rsidP="00602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519" w:rsidRDefault="006025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519" w:rsidRDefault="006025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519" w:rsidRDefault="006025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519" w:rsidRDefault="00602519" w:rsidP="00602519">
      <w:r>
        <w:separator/>
      </w:r>
    </w:p>
  </w:footnote>
  <w:footnote w:type="continuationSeparator" w:id="0">
    <w:p w:rsidR="00602519" w:rsidRDefault="00602519" w:rsidP="00602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519" w:rsidRDefault="006025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519" w:rsidRDefault="00602519" w:rsidP="00602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519" w:rsidRPr="00602519" w:rsidRDefault="00602519" w:rsidP="00602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07.02.2005 № 30-III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519" w:rsidRDefault="006025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519"/>
    <w:rsid w:val="0060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5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5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657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657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529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9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2078</Characters>
  <Application>Microsoft Office Word</Application>
  <DocSecurity>0</DocSecurity>
  <Lines>17</Lines>
  <Paragraphs>4</Paragraphs>
  <ScaleCrop>false</ScaleCrop>
  <Company/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07.02.2005 № 30-III (©Paragraph 2023)</dc:title>
  <dc:subject/>
  <dc:creator>Сергей М</dc:creator>
  <cp:keywords/>
  <dc:description/>
  <cp:lastModifiedBy>Сергей М</cp:lastModifiedBy>
  <cp:revision>2</cp:revision>
  <dcterms:created xsi:type="dcterms:W3CDTF">2023-11-02T01:50:00Z</dcterms:created>
  <dcterms:modified xsi:type="dcterms:W3CDTF">2023-11-02T01:50:00Z</dcterms:modified>
</cp:coreProperties>
</file>