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73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«Берілетін микрокредиттер бойынша сыйақының жылдық тиімді мөлшерлемесін есептеу қағидаларын бекіту туралы» Қазақстан Республикасы Ұлттық Банкі Басқармасының 2012 жылғы 24 желтоқсандағы № 378 Қаулысы (2017.22.12. берілген өзгерістер мен толықтырулармен) (кү</w:t>
      </w:r>
      <w:r>
        <w:rPr>
          <w:rStyle w:val="s0"/>
          <w:b/>
          <w:bCs/>
        </w:rPr>
        <w:t>ші жойылды)</w:t>
      </w:r>
    </w:p>
    <w:p w:rsidR="00000000" w:rsidRDefault="006873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734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28 қаңтарда № 8307 тіркелді</w:t>
      </w:r>
    </w:p>
    <w:p w:rsidR="00000000" w:rsidRDefault="00687347">
      <w:pPr>
        <w:ind w:firstLine="400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Жариялануы: «Егемен Қазақстан» 2013 жылғы 18 мамыр № 129 (28068)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 жылғы 26 қарашадағы № 208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2020 ж. 1 қаңтардан бастап күші жойылды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Pr="00687347" w:rsidRDefault="00687347">
      <w:pPr>
        <w:ind w:firstLine="400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</w:t>
      </w:r>
      <w:r>
        <w:rPr>
          <w:rStyle w:val="s0"/>
          <w:lang w:val="kk-KZ"/>
        </w:rPr>
        <w:t>.30.</w:t>
      </w:r>
      <w:r>
        <w:rPr>
          <w:rStyle w:val="s0"/>
          <w:lang w:val="kk-KZ"/>
        </w:rPr>
        <w:t xml:space="preserve">05. № 135 </w:t>
      </w:r>
      <w:hyperlink r:id="rId8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(2016 ж. 1 шілдеден бастап қолданысқа енгізілді)</w:t>
      </w:r>
    </w:p>
    <w:p w:rsidR="00000000" w:rsidRDefault="00687347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2017.22.12. № 249 </w:t>
      </w:r>
      <w:hyperlink r:id="rId9" w:anchor="sub_id=3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687347">
      <w:pPr>
        <w:ind w:firstLine="400"/>
        <w:jc w:val="both"/>
      </w:pPr>
      <w:r>
        <w:rPr>
          <w:lang w:val="kk-KZ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  <w:lang w:val="kk-KZ"/>
        </w:rPr>
        <w:t xml:space="preserve">Бұрынғы </w:t>
      </w:r>
      <w:r>
        <w:rPr>
          <w:rStyle w:val="s0"/>
        </w:rPr>
        <w:t>редакциялар: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 xml:space="preserve">2016 ж. 30 мамырға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87347">
      <w:pPr>
        <w:ind w:firstLine="397"/>
        <w:jc w:val="both"/>
      </w:pPr>
      <w:r>
        <w:rPr>
          <w:rStyle w:val="s0"/>
        </w:rPr>
        <w:t xml:space="preserve">2017 ж. 22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pPr>
        <w:ind w:firstLine="397"/>
        <w:jc w:val="both"/>
      </w:pPr>
      <w:r>
        <w:rPr>
          <w:rStyle w:val="s0"/>
        </w:rPr>
        <w:t> </w:t>
      </w:r>
    </w:p>
    <w:p w:rsidR="00000000" w:rsidRDefault="00687347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347" w:rsidRDefault="00687347" w:rsidP="00687347">
      <w:r>
        <w:separator/>
      </w:r>
    </w:p>
  </w:endnote>
  <w:endnote w:type="continuationSeparator" w:id="0">
    <w:p w:rsidR="00687347" w:rsidRDefault="00687347" w:rsidP="00687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347" w:rsidRDefault="00687347" w:rsidP="00687347">
      <w:r>
        <w:separator/>
      </w:r>
    </w:p>
  </w:footnote>
  <w:footnote w:type="continuationSeparator" w:id="0">
    <w:p w:rsidR="00687347" w:rsidRDefault="00687347" w:rsidP="00687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 w:rsidP="006873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7347" w:rsidRPr="00687347" w:rsidRDefault="00687347" w:rsidP="006873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«Берілетін микрокредиттер бойынша сыйақының жылдық тиімді мөлшерлемесін есептеу қағидаларын бекіту туралы» Қазақстан Республикасы Ұлттық Банкі Басқармасының 2012 жылғы 24 желтоқсандағы № 378 Қаулысы (2017.22.12.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347" w:rsidRDefault="006873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7347"/>
    <w:rsid w:val="00687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3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3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3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3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3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3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3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3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705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63750" TargetMode="External"/><Relationship Id="rId12" Type="http://schemas.openxmlformats.org/officeDocument/2006/relationships/hyperlink" Target="http://online.zakon.kz/Document/?doc_id=3847951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432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4725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253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1305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2025-04-28T00:01:00Z</dcterms:created>
  <dcterms:modified xsi:type="dcterms:W3CDTF">2025-04-28T00:01:00Z</dcterms:modified>
</cp:coreProperties>
</file>