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20C7F">
      <w:pPr>
        <w:ind w:firstLine="397"/>
        <w:jc w:val="both"/>
      </w:pPr>
      <w:bookmarkStart w:id="0" w:name="_GoBack"/>
      <w:bookmarkEnd w:id="0"/>
      <w:r>
        <w:rPr>
          <w:rStyle w:val="s0"/>
          <w:b/>
          <w:bCs/>
        </w:rPr>
        <w:t>«Тегін медициналық көмектің кепілдік берілген көлемін көрсету бойынша дңрілік заттарды, профилактикалық (иммунобиологиялық, диагностикалық, дезинфекциялық) препараттарды, медициналық мақсаттағы бұйымдар мен медициналық техниканы, фармацевтикалық қызметтерд</w:t>
      </w:r>
      <w:r>
        <w:rPr>
          <w:rStyle w:val="s0"/>
          <w:b/>
          <w:bCs/>
        </w:rPr>
        <w:t>і сатып алуды ұйымдастыру жңне өткізу ережесін бекіту туралы» Қазақстан Республикасы Үкіметінің 2009 жылғы 30 қазандағы № 1729 қаулысына өзгерістер мен толықтырулар енгізу туралы» Қазақстан Республикасы Үкіметінің 2012 жылғы 21 желтоқсандағы № 1649 Қаулысы</w:t>
      </w:r>
      <w:r>
        <w:rPr>
          <w:rStyle w:val="s0"/>
          <w:b/>
          <w:bCs/>
        </w:rPr>
        <w:t xml:space="preserve"> (күші жойылды)</w:t>
      </w:r>
    </w:p>
    <w:p w:rsidR="00000000" w:rsidRDefault="00620C7F">
      <w:r>
        <w:t> </w:t>
      </w:r>
    </w:p>
    <w:p w:rsidR="00000000" w:rsidRDefault="00620C7F">
      <w:pPr>
        <w:ind w:firstLine="400"/>
        <w:jc w:val="both"/>
      </w:pPr>
      <w:r>
        <w:rPr>
          <w:rStyle w:val="s0"/>
        </w:rPr>
        <w:t>Жариялануы: «Егемен Қазақстан» 2013 жылғы 20 ақпан № 71 (28010);</w:t>
      </w:r>
      <w:r>
        <w:rPr>
          <w:rStyle w:val="s00"/>
        </w:rPr>
        <w:t xml:space="preserve"> ҚР Президенті мен ҚР Үкіметінің Актілер жинағы, 2013 ж., № 4, 89-құжат</w:t>
      </w:r>
    </w:p>
    <w:p w:rsidR="00000000" w:rsidRDefault="00620C7F">
      <w:pPr>
        <w:ind w:firstLine="397"/>
        <w:jc w:val="both"/>
      </w:pPr>
      <w:r>
        <w:t> </w:t>
      </w:r>
    </w:p>
    <w:p w:rsidR="00000000" w:rsidRDefault="00620C7F">
      <w:pPr>
        <w:ind w:firstLine="397"/>
        <w:jc w:val="both"/>
      </w:pPr>
      <w:r>
        <w:rPr>
          <w:rStyle w:val="s0"/>
        </w:rPr>
        <w:t>ҚР</w:t>
      </w:r>
      <w:r>
        <w:rPr>
          <w:rStyle w:val="s0"/>
        </w:rPr>
        <w:t xml:space="preserve"> Үкіметінің 2021 жылғы 4 маусымдағы № 375 </w:t>
      </w:r>
      <w:hyperlink r:id="rId7" w:anchor="sub_id=1" w:history="1">
        <w:r>
          <w:rPr>
            <w:rStyle w:val="a3"/>
          </w:rPr>
          <w:t>Қаулысымен</w:t>
        </w:r>
      </w:hyperlink>
      <w:r>
        <w:rPr>
          <w:rStyle w:val="s0"/>
        </w:rPr>
        <w:t xml:space="preserve"> күші жойылды</w:t>
      </w:r>
    </w:p>
    <w:p w:rsidR="00000000" w:rsidRDefault="00620C7F">
      <w:pPr>
        <w:ind w:firstLine="397"/>
        <w:jc w:val="both"/>
      </w:pPr>
      <w:r>
        <w:rPr>
          <w:rStyle w:val="s0"/>
        </w:rPr>
        <w:t> </w:t>
      </w:r>
    </w:p>
    <w:p w:rsidR="00000000" w:rsidRDefault="00620C7F">
      <w:pPr>
        <w:ind w:firstLine="397"/>
        <w:jc w:val="both"/>
      </w:pPr>
      <w:r>
        <w:rPr>
          <w:rStyle w:val="s0"/>
        </w:rPr>
        <w:t> </w:t>
      </w:r>
    </w:p>
    <w:p w:rsidR="00000000" w:rsidRDefault="00620C7F">
      <w:pPr>
        <w:ind w:firstLine="397"/>
        <w:jc w:val="both"/>
      </w:pPr>
      <w:r>
        <w:rPr>
          <w:rStyle w:val="s0"/>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20C7F" w:rsidRDefault="00620C7F" w:rsidP="00620C7F">
      <w:r>
        <w:separator/>
      </w:r>
    </w:p>
  </w:endnote>
  <w:endnote w:type="continuationSeparator" w:id="0">
    <w:p w:rsidR="00620C7F" w:rsidRDefault="00620C7F" w:rsidP="00620C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0C7F" w:rsidRDefault="00620C7F">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0C7F" w:rsidRDefault="00620C7F">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0C7F" w:rsidRDefault="00620C7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20C7F" w:rsidRDefault="00620C7F" w:rsidP="00620C7F">
      <w:r>
        <w:separator/>
      </w:r>
    </w:p>
  </w:footnote>
  <w:footnote w:type="continuationSeparator" w:id="0">
    <w:p w:rsidR="00620C7F" w:rsidRDefault="00620C7F" w:rsidP="00620C7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0C7F" w:rsidRDefault="00620C7F">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0C7F" w:rsidRDefault="00620C7F" w:rsidP="00620C7F">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20C7F" w:rsidRPr="00620C7F" w:rsidRDefault="00620C7F" w:rsidP="00620C7F">
    <w:pPr>
      <w:pStyle w:val="a5"/>
      <w:spacing w:after="100"/>
      <w:jc w:val="right"/>
      <w:rPr>
        <w:rFonts w:ascii="Arial" w:hAnsi="Arial" w:cs="Arial"/>
        <w:color w:val="808080"/>
        <w:sz w:val="20"/>
      </w:rPr>
    </w:pPr>
    <w:r>
      <w:rPr>
        <w:rFonts w:ascii="Arial" w:hAnsi="Arial" w:cs="Arial"/>
        <w:color w:val="808080"/>
        <w:sz w:val="20"/>
      </w:rPr>
      <w:t>Документ: «Тегін медициналық көмектің кепілдік берілген көлемін көрсету бойынша дәрілік заттарды, профилактикалық (иммунобиологиялық, диагностикалық, дезинфекциялық) препараттарды, медициналық мақсаттағы бұйымдар мен медициналық техниканы, фармацевтикалық қызметтерді сатып алуды ұйымдастыру және өткізу ережесін бекіту туралы» Қазақстан Республикасы Үкіметінің 2009 жылғы 30 қазандағы № 1729 қаулысына өзгерістер мен толықтырулар енгізу туралы» Қазақстан Республикасы Үкіметінің 2012 жылғы 21 желтоқсандағы № 1649 Қаулысы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0C7F" w:rsidRDefault="00620C7F">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20C7F"/>
    <w:rsid w:val="00620C7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style>
  <w:style w:type="paragraph" w:styleId="a5">
    <w:name w:val="header"/>
    <w:basedOn w:val="a"/>
    <w:link w:val="a6"/>
    <w:uiPriority w:val="99"/>
    <w:unhideWhenUsed/>
    <w:rsid w:val="00620C7F"/>
    <w:pPr>
      <w:tabs>
        <w:tab w:val="center" w:pos="4677"/>
        <w:tab w:val="right" w:pos="9355"/>
      </w:tabs>
    </w:pPr>
  </w:style>
  <w:style w:type="character" w:customStyle="1" w:styleId="a6">
    <w:name w:val="Верхний колонтитул Знак"/>
    <w:basedOn w:val="a0"/>
    <w:link w:val="a5"/>
    <w:uiPriority w:val="99"/>
    <w:rsid w:val="00620C7F"/>
    <w:rPr>
      <w:rFonts w:eastAsiaTheme="minorEastAsia"/>
      <w:color w:val="000000"/>
      <w:sz w:val="24"/>
      <w:szCs w:val="24"/>
    </w:rPr>
  </w:style>
  <w:style w:type="paragraph" w:styleId="a7">
    <w:name w:val="footer"/>
    <w:basedOn w:val="a"/>
    <w:link w:val="a8"/>
    <w:uiPriority w:val="99"/>
    <w:unhideWhenUsed/>
    <w:rsid w:val="00620C7F"/>
    <w:pPr>
      <w:tabs>
        <w:tab w:val="center" w:pos="4677"/>
        <w:tab w:val="right" w:pos="9355"/>
      </w:tabs>
    </w:pPr>
  </w:style>
  <w:style w:type="character" w:customStyle="1" w:styleId="a8">
    <w:name w:val="Нижний колонтитул Знак"/>
    <w:basedOn w:val="a0"/>
    <w:link w:val="a7"/>
    <w:uiPriority w:val="99"/>
    <w:rsid w:val="00620C7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style>
  <w:style w:type="paragraph" w:styleId="a5">
    <w:name w:val="header"/>
    <w:basedOn w:val="a"/>
    <w:link w:val="a6"/>
    <w:uiPriority w:val="99"/>
    <w:unhideWhenUsed/>
    <w:rsid w:val="00620C7F"/>
    <w:pPr>
      <w:tabs>
        <w:tab w:val="center" w:pos="4677"/>
        <w:tab w:val="right" w:pos="9355"/>
      </w:tabs>
    </w:pPr>
  </w:style>
  <w:style w:type="character" w:customStyle="1" w:styleId="a6">
    <w:name w:val="Верхний колонтитул Знак"/>
    <w:basedOn w:val="a0"/>
    <w:link w:val="a5"/>
    <w:uiPriority w:val="99"/>
    <w:rsid w:val="00620C7F"/>
    <w:rPr>
      <w:rFonts w:eastAsiaTheme="minorEastAsia"/>
      <w:color w:val="000000"/>
      <w:sz w:val="24"/>
      <w:szCs w:val="24"/>
    </w:rPr>
  </w:style>
  <w:style w:type="paragraph" w:styleId="a7">
    <w:name w:val="footer"/>
    <w:basedOn w:val="a"/>
    <w:link w:val="a8"/>
    <w:uiPriority w:val="99"/>
    <w:unhideWhenUsed/>
    <w:rsid w:val="00620C7F"/>
    <w:pPr>
      <w:tabs>
        <w:tab w:val="center" w:pos="4677"/>
        <w:tab w:val="right" w:pos="9355"/>
      </w:tabs>
    </w:pPr>
  </w:style>
  <w:style w:type="character" w:customStyle="1" w:styleId="a8">
    <w:name w:val="Нижний колонтитул Знак"/>
    <w:basedOn w:val="a0"/>
    <w:link w:val="a7"/>
    <w:uiPriority w:val="99"/>
    <w:rsid w:val="00620C7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33085942"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91</Words>
  <Characters>730</Characters>
  <Application>Microsoft Office Word</Application>
  <DocSecurity>0</DocSecurity>
  <Lines>6</Lines>
  <Paragraphs>1</Paragraphs>
  <ScaleCrop>false</ScaleCrop>
  <Company>SPecialiST RePack</Company>
  <LinksUpToDate>false</LinksUpToDate>
  <CharactersWithSpaces>820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«Тегін медициналық көмектің кепілдік берілген көлемін көрсету бойынша дәрілік заттарды, профилактикалық (иммунобиологиялық, диагностикалық, дезинфекциялық) препараттарды, медициналық мақсаттағы бұйымдар мен медициналық техниканы, фармацевтикалық қызметтерді сатып алуды ұйымдастыру және өткізу ережесін бекіту туралы» Қазақстан Республикасы Үкіметінің 2009 жылғы 30 қазандағы № 1729 қаулысына өзгерістер мен толықтырулар енгізу туралы» Қазақстан Республикасы Үкіметінің 2012 жылғы 21 желтоқсандағы № 1649 Қаулысы (күші жойылды) (©Paragraph 2024)</dc:title>
  <dc:subject/>
  <dc:creator>Сергей Мельников</dc:creator>
  <cp:keywords/>
  <dc:description/>
  <cp:lastModifiedBy>Сергей Мельников</cp:lastModifiedBy>
  <cp:revision>2</cp:revision>
  <dcterms:created xsi:type="dcterms:W3CDTF">2024-05-04T19:44:00Z</dcterms:created>
  <dcterms:modified xsi:type="dcterms:W3CDTF">2024-05-04T19:44:00Z</dcterms:modified>
</cp:coreProperties>
</file>