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F7559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5878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1F7559">
            <w:pPr>
              <w:pStyle w:val="pc"/>
            </w:pPr>
            <w:r>
              <w:rPr>
                <w:rStyle w:val="s1"/>
                <w:sz w:val="28"/>
                <w:szCs w:val="28"/>
              </w:rPr>
              <w:t>Утегулов Арман Каримович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F7559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F7559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F7559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28.12.1964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F7559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Западно-Казахстанская область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1F7559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F7559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F755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Саратовский зоотехническо-ветеринарный институт (1989)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i/>
                <w:iCs/>
              </w:rPr>
              <w:t>Специальность «Ветеринарный врач»</w:t>
            </w:r>
          </w:p>
          <w:p w:rsidR="00000000" w:rsidRDefault="001F755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Западно-Казахстанский инженерно-технологический университет (2007)</w:t>
            </w:r>
          </w:p>
          <w:p w:rsidR="00000000" w:rsidRDefault="001F7559">
            <w:pPr>
              <w:pStyle w:val="a3"/>
            </w:pPr>
            <w:r>
              <w:rPr>
                <w:i/>
                <w:iCs/>
              </w:rPr>
              <w:t xml:space="preserve">Специальность </w:t>
            </w:r>
            <w:r>
              <w:rPr>
                <w:rStyle w:val="s0"/>
                <w:i/>
                <w:iCs/>
              </w:rPr>
              <w:t>«Бакалавр экономики»</w:t>
            </w:r>
          </w:p>
          <w:p w:rsidR="00000000" w:rsidRDefault="001F755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Казахстанский университет инновационных коммуникационных систем (2016)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i/>
                <w:iCs/>
              </w:rPr>
              <w:t>Специальность «Магистр экономических наук»</w:t>
            </w:r>
          </w:p>
        </w:tc>
      </w:tr>
      <w:tr w:rsidR="00000000">
        <w:trPr>
          <w:trHeight w:val="206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F755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ветеринарный врач совхоза «Аккульский» Фурмановского района Уральской области (1989-1991);</w:t>
            </w:r>
          </w:p>
          <w:p w:rsidR="00000000" w:rsidRDefault="001F755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ветеринарный врач совхоза «Аккульский», Аккульского коллективного сельско</w:t>
            </w:r>
            <w:r>
              <w:rPr>
                <w:rStyle w:val="s0"/>
              </w:rPr>
              <w:t>хозяйственного предприятия Фурмановского района Западно-Казахстанской области (1991-1996);</w:t>
            </w:r>
          </w:p>
          <w:p w:rsidR="00000000" w:rsidRDefault="001F755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коллективного сельскохозяйственного предприятия «Талдыапан» Казталовского района Западно-Казахстанской области (1996-1998);</w:t>
            </w:r>
          </w:p>
          <w:p w:rsidR="00000000" w:rsidRDefault="001F755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акима </w:t>
            </w:r>
            <w:r>
              <w:rPr>
                <w:rStyle w:val="s0"/>
              </w:rPr>
              <w:t>Казталовского района Западно-Казахстанской области (1998-2002);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инспектор по вопросам агропромышленного комплекса аппарата акима Западно-Казахстанской области, г. Уральск (2002-2002);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Каратобинского района (20.10.2006 избран аким</w:t>
            </w:r>
            <w:r>
              <w:rPr>
                <w:rStyle w:val="s0"/>
              </w:rPr>
              <w:t>ом) (12.2002-08.2010);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Теректинского района Западно-Казахстанской области (08.2010-03.2013);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сельского хозяйства Западно-Казахстанской области (03.2013-30.01.2014);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Западно-Казахстанской обла</w:t>
            </w:r>
            <w:r>
              <w:t>сти (31.01.2014-01.2015);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акима Западно-Казахстанской области (</w:t>
            </w:r>
            <w:hyperlink r:id="rId8" w:history="1">
              <w:r>
                <w:rPr>
                  <w:rStyle w:val="a4"/>
                </w:rPr>
                <w:t>01.2015</w:t>
              </w:r>
            </w:hyperlink>
            <w:r>
              <w:t>-04.2018);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ветеринарного контроля и надзора Министерства сельского</w:t>
            </w:r>
            <w:r>
              <w:rPr>
                <w:rStyle w:val="s0"/>
              </w:rPr>
              <w:t xml:space="preserve"> хозяйства Республики Казахстан (</w:t>
            </w:r>
            <w:hyperlink r:id="rId9" w:history="1">
              <w:r>
                <w:rPr>
                  <w:rStyle w:val="a4"/>
                </w:rPr>
                <w:t>04.2018</w:t>
              </w:r>
            </w:hyperlink>
            <w:r>
              <w:rPr>
                <w:rStyle w:val="s0"/>
              </w:rPr>
              <w:t>-08.2020);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Теректинского района Западно-Казахстанской области (</w:t>
            </w:r>
            <w:hyperlink r:id="rId10" w:history="1">
              <w:r>
                <w:rPr>
                  <w:rStyle w:val="a4"/>
                </w:rPr>
                <w:t>08.2020</w:t>
              </w:r>
            </w:hyperlink>
            <w:r>
              <w:t>-09.</w:t>
            </w:r>
            <w:r>
              <w:t>2021);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акима Западно-Казахстанской области (</w:t>
            </w:r>
            <w:hyperlink r:id="rId11" w:history="1">
              <w:r>
                <w:rPr>
                  <w:rStyle w:val="a4"/>
                </w:rPr>
                <w:t>09.2021</w:t>
              </w:r>
            </w:hyperlink>
            <w:r>
              <w:t>-01.2023)</w:t>
            </w:r>
          </w:p>
        </w:tc>
      </w:tr>
      <w:tr w:rsidR="00000000">
        <w:trPr>
          <w:trHeight w:val="8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F7559">
            <w:pPr>
              <w:pStyle w:val="a3"/>
              <w:spacing w:line="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Сената Парламента Республики Казахстан от </w:t>
            </w:r>
            <w:r>
              <w:t xml:space="preserve">Западно-Казахстанской области </w:t>
            </w:r>
            <w:r>
              <w:rPr>
                <w:rStyle w:val="s0"/>
              </w:rPr>
              <w:t xml:space="preserve">(с </w:t>
            </w:r>
            <w:hyperlink r:id="rId12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77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559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F755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«Құрмет»;</w:t>
            </w:r>
          </w:p>
          <w:p w:rsidR="00000000" w:rsidRDefault="001F755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 «Қазақстан Республикасының тәуелсіздігі</w:t>
            </w:r>
            <w:r>
              <w:rPr>
                <w:rStyle w:val="s0"/>
              </w:rPr>
              <w:t>не 10 жыл», «Қазақстан Республикасының тәуелсіздігіне 20 жыл»</w:t>
            </w:r>
          </w:p>
        </w:tc>
      </w:tr>
    </w:tbl>
    <w:p w:rsidR="00000000" w:rsidRDefault="001F7559">
      <w:pPr>
        <w:pStyle w:val="a3"/>
      </w:pPr>
      <w:r>
        <w:t> </w:t>
      </w:r>
    </w:p>
    <w:p w:rsidR="00000000" w:rsidRDefault="001F7559">
      <w:pPr>
        <w:pStyle w:val="a3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559" w:rsidRDefault="001F7559" w:rsidP="001F7559">
      <w:r>
        <w:separator/>
      </w:r>
    </w:p>
  </w:endnote>
  <w:endnote w:type="continuationSeparator" w:id="0">
    <w:p w:rsidR="001F7559" w:rsidRDefault="001F7559" w:rsidP="001F7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559" w:rsidRDefault="001F755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559" w:rsidRDefault="001F755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559" w:rsidRDefault="001F755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559" w:rsidRDefault="001F7559" w:rsidP="001F7559">
      <w:r>
        <w:separator/>
      </w:r>
    </w:p>
  </w:footnote>
  <w:footnote w:type="continuationSeparator" w:id="0">
    <w:p w:rsidR="001F7559" w:rsidRDefault="001F7559" w:rsidP="001F7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559" w:rsidRDefault="001F755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559" w:rsidRDefault="001F7559" w:rsidP="001F75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559" w:rsidRPr="001F7559" w:rsidRDefault="001F7559" w:rsidP="001F75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Утегулов Арман Каримович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559" w:rsidRDefault="001F755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559"/>
    <w:rsid w:val="001F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F755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755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F75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F755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F75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F75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F755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755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F75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F755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F75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F75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310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2012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001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2738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439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404</Words>
  <Characters>2307</Characters>
  <Application>Microsoft Office Word</Application>
  <DocSecurity>0</DocSecurity>
  <Lines>19</Lines>
  <Paragraphs>5</Paragraphs>
  <ScaleCrop>false</ScaleCrop>
  <Company/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Утегулов Арман Каримович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2023-09-02T14:28:00Z</dcterms:created>
  <dcterms:modified xsi:type="dcterms:W3CDTF">2023-09-02T14:28:00Z</dcterms:modified>
</cp:coreProperties>
</file>