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5F0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сентября 2012 года № 5245-VI «О внесении изменений в некоторые законодательные акты Украины относительно разграничения земель государственной и коммунальной собственности» (с изменениями и дополнениями по состоянию на 28.04.2021 г.)</w:t>
      </w:r>
    </w:p>
    <w:p w:rsidR="00000000" w:rsidRDefault="009A5F0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A5F06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Официальный</w:t>
      </w:r>
      <w:r>
        <w:t xml:space="preserve"> </w:t>
      </w:r>
      <w:r>
        <w:rPr>
          <w:rStyle w:val="hps"/>
        </w:rPr>
        <w:t>вестник</w:t>
      </w:r>
      <w:r>
        <w:t xml:space="preserve"> </w:t>
      </w:r>
      <w:r>
        <w:rPr>
          <w:rStyle w:val="hps"/>
        </w:rPr>
        <w:t xml:space="preserve">Украины» от </w:t>
      </w:r>
      <w:r>
        <w:t xml:space="preserve">22.10.2012 г. № 78, ст. </w:t>
      </w:r>
      <w:r>
        <w:rPr>
          <w:rStyle w:val="hps"/>
        </w:rPr>
        <w:t>3152</w:t>
      </w:r>
    </w:p>
    <w:p w:rsidR="00000000" w:rsidRDefault="009A5F06">
      <w:pPr>
        <w:ind w:firstLine="400"/>
        <w:jc w:val="both"/>
      </w:pPr>
      <w:r>
        <w:rPr>
          <w:rStyle w:val="hps"/>
        </w:rPr>
        <w:t> </w:t>
      </w:r>
    </w:p>
    <w:p w:rsidR="00000000" w:rsidRDefault="009A5F06">
      <w:pPr>
        <w:ind w:firstLine="400"/>
        <w:jc w:val="both"/>
      </w:pPr>
      <w:r>
        <w:rPr>
          <w:rStyle w:val="hps"/>
        </w:rPr>
        <w:t>Внесены изменения:</w:t>
      </w:r>
    </w:p>
    <w:p w:rsidR="00000000" w:rsidRDefault="009A5F06">
      <w:pPr>
        <w:ind w:firstLine="400"/>
        <w:jc w:val="both"/>
      </w:pPr>
      <w:r>
        <w:rPr>
          <w:rStyle w:val="hps"/>
        </w:rPr>
        <w:t> </w:t>
      </w:r>
    </w:p>
    <w:p w:rsidR="00000000" w:rsidRDefault="009A5F06">
      <w:pPr>
        <w:ind w:firstLine="400"/>
        <w:jc w:val="both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0"/>
        </w:rPr>
        <w:t xml:space="preserve"> Украины от 14.05.13 г. № 233-VII (вступил в силу со дня, следующего з</w:t>
      </w:r>
      <w:r>
        <w:rPr>
          <w:rStyle w:val="s00"/>
        </w:rPr>
        <w:t xml:space="preserve">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);</w:t>
      </w:r>
    </w:p>
    <w:p w:rsidR="00000000" w:rsidRDefault="009A5F06">
      <w:pPr>
        <w:ind w:firstLine="397"/>
        <w:jc w:val="both"/>
      </w:pPr>
      <w:hyperlink r:id="rId9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28.04.21 г. № 1423-IX (см. </w:t>
      </w:r>
      <w:hyperlink r:id="rId10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A5F06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F06" w:rsidRDefault="009A5F06" w:rsidP="009A5F06">
      <w:r>
        <w:separator/>
      </w:r>
    </w:p>
  </w:endnote>
  <w:endnote w:type="continuationSeparator" w:id="0">
    <w:p w:rsidR="009A5F06" w:rsidRDefault="009A5F06" w:rsidP="009A5F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F06" w:rsidRDefault="009A5F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F06" w:rsidRDefault="009A5F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F06" w:rsidRDefault="009A5F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F06" w:rsidRDefault="009A5F06" w:rsidP="009A5F06">
      <w:r>
        <w:separator/>
      </w:r>
    </w:p>
  </w:footnote>
  <w:footnote w:type="continuationSeparator" w:id="0">
    <w:p w:rsidR="009A5F06" w:rsidRDefault="009A5F06" w:rsidP="009A5F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F06" w:rsidRDefault="009A5F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F06" w:rsidRDefault="009A5F06" w:rsidP="009A5F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5F06" w:rsidRPr="009A5F06" w:rsidRDefault="009A5F06" w:rsidP="009A5F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сентября 2012 года № 5245-VI «О внесении изменений в некоторые законодательные акты Украины относительно разграничения земель государственной и коммунальной собственности» (с изменениями и дополнениями по состоянию на 28.04.2021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F06" w:rsidRDefault="009A5F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5F06"/>
    <w:rsid w:val="009A5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9A5F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5F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5F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5F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9A5F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5F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5F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5F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705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0705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7462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4624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766</Characters>
  <Application>Microsoft Office Word</Application>
  <DocSecurity>0</DocSecurity>
  <Lines>6</Lines>
  <Paragraphs>1</Paragraphs>
  <ScaleCrop>false</ScaleCrop>
  <Company>SPecialiST RePack</Company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сентября 2012 года № 5245-VI «О внесении изменений в некоторые законодательные акты Украины относительно разграничения земель государственной и коммунальной собственности» (с изменениями и дополнениями по состоянию на 28.04.2021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2023-12-13T10:10:00Z</dcterms:created>
  <dcterms:modified xsi:type="dcterms:W3CDTF">2023-12-13T10:10:00Z</dcterms:modified>
</cp:coreProperties>
</file>