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42F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ноября 2012 года № 5502-VI «О внесении изменений в некоторые законодательные акты Украины относительно государственного регулирования и управления в сфере транспорта и дорожного хозяйства»</w:t>
      </w:r>
    </w:p>
    <w:p w:rsidR="00000000" w:rsidRDefault="00DA42F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A42F9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Официальный вестник Украины» от</w:t>
      </w:r>
      <w:r>
        <w:rPr>
          <w:rStyle w:val="hps"/>
        </w:rPr>
        <w:t xml:space="preserve"> </w:t>
      </w:r>
      <w:r>
        <w:t xml:space="preserve">15.01.2013 г. № 1, ст. </w:t>
      </w:r>
      <w:r>
        <w:rPr>
          <w:rStyle w:val="hps"/>
        </w:rPr>
        <w:t>4</w:t>
      </w:r>
    </w:p>
    <w:p w:rsidR="00000000" w:rsidRDefault="00DA42F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2F9" w:rsidRDefault="00DA42F9" w:rsidP="00DA42F9">
      <w:r>
        <w:separator/>
      </w:r>
    </w:p>
  </w:endnote>
  <w:endnote w:type="continuationSeparator" w:id="0">
    <w:p w:rsidR="00DA42F9" w:rsidRDefault="00DA42F9" w:rsidP="00DA42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2F9" w:rsidRDefault="00DA42F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2F9" w:rsidRDefault="00DA42F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2F9" w:rsidRDefault="00DA42F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2F9" w:rsidRDefault="00DA42F9" w:rsidP="00DA42F9">
      <w:r>
        <w:separator/>
      </w:r>
    </w:p>
  </w:footnote>
  <w:footnote w:type="continuationSeparator" w:id="0">
    <w:p w:rsidR="00DA42F9" w:rsidRDefault="00DA42F9" w:rsidP="00DA42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2F9" w:rsidRDefault="00DA42F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2F9" w:rsidRDefault="00DA42F9" w:rsidP="00DA42F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42F9" w:rsidRPr="00DA42F9" w:rsidRDefault="00DA42F9" w:rsidP="00DA42F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20.11.2012 № 5502-VI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2F9" w:rsidRDefault="00DA42F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42F9"/>
    <w:rsid w:val="00DA4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A42F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42F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42F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42F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DA42F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42F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42F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42F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245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20.11.2012 № 5502-VI (©Paragraph 2023)</dc:title>
  <dc:subject/>
  <dc:creator>Сергей М</dc:creator>
  <cp:keywords/>
  <dc:description/>
  <cp:lastModifiedBy>Сергей М</cp:lastModifiedBy>
  <cp:revision>2</cp:revision>
  <dcterms:created xsi:type="dcterms:W3CDTF">2023-10-17T13:59:00Z</dcterms:created>
  <dcterms:modified xsi:type="dcterms:W3CDTF">2023-10-17T13:59:00Z</dcterms:modified>
</cp:coreProperties>
</file>