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5D6C">
      <w:pPr>
        <w:pStyle w:val="pr"/>
      </w:pPr>
      <w:bookmarkStart w:id="0" w:name="_GoBack"/>
      <w:bookmarkEnd w:id="0"/>
      <w:r>
        <w:t>Утверждено</w:t>
      </w:r>
    </w:p>
    <w:p w:rsidR="00000000" w:rsidRDefault="00A85D6C">
      <w:pPr>
        <w:pStyle w:val="pr"/>
      </w:pPr>
      <w:r>
        <w:t>приказом Ответственного секретаря</w:t>
      </w:r>
    </w:p>
    <w:p w:rsidR="00000000" w:rsidRDefault="00A85D6C">
      <w:pPr>
        <w:pStyle w:val="pr"/>
      </w:pPr>
      <w:r>
        <w:t> Министерства образования и науки</w:t>
      </w:r>
    </w:p>
    <w:p w:rsidR="00000000" w:rsidRDefault="00A85D6C">
      <w:pPr>
        <w:pStyle w:val="pr"/>
      </w:pPr>
      <w:r>
        <w:t>Республики Казахстан</w:t>
      </w:r>
    </w:p>
    <w:p w:rsidR="00000000" w:rsidRDefault="00A85D6C">
      <w:pPr>
        <w:pStyle w:val="pr"/>
      </w:pPr>
      <w:r>
        <w:t>от 27 октября 2011 года № 289-к</w:t>
      </w:r>
    </w:p>
    <w:p w:rsidR="00000000" w:rsidRDefault="00A85D6C">
      <w:pPr>
        <w:pStyle w:val="a5"/>
        <w:ind w:firstLine="400"/>
      </w:pPr>
      <w:r>
        <w:t> </w:t>
      </w:r>
    </w:p>
    <w:p w:rsidR="00000000" w:rsidRDefault="00A85D6C">
      <w:pPr>
        <w:pStyle w:val="pc"/>
      </w:pPr>
      <w:r>
        <w:rPr>
          <w:rStyle w:val="s1"/>
        </w:rPr>
        <w:t>Положение о Комитете науки Министерства образования и науки Республики Казахстан</w:t>
      </w:r>
    </w:p>
    <w:p w:rsidR="00000000" w:rsidRDefault="00A85D6C">
      <w:pPr>
        <w:pStyle w:val="pc"/>
      </w:pPr>
      <w:r>
        <w:rPr>
          <w:rStyle w:val="s1"/>
        </w:rPr>
        <w:t> </w:t>
      </w:r>
    </w:p>
    <w:p w:rsidR="00000000" w:rsidRDefault="00A85D6C">
      <w:pPr>
        <w:pStyle w:val="pj"/>
      </w:pPr>
      <w:r>
        <w:rPr>
          <w:rStyle w:val="s3"/>
        </w:rPr>
        <w:t xml:space="preserve">См.: </w:t>
      </w:r>
      <w:hyperlink r:id="rId7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образования и науки Республики Казахстан от 10 июля 2018 года № 169-К «Об утверждении Положения о государственном учреждении «Комитет науки Министерства образования и науки Ре</w:t>
      </w:r>
      <w:r>
        <w:rPr>
          <w:rStyle w:val="s3"/>
        </w:rPr>
        <w:t>спублики Казахстан»</w:t>
      </w:r>
    </w:p>
    <w:p w:rsidR="00000000" w:rsidRDefault="00A85D6C">
      <w:pPr>
        <w:pStyle w:val="pj"/>
      </w:pPr>
      <w:r>
        <w:rPr>
          <w:b/>
          <w:bCs/>
        </w:rPr>
        <w:t> </w:t>
      </w:r>
    </w:p>
    <w:p w:rsidR="00000000" w:rsidRDefault="00A85D6C">
      <w:pPr>
        <w:pStyle w:val="pc"/>
      </w:pPr>
      <w:r>
        <w:rPr>
          <w:rStyle w:val="s1"/>
        </w:rPr>
        <w:t>1. Общие положения</w:t>
      </w:r>
    </w:p>
    <w:p w:rsidR="00000000" w:rsidRDefault="00A85D6C">
      <w:pPr>
        <w:pStyle w:val="a5"/>
        <w:ind w:firstLine="397"/>
      </w:pPr>
      <w:r>
        <w:t> </w:t>
      </w:r>
    </w:p>
    <w:p w:rsidR="00000000" w:rsidRDefault="00A85D6C">
      <w:pPr>
        <w:pStyle w:val="a5"/>
        <w:ind w:firstLine="397"/>
      </w:pPr>
      <w:r>
        <w:t>1. Настоящее Положение о Комитете науки Министерства образования и науки Республики Казахстан (далее - Положение) разработано в соответствии с Положением о Министерстве образования и науки Республики Казахстан, ут</w:t>
      </w:r>
      <w:r>
        <w:t xml:space="preserve">вержденном </w:t>
      </w: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Республики Казахстан от 28 октября 2004 года № 1111. </w:t>
      </w:r>
    </w:p>
    <w:p w:rsidR="00000000" w:rsidRDefault="00A85D6C">
      <w:pPr>
        <w:pStyle w:val="a5"/>
        <w:ind w:firstLine="400"/>
      </w:pPr>
      <w:r>
        <w:t>Комитет науки Министерства образования и науки Республики Казахстан (далее - Комитет) является вед</w:t>
      </w:r>
      <w:r>
        <w:t xml:space="preserve">омством, осуществляющим в пределах компетенции Министерства образования и науки Республики Казахстан (далее - Министерство) функции по реализации государственной политики в сфере науки, а также контрольные функции в сфере, отнесенной к его компетенции. </w:t>
      </w:r>
    </w:p>
    <w:p w:rsidR="00000000" w:rsidRDefault="00A85D6C">
      <w:pPr>
        <w:pStyle w:val="a5"/>
        <w:ind w:firstLine="400"/>
      </w:pPr>
      <w:r>
        <w:t>2.</w:t>
      </w:r>
      <w:r>
        <w:t xml:space="preserve"> Комитет осуществляет свою деятельность в соответствии с Конституцией и законами Республики Казахстан, актами Президента, Правительства Республики Казахстан, иными нормативными правовыми актами, приказами Министра и Ответственного секретаря Министерства, а</w:t>
      </w:r>
      <w:r>
        <w:t xml:space="preserve"> также настоящим Положением. </w:t>
      </w:r>
    </w:p>
    <w:p w:rsidR="00000000" w:rsidRDefault="00A85D6C">
      <w:pPr>
        <w:pStyle w:val="a5"/>
        <w:ind w:firstLine="400"/>
      </w:pPr>
      <w:r>
        <w:t xml:space="preserve">3. Комитет является юридическим лицом в организационно-правовой форме государственного учреждения, имеет печать и штампы со своим наименованием на государственном языке, бланки установленного образца, а также в соответствии с </w:t>
      </w:r>
      <w:r>
        <w:t xml:space="preserve">законодательством счета в Комитете Казначейства Министерства финансов Республики Казахстан. </w:t>
      </w:r>
    </w:p>
    <w:p w:rsidR="00000000" w:rsidRDefault="00A85D6C">
      <w:pPr>
        <w:pStyle w:val="a5"/>
        <w:ind w:firstLine="400"/>
      </w:pPr>
      <w:r>
        <w:t>4. Комитет вступает в гражданско-правовые отношения от собственного имени. Комитет имеет право выступать стороной гражданско-правовых отношений от имени государств</w:t>
      </w:r>
      <w:r>
        <w:t xml:space="preserve">а, если он уполномочен на это в соответствии с законодательством. </w:t>
      </w:r>
    </w:p>
    <w:p w:rsidR="00000000" w:rsidRDefault="00A85D6C">
      <w:pPr>
        <w:pStyle w:val="a5"/>
        <w:ind w:firstLine="400"/>
      </w:pPr>
      <w:r>
        <w:t xml:space="preserve">5. Комитет в установленном законодательством порядке издает акты в виде приказов. </w:t>
      </w:r>
    </w:p>
    <w:p w:rsidR="00000000" w:rsidRDefault="00A85D6C">
      <w:pPr>
        <w:pStyle w:val="a5"/>
        <w:ind w:firstLine="400"/>
      </w:pPr>
      <w:r>
        <w:t>6. Штатная численность и структура Комитета утверждается Ответственным секретарем Министерства образования</w:t>
      </w:r>
      <w:r>
        <w:t xml:space="preserve"> и науки Республики Казахстан по согласованию с Министром в пределах лимита штатной численности Министерства, утвержденного Правительством Республики Казахстан. </w:t>
      </w:r>
    </w:p>
    <w:p w:rsidR="00000000" w:rsidRDefault="00A85D6C">
      <w:pPr>
        <w:pStyle w:val="a5"/>
        <w:ind w:firstLine="400"/>
      </w:pPr>
      <w:r>
        <w:t>7. Юридический адрес Комитета: 010000, город Астана, район «Есиль», улица Орынбор, дом № 8, Ад</w:t>
      </w:r>
      <w:r>
        <w:t xml:space="preserve">министративное здание «Дом министерств», подъезд 11. </w:t>
      </w:r>
    </w:p>
    <w:p w:rsidR="00000000" w:rsidRDefault="00A85D6C">
      <w:pPr>
        <w:pStyle w:val="a5"/>
        <w:ind w:firstLine="400"/>
      </w:pPr>
      <w:r>
        <w:t>8. Полное наименование Комитета - государственное учреждение «Комитет науки Министерства образования и науки Республики Казахстан».</w:t>
      </w:r>
    </w:p>
    <w:p w:rsidR="00000000" w:rsidRDefault="00A85D6C">
      <w:pPr>
        <w:pStyle w:val="a5"/>
        <w:ind w:firstLine="400"/>
      </w:pPr>
      <w:r>
        <w:t>9. Финансирование деятельности Комитета осуществляется из республиканс</w:t>
      </w:r>
      <w:r>
        <w:t xml:space="preserve">кого бюджета. </w:t>
      </w:r>
    </w:p>
    <w:p w:rsidR="00000000" w:rsidRDefault="00A85D6C">
      <w:pPr>
        <w:pStyle w:val="a5"/>
        <w:ind w:firstLine="400"/>
      </w:pPr>
      <w:r>
        <w:t>10. Комитету запрещается вступать в договорные отношения с субъектами предпринимательства на предмет выполнения обязанностей, являющихся его функциями.</w:t>
      </w:r>
    </w:p>
    <w:p w:rsidR="00000000" w:rsidRDefault="00A85D6C">
      <w:pPr>
        <w:pStyle w:val="a5"/>
        <w:ind w:firstLine="400"/>
      </w:pPr>
      <w:r>
        <w:t> </w:t>
      </w:r>
    </w:p>
    <w:p w:rsidR="00000000" w:rsidRDefault="00A85D6C">
      <w:pPr>
        <w:pStyle w:val="pc"/>
      </w:pPr>
      <w:r>
        <w:rPr>
          <w:b/>
          <w:bCs/>
        </w:rPr>
        <w:t>2. Функции и права Комитета</w:t>
      </w:r>
    </w:p>
    <w:p w:rsidR="00000000" w:rsidRDefault="00A85D6C">
      <w:pPr>
        <w:pStyle w:val="a5"/>
        <w:ind w:firstLine="400"/>
      </w:pPr>
      <w:r>
        <w:t> </w:t>
      </w:r>
    </w:p>
    <w:p w:rsidR="00000000" w:rsidRDefault="00A85D6C">
      <w:pPr>
        <w:pStyle w:val="a5"/>
        <w:ind w:firstLine="400"/>
      </w:pPr>
      <w:r>
        <w:t>11. Комитет в установленном законодательством порядке осу</w:t>
      </w:r>
      <w:r>
        <w:t>ществляет следующие функции:  </w:t>
      </w:r>
    </w:p>
    <w:p w:rsidR="00000000" w:rsidRDefault="00A85D6C">
      <w:pPr>
        <w:pStyle w:val="a5"/>
        <w:ind w:firstLine="400"/>
      </w:pPr>
      <w:r>
        <w:t xml:space="preserve">1) обеспечивает реализацию государственной научно-технической политики; </w:t>
      </w:r>
    </w:p>
    <w:p w:rsidR="00000000" w:rsidRDefault="00A85D6C">
      <w:pPr>
        <w:pStyle w:val="a5"/>
        <w:ind w:firstLine="400"/>
      </w:pPr>
      <w:r>
        <w:t>2) реализует целевые и международные программы в области науки;</w:t>
      </w:r>
    </w:p>
    <w:p w:rsidR="00000000" w:rsidRDefault="00A85D6C">
      <w:pPr>
        <w:pStyle w:val="a5"/>
        <w:ind w:firstLine="400"/>
      </w:pPr>
      <w:r>
        <w:t xml:space="preserve">3) реализует обязательства по научным и научно-техническим программам и проектам, предусмотренным международными договорами Республики Казахстан; </w:t>
      </w:r>
    </w:p>
    <w:p w:rsidR="00000000" w:rsidRDefault="00A85D6C">
      <w:pPr>
        <w:pStyle w:val="a5"/>
        <w:ind w:firstLine="400"/>
      </w:pPr>
      <w:r>
        <w:t xml:space="preserve">4) организует проведение государственной научно-технической экспертизы; </w:t>
      </w:r>
    </w:p>
    <w:p w:rsidR="00000000" w:rsidRDefault="00A85D6C">
      <w:pPr>
        <w:pStyle w:val="a5"/>
        <w:ind w:firstLine="400"/>
      </w:pPr>
      <w:r>
        <w:t>5) обеспечивает государственный конт</w:t>
      </w:r>
      <w:r>
        <w:t xml:space="preserve">роль бюджетной и финансовой дисциплины в подведомственных организациях в соответствии с законодательством Республики Казахстан; </w:t>
      </w:r>
    </w:p>
    <w:p w:rsidR="00000000" w:rsidRDefault="00A85D6C">
      <w:pPr>
        <w:pStyle w:val="a5"/>
        <w:ind w:firstLine="400"/>
      </w:pPr>
      <w:r>
        <w:t>6) направляет нормативные правовые акты Министерства, разработанные Комитетом на государственную регистрацию в Министерство юст</w:t>
      </w:r>
      <w:r>
        <w:t xml:space="preserve">иции Республики Казахстан; </w:t>
      </w:r>
    </w:p>
    <w:p w:rsidR="00000000" w:rsidRDefault="00A85D6C">
      <w:pPr>
        <w:pStyle w:val="a5"/>
        <w:ind w:firstLine="400"/>
      </w:pPr>
      <w:r>
        <w:t xml:space="preserve">7) обеспечивает опубликование нормативных правовых актов, разработанных Комитетом; </w:t>
      </w:r>
    </w:p>
    <w:p w:rsidR="00000000" w:rsidRDefault="00A85D6C">
      <w:pPr>
        <w:pStyle w:val="a5"/>
        <w:ind w:firstLine="400"/>
      </w:pPr>
      <w:r>
        <w:t>8) проводит на постоянной основе мониторинг в отношении разработанных и (или) реализуемых Комитетом подзаконных актов для выявления противоречащ</w:t>
      </w:r>
      <w:r>
        <w:t>их законодательству Республики Казахстан и устаревших норм права, оценки эффективности их реализации и своевременного принятия мер по внесению изменений и (или) дополнений или признанию их утратившими силу и представляет в Юридический департамент информаци</w:t>
      </w:r>
      <w:r>
        <w:t xml:space="preserve">ю о проводимом мониторинге до первого числа последнего месяца каждого квартала; </w:t>
      </w:r>
    </w:p>
    <w:p w:rsidR="00000000" w:rsidRDefault="00A85D6C">
      <w:pPr>
        <w:pStyle w:val="a5"/>
        <w:ind w:firstLine="400"/>
      </w:pPr>
      <w:r>
        <w:t xml:space="preserve">9) организует работу по разработке, согласованию и утверждению уставов подведомственных Комитету организаций; </w:t>
      </w:r>
    </w:p>
    <w:p w:rsidR="00000000" w:rsidRDefault="00A85D6C">
      <w:pPr>
        <w:pStyle w:val="a5"/>
        <w:ind w:firstLine="400"/>
      </w:pPr>
      <w:r>
        <w:t>10) координация деятельности национальных научных лабораторий ко</w:t>
      </w:r>
      <w:r>
        <w:t xml:space="preserve">ллективного пользования и лабораторий инженерного профиля при высших учебных заведений; </w:t>
      </w:r>
    </w:p>
    <w:p w:rsidR="00000000" w:rsidRDefault="00A85D6C">
      <w:pPr>
        <w:pStyle w:val="a5"/>
        <w:ind w:firstLine="400"/>
      </w:pPr>
      <w:r>
        <w:t xml:space="preserve">11) внесение предложений о создании, реорганизации и ликвидации государственных организаций в области фундаментальных и прикладных научных исследований; </w:t>
      </w:r>
    </w:p>
    <w:p w:rsidR="00000000" w:rsidRDefault="00A85D6C">
      <w:pPr>
        <w:pStyle w:val="a5"/>
        <w:ind w:firstLine="400"/>
      </w:pPr>
      <w:r>
        <w:t>12) разработк</w:t>
      </w:r>
      <w:r>
        <w:t xml:space="preserve">а нормативных правовых актов в области научной и научно-технической деятельности; </w:t>
      </w:r>
    </w:p>
    <w:p w:rsidR="00000000" w:rsidRDefault="00A85D6C">
      <w:pPr>
        <w:pStyle w:val="a5"/>
        <w:ind w:firstLine="400"/>
      </w:pPr>
      <w:r>
        <w:t xml:space="preserve">12. В целях реализации задач и осуществления своих функций Комитет в пределах своей компетенции имеет право: </w:t>
      </w:r>
    </w:p>
    <w:p w:rsidR="00000000" w:rsidRDefault="00A85D6C">
      <w:pPr>
        <w:pStyle w:val="a5"/>
        <w:ind w:firstLine="400"/>
      </w:pPr>
      <w:r>
        <w:t xml:space="preserve">1) запрашивать у государственных органов, иных организаций, их </w:t>
      </w:r>
      <w:r>
        <w:t xml:space="preserve">должностных лиц, а также структурных подразделений Министерства и подведомственных организаций необходимую информацию и материалы; </w:t>
      </w:r>
    </w:p>
    <w:p w:rsidR="00000000" w:rsidRDefault="00A85D6C">
      <w:pPr>
        <w:pStyle w:val="a5"/>
        <w:ind w:firstLine="400"/>
      </w:pPr>
      <w:r>
        <w:t>2) привлекать в установленном законодательством Республики Казахстан порядке для проработки вопросов, отнесенных к установле</w:t>
      </w:r>
      <w:r>
        <w:t xml:space="preserve">нной сфере деятельности Комитета, научные и иные организации, ученых и специалистов, в том числе зарубежных; </w:t>
      </w:r>
    </w:p>
    <w:p w:rsidR="00000000" w:rsidRDefault="00A85D6C">
      <w:pPr>
        <w:pStyle w:val="a5"/>
        <w:ind w:firstLine="400"/>
      </w:pPr>
      <w:r>
        <w:t>3) взаимодействовать в установленном законодательством Республики Казахстан порядке с органами государственной власти иностранных государств и меж</w:t>
      </w:r>
      <w:r>
        <w:t xml:space="preserve">дународными организациями; </w:t>
      </w:r>
    </w:p>
    <w:p w:rsidR="00000000" w:rsidRDefault="00A85D6C">
      <w:pPr>
        <w:pStyle w:val="a5"/>
        <w:ind w:firstLine="400"/>
      </w:pPr>
      <w:r>
        <w:t xml:space="preserve">4) создавать консультативно-совещательные и экспертные органы (советы, комиссии, группы, коллегии) в сфере научно-технической деятельности; </w:t>
      </w:r>
    </w:p>
    <w:p w:rsidR="00000000" w:rsidRDefault="00A85D6C">
      <w:pPr>
        <w:pStyle w:val="a5"/>
        <w:ind w:firstLine="400"/>
      </w:pPr>
      <w:r>
        <w:t>5) вносить предложения по созданию, реорганизации и ликвидации государственных предприя</w:t>
      </w:r>
      <w:r>
        <w:t xml:space="preserve">тий и иных научных организаций; </w:t>
      </w:r>
    </w:p>
    <w:p w:rsidR="00000000" w:rsidRDefault="00A85D6C">
      <w:pPr>
        <w:pStyle w:val="a5"/>
        <w:ind w:firstLine="400"/>
      </w:pPr>
      <w:r>
        <w:t>6) осуществлять функции субъекта права государственной собственности в отношении подведомственных государственных учреждений, владеть и пользоваться, государственным пакетом акций (долей участия) в акционерных обществах (то</w:t>
      </w:r>
      <w:r>
        <w:t xml:space="preserve">вариществах) и другим имуществом, находящимися в республиканской собственности; </w:t>
      </w:r>
    </w:p>
    <w:p w:rsidR="00000000" w:rsidRDefault="00A85D6C">
      <w:pPr>
        <w:pStyle w:val="a5"/>
        <w:ind w:firstLine="400"/>
      </w:pPr>
      <w:r>
        <w:t xml:space="preserve">7) проводить ведомственные статистические наблюдения; </w:t>
      </w:r>
    </w:p>
    <w:p w:rsidR="00000000" w:rsidRDefault="00A85D6C">
      <w:pPr>
        <w:pStyle w:val="a5"/>
        <w:ind w:firstLine="400"/>
      </w:pPr>
      <w:r>
        <w:t>8) проводить переговоры по поручению руководства Министерства и вносить предложения о заключении договоров с государстве</w:t>
      </w:r>
      <w:r>
        <w:t xml:space="preserve">нными органами зарубежных стран, международными организациями и иностранными юридическими лицами; </w:t>
      </w:r>
    </w:p>
    <w:p w:rsidR="00000000" w:rsidRDefault="00A85D6C">
      <w:pPr>
        <w:pStyle w:val="a5"/>
        <w:ind w:firstLine="400"/>
      </w:pPr>
      <w:r>
        <w:t>9) организовывать и проводить информационно-презентационные мероприятия (форумы, презентации, конференции и другие мероприятия), а также совещания по проблем</w:t>
      </w:r>
      <w:r>
        <w:t>ным вопросам научного и научно-технического развития.</w:t>
      </w:r>
    </w:p>
    <w:p w:rsidR="00000000" w:rsidRDefault="00A85D6C">
      <w:pPr>
        <w:pStyle w:val="a5"/>
        <w:ind w:firstLine="400"/>
      </w:pPr>
      <w:r>
        <w:t> </w:t>
      </w:r>
    </w:p>
    <w:p w:rsidR="00000000" w:rsidRDefault="00A85D6C">
      <w:pPr>
        <w:pStyle w:val="pc"/>
      </w:pPr>
      <w:r>
        <w:rPr>
          <w:b/>
          <w:bCs/>
        </w:rPr>
        <w:t>3. Имущество Комитета</w:t>
      </w:r>
    </w:p>
    <w:p w:rsidR="00000000" w:rsidRDefault="00A85D6C">
      <w:pPr>
        <w:pStyle w:val="a5"/>
        <w:ind w:firstLine="400"/>
      </w:pPr>
      <w:r>
        <w:t> </w:t>
      </w:r>
    </w:p>
    <w:p w:rsidR="00000000" w:rsidRDefault="00A85D6C">
      <w:pPr>
        <w:pStyle w:val="a5"/>
        <w:ind w:firstLine="400"/>
      </w:pPr>
      <w:r>
        <w:t>13. Комитет имеет на праве оперативного управления обособленное имущество.  </w:t>
      </w:r>
    </w:p>
    <w:p w:rsidR="00000000" w:rsidRDefault="00A85D6C">
      <w:pPr>
        <w:pStyle w:val="a5"/>
        <w:ind w:firstLine="400"/>
      </w:pPr>
      <w:r>
        <w:t>Имущество Комитета формируется за счет имущества, переданного ему государством, и состоит из основн</w:t>
      </w:r>
      <w:r>
        <w:t xml:space="preserve">ых фондов и оборотных средств, а также иного имущества, стоимость которого отражается в балансе Комитета. </w:t>
      </w:r>
    </w:p>
    <w:p w:rsidR="00000000" w:rsidRDefault="00A85D6C">
      <w:pPr>
        <w:pStyle w:val="a5"/>
        <w:ind w:firstLine="400"/>
      </w:pPr>
      <w:r>
        <w:t xml:space="preserve">14. Имущество, закрепленное за Комитетом, относится к республиканской собственности. </w:t>
      </w:r>
    </w:p>
    <w:p w:rsidR="00000000" w:rsidRDefault="00A85D6C">
      <w:pPr>
        <w:pStyle w:val="a5"/>
        <w:ind w:firstLine="400"/>
      </w:pPr>
      <w:r>
        <w:t>15. Комитет не вправе самостоятельно отчуждать или иным способо</w:t>
      </w:r>
      <w:r>
        <w:t xml:space="preserve">м распоряжаться закрепленным за ним имуществом. </w:t>
      </w:r>
    </w:p>
    <w:p w:rsidR="00000000" w:rsidRDefault="00A85D6C">
      <w:pPr>
        <w:pStyle w:val="a5"/>
        <w:ind w:firstLine="400"/>
      </w:pPr>
      <w:r>
        <w:t xml:space="preserve">Комитету может быть предоставлено право распоряжения имуществом в случаях и пределах, установленных законодательством Республики Казахстан. </w:t>
      </w:r>
    </w:p>
    <w:p w:rsidR="00000000" w:rsidRDefault="00A85D6C">
      <w:pPr>
        <w:pStyle w:val="a5"/>
        <w:ind w:firstLine="400"/>
      </w:pPr>
      <w:r>
        <w:t> </w:t>
      </w:r>
    </w:p>
    <w:p w:rsidR="00000000" w:rsidRDefault="00A85D6C">
      <w:pPr>
        <w:pStyle w:val="pc"/>
      </w:pPr>
      <w:r>
        <w:rPr>
          <w:b/>
          <w:bCs/>
        </w:rPr>
        <w:t>4. Организация и управление деятельности Комитета</w:t>
      </w:r>
    </w:p>
    <w:p w:rsidR="00000000" w:rsidRDefault="00A85D6C">
      <w:pPr>
        <w:pStyle w:val="a5"/>
        <w:ind w:firstLine="400"/>
      </w:pPr>
      <w:r>
        <w:t> </w:t>
      </w:r>
    </w:p>
    <w:p w:rsidR="00000000" w:rsidRDefault="00A85D6C">
      <w:pPr>
        <w:pStyle w:val="a5"/>
        <w:ind w:firstLine="400"/>
      </w:pPr>
      <w:r>
        <w:t>16. Комитет возглавляет председатель, назначаемый на должность и освобождаемый от должности Министром образования и науки Республики Казахстан.  </w:t>
      </w:r>
    </w:p>
    <w:p w:rsidR="00000000" w:rsidRDefault="00A85D6C">
      <w:pPr>
        <w:pStyle w:val="a5"/>
        <w:ind w:firstLine="400"/>
      </w:pPr>
      <w:r>
        <w:t>Председатель имеет трех заместителей, назначаемых на должности и освобождаемых от должностей Министром образов</w:t>
      </w:r>
      <w:r>
        <w:t xml:space="preserve">ания и науки Республики Казахстан по представлению председателя Комитета. </w:t>
      </w:r>
    </w:p>
    <w:p w:rsidR="00000000" w:rsidRDefault="00A85D6C">
      <w:pPr>
        <w:pStyle w:val="a5"/>
        <w:ind w:firstLine="400"/>
      </w:pPr>
      <w:r>
        <w:t xml:space="preserve">17. Председатель Комитета организует и руководит работой Комитета, несет персональную ответственность за выполнение возложенных на Комитет функций. </w:t>
      </w:r>
    </w:p>
    <w:p w:rsidR="00000000" w:rsidRDefault="00A85D6C">
      <w:pPr>
        <w:pStyle w:val="a5"/>
        <w:ind w:firstLine="400"/>
      </w:pPr>
      <w:r>
        <w:t>18. Председатель Комитета в уста</w:t>
      </w:r>
      <w:r>
        <w:t xml:space="preserve">новленном законодательством порядке назначает на должность и освобождает от должности руководителей подведомственных государственных научных организаций. </w:t>
      </w:r>
    </w:p>
    <w:p w:rsidR="00000000" w:rsidRDefault="00A85D6C">
      <w:pPr>
        <w:pStyle w:val="a5"/>
        <w:ind w:firstLine="400"/>
      </w:pPr>
      <w:r>
        <w:t xml:space="preserve">19. В этих целях председатель Комитета в установленном законодательстве порядке: </w:t>
      </w:r>
    </w:p>
    <w:p w:rsidR="00000000" w:rsidRDefault="00A85D6C">
      <w:pPr>
        <w:pStyle w:val="a5"/>
        <w:ind w:firstLine="400"/>
      </w:pPr>
      <w:r>
        <w:t>1) определяет обяза</w:t>
      </w:r>
      <w:r>
        <w:t xml:space="preserve">нности и полномочия заместителей председателя и руководителей структурных подразделений Комитета; </w:t>
      </w:r>
    </w:p>
    <w:p w:rsidR="00000000" w:rsidRDefault="00A85D6C">
      <w:pPr>
        <w:pStyle w:val="a5"/>
        <w:ind w:firstLine="400"/>
      </w:pPr>
      <w:r>
        <w:t xml:space="preserve">2) назначает на должности и освобождает от должностей работников Комитета; </w:t>
      </w:r>
    </w:p>
    <w:p w:rsidR="00000000" w:rsidRDefault="00A85D6C">
      <w:pPr>
        <w:pStyle w:val="a5"/>
        <w:ind w:firstLine="400"/>
      </w:pPr>
      <w:r>
        <w:t xml:space="preserve">3) утверждает положения о структурных подразделениях Комитета; </w:t>
      </w:r>
    </w:p>
    <w:p w:rsidR="00000000" w:rsidRDefault="00A85D6C">
      <w:pPr>
        <w:pStyle w:val="a5"/>
        <w:ind w:firstLine="400"/>
      </w:pPr>
      <w:r>
        <w:t>4) утверждает шта</w:t>
      </w:r>
      <w:r>
        <w:t xml:space="preserve">тное расписание Комитета в пределах лимита штатной численности по согласованию с Министром образования и науки Республики Казахстан; </w:t>
      </w:r>
    </w:p>
    <w:p w:rsidR="00000000" w:rsidRDefault="00A85D6C">
      <w:pPr>
        <w:pStyle w:val="a5"/>
        <w:ind w:firstLine="400"/>
      </w:pPr>
      <w:r>
        <w:t xml:space="preserve">5) поощряет, а также налагает дисциплинарные взыскания на работников Комитета; </w:t>
      </w:r>
    </w:p>
    <w:p w:rsidR="00000000" w:rsidRDefault="00A85D6C">
      <w:pPr>
        <w:pStyle w:val="a5"/>
        <w:ind w:firstLine="400"/>
      </w:pPr>
      <w:r>
        <w:t>6) имеет право первой подписи на финансовы</w:t>
      </w:r>
      <w:r>
        <w:t xml:space="preserve">х документах, подписывает договора и приказы Комитета; </w:t>
      </w:r>
    </w:p>
    <w:p w:rsidR="00000000" w:rsidRDefault="00A85D6C">
      <w:pPr>
        <w:pStyle w:val="a5"/>
        <w:ind w:firstLine="400"/>
      </w:pPr>
      <w:r>
        <w:t>7) в пределах своих полномочий представляет Комитет во взаимоотношениях с государственными органами и иными организациями;</w:t>
      </w:r>
    </w:p>
    <w:p w:rsidR="00000000" w:rsidRDefault="00A85D6C">
      <w:pPr>
        <w:pStyle w:val="a5"/>
        <w:ind w:firstLine="400"/>
      </w:pPr>
      <w:r>
        <w:t>8) руководит работой по принятию мер направленных на усиление борьбы с корруп</w:t>
      </w:r>
      <w:r>
        <w:t xml:space="preserve">цией, обеспечивает соблюдение сотрудниками требований антикоррупционного законодательства, несет персональную ответственность за состояние работы по противодействию коррупции; </w:t>
      </w:r>
    </w:p>
    <w:p w:rsidR="00000000" w:rsidRDefault="00A85D6C">
      <w:pPr>
        <w:pStyle w:val="a5"/>
        <w:ind w:firstLine="400"/>
      </w:pPr>
      <w:r>
        <w:t>9) осуществляет функции, обеспечивающие государственный контроль за реализацией</w:t>
      </w:r>
      <w:r>
        <w:t xml:space="preserve"> государственной политики в области развития науки. </w:t>
      </w:r>
    </w:p>
    <w:p w:rsidR="00000000" w:rsidRDefault="00A85D6C">
      <w:pPr>
        <w:pStyle w:val="a5"/>
        <w:ind w:firstLine="400"/>
      </w:pPr>
      <w:r>
        <w:t>20. Иные вопросы организации деятельности Комитета, права и обязанности должностных лиц, компетенция и полномочия структурных подразделений, обеспечивающих его деятельность, устанавливаются положениями о</w:t>
      </w:r>
      <w:r>
        <w:t xml:space="preserve"> структурных подразделениях.</w:t>
      </w:r>
    </w:p>
    <w:p w:rsidR="00000000" w:rsidRDefault="00A85D6C">
      <w:pPr>
        <w:pStyle w:val="a5"/>
        <w:ind w:firstLine="400"/>
      </w:pPr>
      <w:r>
        <w:t> </w:t>
      </w:r>
    </w:p>
    <w:p w:rsidR="00000000" w:rsidRDefault="00A85D6C">
      <w:pPr>
        <w:pStyle w:val="pc"/>
      </w:pPr>
      <w:r>
        <w:rPr>
          <w:b/>
          <w:bCs/>
        </w:rPr>
        <w:t xml:space="preserve">5. Реорганизация и ликвидация Комитета </w:t>
      </w:r>
    </w:p>
    <w:p w:rsidR="00000000" w:rsidRDefault="00A85D6C">
      <w:pPr>
        <w:pStyle w:val="a5"/>
        <w:ind w:firstLine="400"/>
      </w:pPr>
      <w:r>
        <w:t> </w:t>
      </w:r>
    </w:p>
    <w:p w:rsidR="00000000" w:rsidRDefault="00A85D6C">
      <w:pPr>
        <w:pStyle w:val="a5"/>
        <w:ind w:firstLine="400"/>
      </w:pPr>
      <w:r>
        <w:t>21. Реорганизация и ликвидация Комитета осуществляются в соответствии с законодательством Республики Казахстан.</w:t>
      </w:r>
    </w:p>
    <w:p w:rsidR="00000000" w:rsidRDefault="00A85D6C">
      <w:pPr>
        <w:pStyle w:val="a5"/>
        <w:ind w:firstLine="400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5D6C" w:rsidRDefault="00A85D6C" w:rsidP="00A85D6C">
      <w:r>
        <w:separator/>
      </w:r>
    </w:p>
  </w:endnote>
  <w:endnote w:type="continuationSeparator" w:id="0">
    <w:p w:rsidR="00A85D6C" w:rsidRDefault="00A85D6C" w:rsidP="00A85D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D6C" w:rsidRDefault="00A85D6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D6C" w:rsidRDefault="00A85D6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D6C" w:rsidRDefault="00A85D6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5D6C" w:rsidRDefault="00A85D6C" w:rsidP="00A85D6C">
      <w:r>
        <w:separator/>
      </w:r>
    </w:p>
  </w:footnote>
  <w:footnote w:type="continuationSeparator" w:id="0">
    <w:p w:rsidR="00A85D6C" w:rsidRDefault="00A85D6C" w:rsidP="00A85D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D6C" w:rsidRDefault="00A85D6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D6C" w:rsidRDefault="00A85D6C" w:rsidP="00A85D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5D6C" w:rsidRDefault="00A85D6C" w:rsidP="00A85D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Положение о Государственном учреждении «Комитет науки Министерства образования и науки Республики Казахстан» (утверждено приказом Ответственного секретаря Министерства образования и науки Республики Казахстан от 27 октября 2011 года № 289-к) (утратил силу)</w:t>
    </w:r>
  </w:p>
  <w:p w:rsidR="00A85D6C" w:rsidRPr="00A85D6C" w:rsidRDefault="00A85D6C" w:rsidP="00A85D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10.07.2018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D6C" w:rsidRDefault="00A85D6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5D6C"/>
    <w:rsid w:val="00A85D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bodytext">
    <w:name w:val="bodytext"/>
    <w:basedOn w:val="a"/>
    <w:rPr>
      <w:color w:val="000000"/>
    </w:rPr>
  </w:style>
  <w:style w:type="paragraph" w:customStyle="1" w:styleId="align-center">
    <w:name w:val="align-center"/>
    <w:basedOn w:val="a"/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A85D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5D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5D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5D6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bodytext">
    <w:name w:val="bodytext"/>
    <w:basedOn w:val="a"/>
    <w:rPr>
      <w:color w:val="000000"/>
    </w:rPr>
  </w:style>
  <w:style w:type="paragraph" w:customStyle="1" w:styleId="align-center">
    <w:name w:val="align-center"/>
    <w:basedOn w:val="a"/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A85D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5D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5D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5D6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130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80541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1074</Words>
  <Characters>8451</Characters>
  <Application>Microsoft Office Word</Application>
  <DocSecurity>0</DocSecurity>
  <Lines>70</Lines>
  <Paragraphs>19</Paragraphs>
  <ScaleCrop>false</ScaleCrop>
  <Company/>
  <LinksUpToDate>false</LinksUpToDate>
  <CharactersWithSpaces>9506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Государственном учреждении «Комитет науки Министерства образования и науки Республики Казахстан» (утверждено приказом Ответственного секретаря Министерства образования и науки Республики Казахстан от 27 октября 2011 года № 289-к)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2023-10-01T22:35:00Z</dcterms:created>
  <dcterms:modified xsi:type="dcterms:W3CDTF">2023-10-01T22:35:00Z</dcterms:modified>
</cp:coreProperties>
</file>