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B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 ќойнауын пайдалану жљніндегі операцияларды жџргізу кезінде тауарларды, жђмыстар мен кљрсетілетін ќызметтерді сатып алу ќаѓидаларын бекіту туралы» Ќазаќстан Республикасы Џкіметініњ 2013 жылѓы 14 аќпандаѓы № 134 Ќаулысы (2014.31.05. берілген љзгерістерм</w:t>
      </w:r>
      <w:r>
        <w:rPr>
          <w:rStyle w:val="s0"/>
          <w:b/>
          <w:bCs/>
        </w:rPr>
        <w:t>ен) (кџші жойылды)</w:t>
      </w:r>
    </w:p>
    <w:p w:rsidR="00000000" w:rsidRDefault="005F7B43">
      <w:r>
        <w:t> </w:t>
      </w:r>
    </w:p>
    <w:p w:rsidR="00000000" w:rsidRDefault="005F7B43">
      <w:pPr>
        <w:ind w:firstLine="400"/>
        <w:jc w:val="both"/>
      </w:pPr>
      <w:r>
        <w:rPr>
          <w:rStyle w:val="s0"/>
        </w:rPr>
        <w:t>Жариялануы: «Егемен Қазақстан» 2013 жылғы 25 сәуір № 114 (28053); «Егемен Қазақстан» 2013 жылғы 30 сәуір № 117 (28056); ҚР Президенті мен ҚР Үкіметінің Актілер жинағы, 2013 ж., № 16, 279-құжат</w:t>
      </w:r>
    </w:p>
    <w:p w:rsidR="00000000" w:rsidRDefault="005F7B43">
      <w:pPr>
        <w:ind w:firstLine="400"/>
        <w:jc w:val="both"/>
      </w:pPr>
      <w:r>
        <w:rPr>
          <w:rStyle w:val="s0"/>
        </w:rPr>
        <w:t> </w:t>
      </w:r>
    </w:p>
    <w:p w:rsidR="00000000" w:rsidRDefault="005F7B4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F7B43">
      <w:pPr>
        <w:ind w:firstLine="400"/>
        <w:jc w:val="both"/>
      </w:pPr>
      <w:r>
        <w:rPr>
          <w:rStyle w:val="s0"/>
        </w:rPr>
        <w:t> </w:t>
      </w:r>
    </w:p>
    <w:p w:rsidR="00000000" w:rsidRDefault="005F7B43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2013.10.07. № 706 </w:t>
      </w:r>
      <w:hyperlink r:id="rId7" w:anchor="sub_id=11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0"/>
        </w:rPr>
        <w:t>кейін күнтізбелік он күн өткен соң қолданыс</w:t>
      </w:r>
      <w:r>
        <w:rPr>
          <w:rStyle w:val="s00"/>
        </w:rPr>
        <w:t>қа</w:t>
      </w:r>
      <w:r>
        <w:rPr>
          <w:rStyle w:val="s00"/>
        </w:rPr>
        <w:t xml:space="preserve"> енгізілді)</w:t>
      </w:r>
    </w:p>
    <w:p w:rsidR="00000000" w:rsidRDefault="005F7B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2013.20.12. № 1363 </w:t>
      </w:r>
      <w:hyperlink r:id="rId9" w:anchor="sub_id=3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(2014 жылғы 1 қаңтардан бастап қолданысқа енгізілді)</w:t>
      </w:r>
    </w:p>
    <w:p w:rsidR="00000000" w:rsidRDefault="005F7B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2014.31.05. № 602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F7B43">
      <w:pPr>
        <w:ind w:firstLine="400"/>
        <w:jc w:val="both"/>
      </w:pPr>
      <w:r>
        <w:rPr>
          <w:rStyle w:val="s0"/>
        </w:rPr>
        <w:t> </w:t>
      </w:r>
    </w:p>
    <w:p w:rsidR="00000000" w:rsidRDefault="005F7B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25 желтоқсандағы № 1063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F7B43">
      <w:pPr>
        <w:ind w:firstLine="400"/>
        <w:jc w:val="both"/>
      </w:pPr>
      <w:r>
        <w:t> </w:t>
      </w:r>
    </w:p>
    <w:p w:rsidR="00000000" w:rsidRDefault="005F7B4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F7B43">
      <w:pPr>
        <w:ind w:firstLine="400"/>
        <w:jc w:val="both"/>
      </w:pPr>
      <w:r>
        <w:rPr>
          <w:rStyle w:val="s0"/>
        </w:rPr>
        <w:t> </w:t>
      </w:r>
    </w:p>
    <w:p w:rsidR="00000000" w:rsidRDefault="005F7B43">
      <w:pPr>
        <w:ind w:firstLine="400"/>
        <w:jc w:val="both"/>
      </w:pPr>
      <w:r>
        <w:rPr>
          <w:rStyle w:val="s0"/>
        </w:rPr>
        <w:t xml:space="preserve">2013 ж. 10 шілдеге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5F7B43">
      <w:pPr>
        <w:ind w:firstLine="400"/>
        <w:jc w:val="both"/>
      </w:pPr>
      <w:r>
        <w:t>2013 ж. 20 желтоқсанға дейін</w:t>
      </w:r>
      <w:r>
        <w:t xml:space="preserve">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5F7B43">
      <w:pPr>
        <w:ind w:firstLine="400"/>
        <w:jc w:val="both"/>
      </w:pPr>
      <w:r>
        <w:rPr>
          <w:rStyle w:val="s0"/>
        </w:rPr>
        <w:t xml:space="preserve">2014 ж. 31 мамырға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5F7B43">
      <w:pPr>
        <w:ind w:firstLine="400"/>
        <w:jc w:val="both"/>
      </w:pPr>
      <w:r>
        <w:t> </w:t>
      </w:r>
    </w:p>
    <w:p w:rsidR="00000000" w:rsidRDefault="005F7B43">
      <w:pPr>
        <w:ind w:firstLine="400"/>
        <w:jc w:val="both"/>
      </w:pPr>
      <w:r>
        <w:t> </w:t>
      </w:r>
    </w:p>
    <w:p w:rsidR="00000000" w:rsidRDefault="005F7B43">
      <w:pPr>
        <w:ind w:firstLine="400"/>
        <w:jc w:val="both"/>
      </w:pPr>
      <w:r>
        <w:t> </w:t>
      </w:r>
    </w:p>
    <w:p w:rsidR="00000000" w:rsidRDefault="005F7B43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B43" w:rsidRDefault="005F7B43" w:rsidP="005F7B43">
      <w:r>
        <w:separator/>
      </w:r>
    </w:p>
  </w:endnote>
  <w:endnote w:type="continuationSeparator" w:id="0">
    <w:p w:rsidR="005F7B43" w:rsidRDefault="005F7B43" w:rsidP="005F7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B43" w:rsidRDefault="005F7B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B43" w:rsidRDefault="005F7B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B43" w:rsidRDefault="005F7B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B43" w:rsidRDefault="005F7B43" w:rsidP="005F7B43">
      <w:r>
        <w:separator/>
      </w:r>
    </w:p>
  </w:footnote>
  <w:footnote w:type="continuationSeparator" w:id="0">
    <w:p w:rsidR="005F7B43" w:rsidRDefault="005F7B43" w:rsidP="005F7B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B43" w:rsidRDefault="005F7B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B43" w:rsidRDefault="005F7B43" w:rsidP="005F7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B43" w:rsidRPr="005F7B43" w:rsidRDefault="005F7B43" w:rsidP="005F7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2013.14.02 № 134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B43" w:rsidRDefault="005F7B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B43"/>
    <w:rsid w:val="005F7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7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7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7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7B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7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7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7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7B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9052" TargetMode="External"/><Relationship Id="rId13" Type="http://schemas.openxmlformats.org/officeDocument/2006/relationships/hyperlink" Target="http://online.zakon.kz/Document/?doc_id=3141925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418988" TargetMode="External"/><Relationship Id="rId12" Type="http://schemas.openxmlformats.org/officeDocument/2006/relationships/hyperlink" Target="http://online.zakon.kz/Document/?doc_id=3333829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026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032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57026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7415" TargetMode="External"/><Relationship Id="rId14" Type="http://schemas.openxmlformats.org/officeDocument/2006/relationships/hyperlink" Target="http://online.zakon.kz/Document/?doc_id=3148872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1582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2013.14.02 № 134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2024-05-01T05:36:00Z</dcterms:created>
  <dcterms:modified xsi:type="dcterms:W3CDTF">2024-05-01T05:36:00Z</dcterms:modified>
</cp:coreProperties>
</file>