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34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ноября 2010 года № 323-ФЗ «О внесении изменений в Уголовно-процессуальный кодекс Российской Федерации» (с изменениями от 29.12.2010 г.)</w:t>
      </w:r>
    </w:p>
    <w:p w:rsidR="00000000" w:rsidRDefault="00FC534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C534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C534E">
      <w:pPr>
        <w:ind w:firstLine="400"/>
        <w:jc w:val="both"/>
      </w:pPr>
      <w:r>
        <w:rPr>
          <w:rStyle w:val="s0"/>
        </w:rPr>
        <w:t> </w:t>
      </w:r>
    </w:p>
    <w:p w:rsidR="00000000" w:rsidRDefault="00FC534E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0"/>
        </w:rPr>
        <w:t xml:space="preserve"> РФ от 29.12.10 г. № 433-ФЗ (вступили в силу с 1 января 2013 года).</w:t>
      </w:r>
    </w:p>
    <w:p w:rsidR="00000000" w:rsidRDefault="00FC534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34E" w:rsidRDefault="00FC534E" w:rsidP="00FC534E">
      <w:r>
        <w:separator/>
      </w:r>
    </w:p>
  </w:endnote>
  <w:endnote w:type="continuationSeparator" w:id="0">
    <w:p w:rsidR="00FC534E" w:rsidRDefault="00FC534E" w:rsidP="00FC5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4E" w:rsidRDefault="00FC53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4E" w:rsidRDefault="00FC53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4E" w:rsidRDefault="00FC53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34E" w:rsidRDefault="00FC534E" w:rsidP="00FC534E">
      <w:r>
        <w:separator/>
      </w:r>
    </w:p>
  </w:footnote>
  <w:footnote w:type="continuationSeparator" w:id="0">
    <w:p w:rsidR="00FC534E" w:rsidRDefault="00FC534E" w:rsidP="00FC5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4E" w:rsidRDefault="00FC53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4E" w:rsidRDefault="00FC534E" w:rsidP="00FC53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34E" w:rsidRPr="00FC534E" w:rsidRDefault="00FC534E" w:rsidP="00FC53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29.11.2010 № 323-ФЗ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4E" w:rsidRDefault="00FC53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34E"/>
    <w:rsid w:val="00FC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3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3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3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3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3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3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3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3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30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334</Characters>
  <Application>Microsoft Office Word</Application>
  <DocSecurity>0</DocSecurity>
  <Lines>2</Lines>
  <Paragraphs>1</Paragraphs>
  <ScaleCrop>false</ScaleCrop>
  <Company>SPecialiST RePack</Company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29.11.2010 № 323-ФЗ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2024-07-14T05:50:00Z</dcterms:created>
  <dcterms:modified xsi:type="dcterms:W3CDTF">2024-07-14T05:50:00Z</dcterms:modified>
</cp:coreProperties>
</file>