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8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5 апреля 2013 года № 111 «О внесении изменения в приказ Министра юстиции Республики Казахстан от 31 января 2012 года № 29 «Об утверждении Требований к помещению нотариуса»</w:t>
      </w:r>
    </w:p>
    <w:p w:rsidR="00000000" w:rsidRDefault="001A18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182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2013 года под № 8430</w:t>
      </w:r>
    </w:p>
    <w:p w:rsidR="00000000" w:rsidRDefault="001A1821">
      <w:pPr>
        <w:ind w:firstLine="400"/>
        <w:jc w:val="both"/>
      </w:pPr>
      <w:r>
        <w:rPr>
          <w:rStyle w:val="s0"/>
        </w:rPr>
        <w:t> </w:t>
      </w:r>
    </w:p>
    <w:p w:rsidR="00000000" w:rsidRDefault="001A1821">
      <w:pPr>
        <w:ind w:firstLine="400"/>
        <w:jc w:val="both"/>
      </w:pPr>
      <w:r>
        <w:rPr>
          <w:rStyle w:val="s00"/>
        </w:rPr>
        <w:t>Опубликован: «Казахстанская правда» от 27 февраля 2016 г. № 39 (28165)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821" w:rsidRDefault="001A1821" w:rsidP="001A1821">
      <w:r>
        <w:separator/>
      </w:r>
    </w:p>
  </w:endnote>
  <w:endnote w:type="continuationSeparator" w:id="0">
    <w:p w:rsidR="001A1821" w:rsidRDefault="001A1821" w:rsidP="001A1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821" w:rsidRDefault="001A1821" w:rsidP="001A1821">
      <w:r>
        <w:separator/>
      </w:r>
    </w:p>
  </w:footnote>
  <w:footnote w:type="continuationSeparator" w:id="0">
    <w:p w:rsidR="001A1821" w:rsidRDefault="001A1821" w:rsidP="001A1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 w:rsidP="001A18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821" w:rsidRPr="001A1821" w:rsidRDefault="001A1821" w:rsidP="001A18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05.04.2013 № 111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821" w:rsidRDefault="001A18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821"/>
    <w:rsid w:val="001A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A18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18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18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1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A18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18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18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1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05.04.2013 № 111 (©Paragraph 2023)</dc:title>
  <dc:subject/>
  <dc:creator>Сергей М</dc:creator>
  <cp:keywords/>
  <dc:description/>
  <cp:lastModifiedBy>Сергей М</cp:lastModifiedBy>
  <cp:revision>2</cp:revision>
  <dcterms:created xsi:type="dcterms:W3CDTF">2023-12-08T12:11:00Z</dcterms:created>
  <dcterms:modified xsi:type="dcterms:W3CDTF">2023-12-08T12:11:00Z</dcterms:modified>
</cp:coreProperties>
</file>