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F626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7 мая 2013 года № 94-ФЗ «О внесении изменений в статью 85 части первой и статьи 284 и 346.2 части второй Налогового кодекса Российской Федерации» (с изменениями и дополнениями по состоянию на 02.05.2015 г.)</w:t>
      </w:r>
    </w:p>
    <w:p w:rsidR="00000000" w:rsidRDefault="00BF626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F6263">
      <w:pPr>
        <w:ind w:firstLine="400"/>
        <w:jc w:val="both"/>
      </w:pPr>
      <w:r>
        <w:rPr>
          <w:rStyle w:val="s0"/>
        </w:rPr>
        <w:t>Опубликован: «Официальный интернет-портал правовой информации» (www.pravo.gov.ru) 8 мая 2013 г.</w:t>
      </w:r>
    </w:p>
    <w:p w:rsidR="00000000" w:rsidRDefault="00BF6263">
      <w:pPr>
        <w:ind w:firstLine="400"/>
        <w:jc w:val="both"/>
      </w:pPr>
      <w:r>
        <w:rPr>
          <w:rStyle w:val="s0"/>
        </w:rPr>
        <w:t> </w:t>
      </w:r>
    </w:p>
    <w:p w:rsidR="00000000" w:rsidRDefault="00BF6263">
      <w:pPr>
        <w:ind w:firstLine="400"/>
        <w:jc w:val="both"/>
      </w:pPr>
      <w:r>
        <w:t>Внесены изменения:</w:t>
      </w:r>
    </w:p>
    <w:p w:rsidR="00000000" w:rsidRDefault="00BF6263">
      <w:pPr>
        <w:ind w:firstLine="400"/>
        <w:jc w:val="both"/>
      </w:pPr>
      <w:r>
        <w:t> </w:t>
      </w:r>
    </w:p>
    <w:p w:rsidR="00000000" w:rsidRDefault="00BF6263">
      <w:pPr>
        <w:ind w:firstLine="400"/>
        <w:jc w:val="both"/>
      </w:pPr>
      <w:hyperlink r:id="rId7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02.05.15 г. № 113-ФЗ (см. </w:t>
      </w:r>
      <w:hyperlink r:id="rId8" w:anchor="sub_id=40000" w:history="1">
        <w:r>
          <w:rPr>
            <w:rStyle w:val="a4"/>
          </w:rPr>
          <w:t>сроки</w:t>
        </w:r>
      </w:hyperlink>
      <w:r>
        <w:rPr>
          <w:rStyle w:val="s0"/>
          <w:lang w:val="en-US"/>
        </w:rPr>
        <w:t xml:space="preserve"> </w:t>
      </w:r>
      <w:r>
        <w:rPr>
          <w:rStyle w:val="s0"/>
        </w:rPr>
        <w:t>вступления в силу).</w:t>
      </w:r>
    </w:p>
    <w:p w:rsidR="00000000" w:rsidRDefault="00BF6263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F6263" w:rsidRDefault="00BF6263" w:rsidP="00BF6263">
      <w:r>
        <w:separator/>
      </w:r>
    </w:p>
  </w:endnote>
  <w:endnote w:type="continuationSeparator" w:id="0">
    <w:p w:rsidR="00BF6263" w:rsidRDefault="00BF6263" w:rsidP="00BF62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6263" w:rsidRDefault="00BF626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6263" w:rsidRDefault="00BF626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6263" w:rsidRDefault="00BF626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F6263" w:rsidRDefault="00BF6263" w:rsidP="00BF6263">
      <w:r>
        <w:separator/>
      </w:r>
    </w:p>
  </w:footnote>
  <w:footnote w:type="continuationSeparator" w:id="0">
    <w:p w:rsidR="00BF6263" w:rsidRDefault="00BF6263" w:rsidP="00BF626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6263" w:rsidRDefault="00BF626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6263" w:rsidRDefault="00BF6263" w:rsidP="00BF626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F6263" w:rsidRPr="00BF6263" w:rsidRDefault="00BF6263" w:rsidP="00BF626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7 мая 2013 года № 94-ФЗ «О внесении изменений в статью 85 части первой и статьи 284 и 346.2 части второй Налогового кодекса Российской Федерации» (с изменениями и дополнениями по состоянию на 02.05.2015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6263" w:rsidRDefault="00BF626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F6263"/>
    <w:rsid w:val="00BF62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240" w:after="60"/>
      <w:outlineLvl w:val="0"/>
    </w:pPr>
    <w:rPr>
      <w:rFonts w:ascii="Cambria" w:hAnsi="Cambria"/>
      <w:b/>
      <w:bCs/>
      <w:kern w:val="36"/>
      <w:sz w:val="32"/>
      <w:szCs w:val="32"/>
    </w:rPr>
  </w:style>
  <w:style w:type="paragraph" w:styleId="2">
    <w:name w:val="heading 2"/>
    <w:basedOn w:val="a"/>
    <w:link w:val="20"/>
    <w:uiPriority w:val="9"/>
    <w:qFormat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link w:val="40"/>
    <w:uiPriority w:val="9"/>
    <w:qFormat/>
    <w:pPr>
      <w:keepNext/>
      <w:spacing w:before="240" w:after="60"/>
      <w:outlineLvl w:val="3"/>
    </w:pPr>
    <w:rPr>
      <w:rFonts w:ascii="Calibri" w:hAnsi="Calibri" w:cs="Calibri"/>
      <w:b/>
      <w:bCs/>
      <w:sz w:val="28"/>
      <w:szCs w:val="28"/>
    </w:rPr>
  </w:style>
  <w:style w:type="paragraph" w:styleId="5">
    <w:name w:val="heading 5"/>
    <w:basedOn w:val="a"/>
    <w:link w:val="50"/>
    <w:uiPriority w:val="9"/>
    <w:qFormat/>
    <w:pPr>
      <w:spacing w:before="240" w:after="60"/>
      <w:outlineLvl w:val="4"/>
    </w:pPr>
    <w:rPr>
      <w:rFonts w:ascii="Calibri" w:hAnsi="Calibri" w:cs="Calibri"/>
      <w:b/>
      <w:bCs/>
      <w:i/>
      <w:iCs/>
      <w:sz w:val="26"/>
      <w:szCs w:val="26"/>
    </w:rPr>
  </w:style>
  <w:style w:type="paragraph" w:styleId="6">
    <w:name w:val="heading 6"/>
    <w:basedOn w:val="a"/>
    <w:link w:val="60"/>
    <w:uiPriority w:val="9"/>
    <w:qFormat/>
    <w:pPr>
      <w:spacing w:before="240" w:after="60"/>
      <w:outlineLvl w:val="5"/>
    </w:pPr>
    <w:rPr>
      <w:rFonts w:ascii="Calibri" w:hAnsi="Calibri" w:cs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rFonts w:ascii="Calibri" w:hAnsi="Calibri" w:cs="Calibri" w:hint="default"/>
      <w:b/>
      <w:bCs/>
      <w:i/>
      <w:iCs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rFonts w:ascii="Calibri" w:hAnsi="Calibri" w:cs="Calibri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B05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small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B05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F626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F6263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F626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F6263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240" w:after="60"/>
      <w:outlineLvl w:val="0"/>
    </w:pPr>
    <w:rPr>
      <w:rFonts w:ascii="Cambria" w:hAnsi="Cambria"/>
      <w:b/>
      <w:bCs/>
      <w:kern w:val="36"/>
      <w:sz w:val="32"/>
      <w:szCs w:val="32"/>
    </w:rPr>
  </w:style>
  <w:style w:type="paragraph" w:styleId="2">
    <w:name w:val="heading 2"/>
    <w:basedOn w:val="a"/>
    <w:link w:val="20"/>
    <w:uiPriority w:val="9"/>
    <w:qFormat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link w:val="40"/>
    <w:uiPriority w:val="9"/>
    <w:qFormat/>
    <w:pPr>
      <w:keepNext/>
      <w:spacing w:before="240" w:after="60"/>
      <w:outlineLvl w:val="3"/>
    </w:pPr>
    <w:rPr>
      <w:rFonts w:ascii="Calibri" w:hAnsi="Calibri" w:cs="Calibri"/>
      <w:b/>
      <w:bCs/>
      <w:sz w:val="28"/>
      <w:szCs w:val="28"/>
    </w:rPr>
  </w:style>
  <w:style w:type="paragraph" w:styleId="5">
    <w:name w:val="heading 5"/>
    <w:basedOn w:val="a"/>
    <w:link w:val="50"/>
    <w:uiPriority w:val="9"/>
    <w:qFormat/>
    <w:pPr>
      <w:spacing w:before="240" w:after="60"/>
      <w:outlineLvl w:val="4"/>
    </w:pPr>
    <w:rPr>
      <w:rFonts w:ascii="Calibri" w:hAnsi="Calibri" w:cs="Calibri"/>
      <w:b/>
      <w:bCs/>
      <w:i/>
      <w:iCs/>
      <w:sz w:val="26"/>
      <w:szCs w:val="26"/>
    </w:rPr>
  </w:style>
  <w:style w:type="paragraph" w:styleId="6">
    <w:name w:val="heading 6"/>
    <w:basedOn w:val="a"/>
    <w:link w:val="60"/>
    <w:uiPriority w:val="9"/>
    <w:qFormat/>
    <w:pPr>
      <w:spacing w:before="240" w:after="60"/>
      <w:outlineLvl w:val="5"/>
    </w:pPr>
    <w:rPr>
      <w:rFonts w:ascii="Calibri" w:hAnsi="Calibri" w:cs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rFonts w:ascii="Calibri" w:hAnsi="Calibri" w:cs="Calibri" w:hint="default"/>
      <w:b/>
      <w:bCs/>
      <w:i/>
      <w:iCs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rFonts w:ascii="Calibri" w:hAnsi="Calibri" w:cs="Calibri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B05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small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B05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F626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F6263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F626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F6263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47199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47199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64</Words>
  <Characters>552</Characters>
  <Application>Microsoft Office Word</Application>
  <DocSecurity>0</DocSecurity>
  <Lines>4</Lines>
  <Paragraphs>1</Paragraphs>
  <ScaleCrop>false</ScaleCrop>
  <Company>SPecialiST RePack</Company>
  <LinksUpToDate>false</LinksUpToDate>
  <CharactersWithSpaces>615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7 мая 2013 года № 94-ФЗ «О внесении изменений в статью 85 части первой и статьи 284 и 346.2 части второй Налогового кодекса Российской Федерации» (с изменениями и дополнениями по состоянию на 02.05.2015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2024-06-10T11:36:00Z</dcterms:created>
  <dcterms:modified xsi:type="dcterms:W3CDTF">2024-06-10T11:36:00Z</dcterms:modified>
</cp:coreProperties>
</file>