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6BC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председателя Счетного комитета по контролю за исполнением республиканского бюджета от 16 апреля 2013 года № 3-НП «Об утверждении Правил проведения внешнего государственного финансового контроля» (с изменениями и дополнениями по со</w:t>
      </w:r>
      <w:r>
        <w:rPr>
          <w:rStyle w:val="s0"/>
          <w:b/>
          <w:bCs/>
        </w:rPr>
        <w:t>стоянию на 03.07.2015 г.) (утратило силу)</w:t>
      </w:r>
    </w:p>
    <w:p w:rsidR="00000000" w:rsidRDefault="00C46BC0">
      <w:r>
        <w:t> </w:t>
      </w:r>
    </w:p>
    <w:p w:rsidR="00000000" w:rsidRDefault="00C46BC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мая 2013 года № 8466</w:t>
      </w:r>
    </w:p>
    <w:p w:rsidR="00000000" w:rsidRDefault="00C46BC0">
      <w:pPr>
        <w:ind w:firstLine="400"/>
        <w:jc w:val="both"/>
      </w:pPr>
      <w:r>
        <w:rPr>
          <w:rStyle w:val="s0"/>
        </w:rPr>
        <w:t> </w:t>
      </w:r>
    </w:p>
    <w:p w:rsidR="00000000" w:rsidRDefault="00C46BC0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5 июня 2013 г. № 190-191 (27464-27465); от 6 июня 2013 г. № 192 (27466); от 12 июня 2013 г. № 198-199 (27472-27473); от 13 июня 2013 г. № 200 (27474); от 15 июня 2013 г. № 203-204 (27477-27478); от 18 июня 2013 г. № </w:t>
      </w:r>
      <w:r>
        <w:rPr>
          <w:rStyle w:val="s0"/>
        </w:rPr>
        <w:t>205-206 (27479-27480)</w:t>
      </w:r>
    </w:p>
    <w:p w:rsidR="00000000" w:rsidRDefault="00C46BC0">
      <w:pPr>
        <w:ind w:firstLine="400"/>
        <w:jc w:val="both"/>
      </w:pPr>
      <w:r>
        <w:rPr>
          <w:rStyle w:val="s0"/>
        </w:rPr>
        <w:t> </w:t>
      </w:r>
    </w:p>
    <w:p w:rsidR="00000000" w:rsidRDefault="00C46BC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46BC0">
      <w:pPr>
        <w:ind w:firstLine="400"/>
        <w:jc w:val="both"/>
      </w:pPr>
      <w:r>
        <w:rPr>
          <w:rStyle w:val="s0"/>
        </w:rPr>
        <w:t> </w:t>
      </w:r>
    </w:p>
    <w:p w:rsidR="00000000" w:rsidRDefault="00C46BC0">
      <w:pPr>
        <w:ind w:firstLine="400"/>
        <w:jc w:val="both"/>
      </w:pPr>
      <w:hyperlink r:id="rId7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14.08.14 г. № 3-НҚ (введено в действие по исте</w:t>
      </w:r>
      <w:r>
        <w:rPr>
          <w:rStyle w:val="s0"/>
        </w:rPr>
        <w:t xml:space="preserve">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46BC0">
      <w:pPr>
        <w:ind w:firstLine="400"/>
        <w:jc w:val="both"/>
      </w:pPr>
      <w:hyperlink r:id="rId9" w:anchor="sub_id=100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Сч</w:t>
      </w:r>
      <w:r>
        <w:rPr>
          <w:rStyle w:val="s0"/>
        </w:rPr>
        <w:t xml:space="preserve">етного комитета по контролю за исполнением республиканского бюджета от 10.12.14 г. № 5-НҚ (введено в действие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46BC0">
      <w:pPr>
        <w:ind w:firstLine="400"/>
        <w:jc w:val="both"/>
      </w:pPr>
      <w:hyperlink r:id="rId11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03.07.15 г. № 5-НҚ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46BC0">
      <w:pPr>
        <w:ind w:firstLine="400"/>
        <w:jc w:val="both"/>
      </w:pPr>
      <w:r>
        <w:rPr>
          <w:rStyle w:val="s0"/>
        </w:rPr>
        <w:t> </w:t>
      </w:r>
    </w:p>
    <w:p w:rsidR="00000000" w:rsidRDefault="00C46BC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3" w:anchor="sub_id=3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</w:t>
      </w:r>
      <w:r>
        <w:rPr>
          <w:rStyle w:val="s0"/>
        </w:rPr>
        <w:t>еспубликанского бюджета от 30 ноября 2015 года № 17-НҚ</w:t>
      </w:r>
    </w:p>
    <w:p w:rsidR="00000000" w:rsidRDefault="00C46BC0">
      <w:pPr>
        <w:ind w:firstLine="400"/>
        <w:jc w:val="both"/>
      </w:pPr>
      <w:r>
        <w:rPr>
          <w:rStyle w:val="s0"/>
        </w:rPr>
        <w:t> </w:t>
      </w:r>
    </w:p>
    <w:p w:rsidR="00000000" w:rsidRDefault="00C46BC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46BC0">
      <w:pPr>
        <w:ind w:firstLine="400"/>
        <w:jc w:val="both"/>
      </w:pPr>
      <w:r>
        <w:rPr>
          <w:rStyle w:val="s0"/>
        </w:rPr>
        <w:t> </w:t>
      </w:r>
    </w:p>
    <w:p w:rsidR="00000000" w:rsidRDefault="00C46BC0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14.08.14 г.</w:t>
      </w:r>
    </w:p>
    <w:p w:rsidR="00000000" w:rsidRDefault="00C46BC0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10.12.14 г.</w:t>
      </w:r>
    </w:p>
    <w:p w:rsidR="00000000" w:rsidRDefault="00C46BC0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03.07.15 г.</w:t>
      </w:r>
    </w:p>
    <w:p w:rsidR="00000000" w:rsidRDefault="00C46BC0">
      <w:pPr>
        <w:ind w:firstLine="400"/>
        <w:jc w:val="both"/>
      </w:pPr>
      <w:r>
        <w:rPr>
          <w:rStyle w:val="s0"/>
        </w:rPr>
        <w:t> </w:t>
      </w:r>
    </w:p>
    <w:p w:rsidR="00000000" w:rsidRDefault="00C46BC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6BC0" w:rsidRDefault="00C46BC0" w:rsidP="00C46BC0">
      <w:r>
        <w:separator/>
      </w:r>
    </w:p>
  </w:endnote>
  <w:endnote w:type="continuationSeparator" w:id="0">
    <w:p w:rsidR="00C46BC0" w:rsidRDefault="00C46BC0" w:rsidP="00C46B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BC0" w:rsidRDefault="00C46B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BC0" w:rsidRDefault="00C46B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BC0" w:rsidRDefault="00C46B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6BC0" w:rsidRDefault="00C46BC0" w:rsidP="00C46BC0">
      <w:r>
        <w:separator/>
      </w:r>
    </w:p>
  </w:footnote>
  <w:footnote w:type="continuationSeparator" w:id="0">
    <w:p w:rsidR="00C46BC0" w:rsidRDefault="00C46BC0" w:rsidP="00C46B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BC0" w:rsidRDefault="00C46B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BC0" w:rsidRDefault="00C46BC0" w:rsidP="00C46B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6BC0" w:rsidRPr="00C46BC0" w:rsidRDefault="00C46BC0" w:rsidP="00C46B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НОРМАТИВНОМ ПОСТАНОВЛЕНИИ ПРЕДСЕДАТЕЛЯ СЧЕТНОГО КОМИТЕТ...1...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6BC0" w:rsidRDefault="00C46B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6BC0"/>
    <w:rsid w:val="00C46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6B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6B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6B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6B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6B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6B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6B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6B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3089" TargetMode="External"/><Relationship Id="rId13" Type="http://schemas.openxmlformats.org/officeDocument/2006/relationships/hyperlink" Target="http://online.zakon.kz/Document/?doc_id=3629905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612954" TargetMode="External"/><Relationship Id="rId12" Type="http://schemas.openxmlformats.org/officeDocument/2006/relationships/hyperlink" Target="http://online.zakon.kz/Document/?doc_id=3963364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90356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7548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5512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65475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4548" TargetMode="External"/><Relationship Id="rId14" Type="http://schemas.openxmlformats.org/officeDocument/2006/relationships/hyperlink" Target="http://online.zakon.kz/Document/?doc_id=3161340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2190</Characters>
  <Application>Microsoft Office Word</Application>
  <DocSecurity>0</DocSecurity>
  <Lines>18</Lines>
  <Paragraphs>4</Paragraphs>
  <ScaleCrop>false</ScaleCrop>
  <Company/>
  <LinksUpToDate>false</LinksUpToDate>
  <CharactersWithSpaces>2422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НОРМАТИВНОМ ПОСТАНОВЛЕНИИ ПРЕДСЕДАТЕЛЯ СЧЕТНОГО КОМИТЕТ...1... (©Paragraph 2023)</dc:title>
  <dc:subject/>
  <dc:creator>Сергей М</dc:creator>
  <cp:keywords/>
  <dc:description/>
  <cp:lastModifiedBy>Сергей М</cp:lastModifiedBy>
  <cp:revision>2</cp:revision>
  <dcterms:created xsi:type="dcterms:W3CDTF">2023-11-29T13:42:00Z</dcterms:created>
  <dcterms:modified xsi:type="dcterms:W3CDTF">2023-11-29T13:42:00Z</dcterms:modified>
</cp:coreProperties>
</file>