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E8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475E8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05.07.2012 г.)</w:t>
      </w:r>
    </w:p>
    <w:p w:rsidR="00000000" w:rsidRDefault="00475E84">
      <w:pPr>
        <w:jc w:val="center"/>
      </w:pPr>
      <w:r>
        <w:t> </w:t>
      </w:r>
    </w:p>
    <w:p w:rsidR="00000000" w:rsidRDefault="00475E84">
      <w:pPr>
        <w:jc w:val="both"/>
      </w:pPr>
      <w:r>
        <w:rPr>
          <w:rStyle w:val="s3"/>
        </w:rPr>
        <w:t>Данная редакция действовала до внесения изменений от 13 июня 2013 года</w:t>
      </w:r>
    </w:p>
    <w:p w:rsidR="00000000" w:rsidRDefault="00475E8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5E84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27 - 28)</w:t>
              </w:r>
            </w:hyperlink>
          </w:p>
        </w:tc>
      </w:tr>
    </w:tbl>
    <w:p w:rsidR="00000000" w:rsidRDefault="00475E8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75E84">
      <w:r>
        <w:rPr>
          <w:rStyle w:val="s0"/>
        </w:rPr>
        <w:t> </w:t>
      </w:r>
    </w:p>
    <w:p w:rsidR="00000000" w:rsidRDefault="00475E8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75E8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1. Банк Развития Казахстана и его статус</w:t>
      </w:r>
    </w:p>
    <w:p w:rsidR="00000000" w:rsidRDefault="00475E84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</w:t>
      </w:r>
      <w:r>
        <w:rPr>
          <w:rStyle w:val="s0"/>
        </w:rPr>
        <w:t>рого принадлежит национальному управляющему холдингу. Банк Развития является национальным институтом развития.</w:t>
      </w:r>
    </w:p>
    <w:p w:rsidR="00000000" w:rsidRDefault="00475E84">
      <w:pPr>
        <w:ind w:firstLine="400"/>
        <w:jc w:val="both"/>
      </w:pPr>
      <w:r>
        <w:rPr>
          <w:rStyle w:val="s1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475E84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475E84">
      <w:pPr>
        <w:ind w:firstLine="400"/>
        <w:jc w:val="both"/>
      </w:pPr>
      <w:r>
        <w:t xml:space="preserve">2. Законодательство Республики </w:t>
      </w:r>
      <w:r>
        <w:t xml:space="preserve">Казахстан,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</w:t>
      </w:r>
      <w:r>
        <w:rPr>
          <w:rStyle w:val="s0"/>
        </w:rPr>
        <w:t>госостояния»</w:t>
      </w:r>
      <w:r>
        <w:t xml:space="preserve">.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</w:t>
      </w:r>
      <w:r>
        <w:rPr>
          <w:rStyle w:val="s0"/>
        </w:rPr>
        <w:t xml:space="preserve">гарантий, 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475E84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475E84">
      <w:pPr>
        <w:jc w:val="both"/>
      </w:pPr>
      <w:r>
        <w:rPr>
          <w:rStyle w:val="s3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3. Цели и задачи Банка Развития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475E84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475E84">
      <w:pPr>
        <w:ind w:firstLine="400"/>
        <w:jc w:val="both"/>
      </w:pPr>
      <w:r>
        <w:rPr>
          <w:rStyle w:val="s0"/>
        </w:rPr>
        <w:t>1) финансирование проектов, предусматривающих инвестиции, направляемые на создание новых, расширение и обновление существующих производств, в том числе на приобретение активов, пакетов акц</w:t>
      </w:r>
      <w:r>
        <w:rPr>
          <w:rStyle w:val="s0"/>
        </w:rPr>
        <w:t xml:space="preserve">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</w:t>
      </w:r>
      <w:r>
        <w:rPr>
          <w:rStyle w:val="s0"/>
        </w:rPr>
        <w:t xml:space="preserve">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 инвестиционных проектов (далее — промежуточное финансирование);</w:t>
      </w:r>
    </w:p>
    <w:p w:rsidR="00000000" w:rsidRDefault="00475E84">
      <w:pPr>
        <w:ind w:firstLine="400"/>
        <w:jc w:val="both"/>
      </w:pPr>
      <w:r>
        <w:rPr>
          <w:rStyle w:val="s0"/>
        </w:rPr>
        <w:t>2) финансирование эк</w:t>
      </w:r>
      <w:r>
        <w:rPr>
          <w:rStyle w:val="s0"/>
        </w:rPr>
        <w:t>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Республики Казахстан (далее — экспортные операции) посредством осуществления операций, пред</w:t>
      </w:r>
      <w:r>
        <w:rPr>
          <w:rStyle w:val="s0"/>
        </w:rPr>
        <w:t xml:space="preserve">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475E84">
      <w:pPr>
        <w:ind w:firstLine="400"/>
        <w:jc w:val="both"/>
      </w:pPr>
      <w:r>
        <w:rPr>
          <w:rStyle w:val="s0"/>
        </w:rPr>
        <w:t>3) предоставление субординированного займа с правом его конвертации в акции или доли участия в капитале заемщика (далее — мезонинное ф</w:t>
      </w:r>
      <w:r>
        <w:rPr>
          <w:rStyle w:val="s0"/>
        </w:rPr>
        <w:t>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475E84">
      <w:pPr>
        <w:ind w:firstLine="400"/>
        <w:jc w:val="both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</w:t>
      </w:r>
      <w:r>
        <w:rPr>
          <w:rStyle w:val="s0"/>
        </w:rPr>
        <w:t>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межбанковское кредитование), организациям-лизингодателям, а также организациям, осуществ</w:t>
      </w:r>
      <w:r>
        <w:rPr>
          <w:rStyle w:val="s0"/>
        </w:rPr>
        <w:t>ляющим отдельные виды банковских операций;</w:t>
      </w:r>
    </w:p>
    <w:p w:rsidR="00000000" w:rsidRDefault="00475E84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475E84">
      <w:pPr>
        <w:ind w:firstLine="400"/>
        <w:jc w:val="both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bookmarkStart w:id="2" w:name="SUB40000"/>
      <w:bookmarkEnd w:id="2"/>
      <w:r>
        <w:rPr>
          <w:rStyle w:val="s3"/>
        </w:rPr>
        <w:t>Статья 4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4. Функции Банка Развития </w:t>
      </w:r>
    </w:p>
    <w:p w:rsidR="00000000" w:rsidRDefault="00475E84">
      <w:pPr>
        <w:ind w:firstLine="400"/>
        <w:jc w:val="both"/>
      </w:pPr>
      <w:r>
        <w:t>1. Функциям</w:t>
      </w:r>
      <w:r>
        <w:t xml:space="preserve">и Банка развития являются: </w:t>
      </w:r>
    </w:p>
    <w:p w:rsidR="00000000" w:rsidRDefault="00475E84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 xml:space="preserve">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Меморандумом; </w:t>
      </w:r>
    </w:p>
    <w:p w:rsidR="00000000" w:rsidRDefault="00475E84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</w:t>
      </w:r>
      <w:r>
        <w:rPr>
          <w:rStyle w:val="s0"/>
        </w:rPr>
        <w:t>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475E84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предлагаемых к финансированию за счет гарантированных государством за</w:t>
      </w:r>
      <w:r>
        <w:t xml:space="preserve">ймов; </w:t>
      </w:r>
    </w:p>
    <w:p w:rsidR="00000000" w:rsidRDefault="00475E84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финансируемых за счет </w:t>
      </w:r>
      <w:r>
        <w:rPr>
          <w:rStyle w:val="s0"/>
        </w:rPr>
        <w:t>займов, обеспеченных государственными гарант</w:t>
      </w:r>
      <w:r>
        <w:rPr>
          <w:rStyle w:val="s0"/>
        </w:rPr>
        <w:t>иями и поручительствами государства</w:t>
      </w:r>
      <w:r>
        <w:t xml:space="preserve">; </w:t>
      </w:r>
    </w:p>
    <w:p w:rsidR="00000000" w:rsidRDefault="00475E84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475E84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475E84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</w:t>
      </w:r>
      <w:r>
        <w:rPr>
          <w:rStyle w:val="s0"/>
        </w:rPr>
        <w:t>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исполнением иных долговых обязательств юридических лиц Правительством Республики Ка</w:t>
      </w:r>
      <w:r>
        <w:t xml:space="preserve">захстан. </w:t>
      </w:r>
    </w:p>
    <w:p w:rsidR="00000000" w:rsidRDefault="00475E84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</w:t>
      </w:r>
      <w:r>
        <w:t>н организации.</w:t>
      </w:r>
    </w:p>
    <w:p w:rsidR="00000000" w:rsidRDefault="00475E84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5. Полномочия</w:t>
      </w:r>
      <w:r>
        <w:rPr>
          <w:rStyle w:val="s1"/>
        </w:rPr>
        <w:t xml:space="preserve"> Банка развития </w:t>
      </w:r>
    </w:p>
    <w:p w:rsidR="00000000" w:rsidRDefault="00475E84">
      <w:pPr>
        <w:ind w:firstLine="400"/>
        <w:jc w:val="both"/>
      </w:pPr>
      <w:r>
        <w:t xml:space="preserve">Банк развития вправе: </w:t>
      </w:r>
    </w:p>
    <w:p w:rsidR="00000000" w:rsidRDefault="00475E84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475E84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475E84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475E84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475E84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финансовых инструментов в пределах и порядке, определенных в Меморандуме; </w:t>
      </w:r>
    </w:p>
    <w:p w:rsidR="00000000" w:rsidRDefault="00475E84">
      <w:pPr>
        <w:ind w:firstLine="400"/>
        <w:jc w:val="both"/>
      </w:pPr>
      <w:r>
        <w:t>5) осуществлять отбор инвестиционных проектов, за исключением республик</w:t>
      </w:r>
      <w:r>
        <w:t xml:space="preserve">анских и местных инвестиционных проектов, и их кредитование, включая софинансирование, с учетом ограничений, установленных в Меморандуме; </w:t>
      </w:r>
    </w:p>
    <w:p w:rsidR="00000000" w:rsidRDefault="00475E84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7) выступать организатором </w:t>
      </w:r>
      <w:r>
        <w:rPr>
          <w:rStyle w:val="s0"/>
        </w:rPr>
        <w:t>и участником заимствования с участием отечественных и зарубежных банков и других финансовых институтов;</w:t>
      </w:r>
    </w:p>
    <w:p w:rsidR="00000000" w:rsidRDefault="00475E84">
      <w:pPr>
        <w:ind w:firstLine="400"/>
        <w:jc w:val="both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5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6. Взаимоотношения государственных органов Республики Казахстан с Банком Развития </w:t>
      </w:r>
    </w:p>
    <w:p w:rsidR="00000000" w:rsidRDefault="00475E84">
      <w:pPr>
        <w:ind w:firstLine="400"/>
        <w:jc w:val="both"/>
      </w:pPr>
      <w:r>
        <w:rPr>
          <w:rStyle w:val="s0"/>
        </w:rPr>
        <w:t>1. Национальный Банк Республики Казахстан в пре</w:t>
      </w:r>
      <w:r>
        <w:rPr>
          <w:rStyle w:val="s0"/>
        </w:rPr>
        <w:t>делах полномочий, установленных законодательством Республики Казахстан, осуществляет контроль за исполнением Банком Развития законодательства Республики Казахстан, регулирующего деятельность финансовых организаций, за исключением нормативных правовых актов</w:t>
      </w:r>
      <w:r>
        <w:rPr>
          <w:rStyle w:val="s0"/>
        </w:rPr>
        <w:t xml:space="preserve">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создания провизии (резервов) против них, требований, предъявляемых к пор</w:t>
      </w:r>
      <w:r>
        <w:rPr>
          <w:rStyle w:val="s0"/>
        </w:rPr>
        <w:t>ядку формирования системы управления рисками и внутреннего контроля.</w:t>
      </w:r>
    </w:p>
    <w:p w:rsidR="00000000" w:rsidRDefault="00475E84">
      <w:pPr>
        <w:ind w:firstLine="400"/>
        <w:jc w:val="both"/>
      </w:pPr>
      <w:r>
        <w:t xml:space="preserve">2. </w:t>
      </w:r>
      <w:r>
        <w:rPr>
          <w:rStyle w:val="s0"/>
        </w:rPr>
        <w:t>Запрещается вмешательство в любой форме государственных органов и их должностных лиц в деятельность Банка Развития, за исключением случаев, предусмотренных законодательными актами Респ</w:t>
      </w:r>
      <w:r>
        <w:rPr>
          <w:rStyle w:val="s0"/>
        </w:rPr>
        <w:t>ублики Казахстан.</w:t>
      </w:r>
    </w:p>
    <w:p w:rsidR="00000000" w:rsidRDefault="00475E84">
      <w:pPr>
        <w:ind w:firstLine="400"/>
        <w:jc w:val="both"/>
      </w:pPr>
      <w:r>
        <w:t> </w:t>
      </w:r>
    </w:p>
    <w:p w:rsidR="00000000" w:rsidRDefault="00475E84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475E84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7. Операции Банка Развития</w:t>
      </w:r>
    </w:p>
    <w:p w:rsidR="00000000" w:rsidRDefault="00475E84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национальной и иностранной валюте:</w:t>
      </w:r>
    </w:p>
    <w:p w:rsidR="00000000" w:rsidRDefault="00475E84">
      <w:pPr>
        <w:ind w:firstLine="400"/>
        <w:jc w:val="both"/>
      </w:pPr>
      <w:r>
        <w:rPr>
          <w:rStyle w:val="s0"/>
        </w:rPr>
        <w:t>1) заемные операции: пр</w:t>
      </w:r>
      <w:r>
        <w:rPr>
          <w:rStyle w:val="s0"/>
        </w:rPr>
        <w:t>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экспортных операций, направленных на развитие экономики страны, в соотв</w:t>
      </w:r>
      <w:r>
        <w:rPr>
          <w:rStyle w:val="s0"/>
        </w:rPr>
        <w:t>етствии с Меморандумом);</w:t>
      </w:r>
    </w:p>
    <w:p w:rsidR="00000000" w:rsidRDefault="00475E84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475E84">
      <w:pPr>
        <w:ind w:firstLine="400"/>
        <w:jc w:val="both"/>
      </w:pPr>
      <w:r>
        <w:rPr>
          <w:rStyle w:val="s0"/>
        </w:rPr>
        <w:t>3) выдачу банковских поручительств и иных обязат</w:t>
      </w:r>
      <w:r>
        <w:rPr>
          <w:rStyle w:val="s0"/>
        </w:rPr>
        <w:t>ельств за юридических лиц-резидентов и нерезидентов, предусматривающих исполнение в денежной форме;</w:t>
      </w:r>
    </w:p>
    <w:p w:rsidR="00000000" w:rsidRDefault="00475E84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475E84">
      <w:pPr>
        <w:ind w:firstLine="400"/>
        <w:jc w:val="both"/>
      </w:pPr>
      <w:r>
        <w:rPr>
          <w:rStyle w:val="s0"/>
        </w:rPr>
        <w:t>5) открытие и ведение корреспондентских счетов банков и организаций</w:t>
      </w:r>
      <w:r>
        <w:rPr>
          <w:rStyle w:val="s0"/>
        </w:rPr>
        <w:t>, осуществляющих отдельные виды банковских операций;</w:t>
      </w:r>
    </w:p>
    <w:p w:rsidR="00000000" w:rsidRDefault="00475E84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</w:t>
      </w:r>
      <w:r>
        <w:rPr>
          <w:rStyle w:val="s0"/>
        </w:rPr>
        <w:t>ния денег для исполнения обязательств перед Банком Развития, предусмотренных договорами, заключенными Банком Развития в рамках обслуживаемых инвестиционных проектов и операций;</w:t>
      </w:r>
    </w:p>
    <w:p w:rsidR="00000000" w:rsidRDefault="00475E84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</w:t>
      </w:r>
      <w:r>
        <w:rPr>
          <w:rStyle w:val="s0"/>
        </w:rPr>
        <w:t>ругих счетов, связанных с обслуживанием республиканских и местных бюджетных инвестиционных проектов, финансируемых на возвратной основе, а также проектов, финансируемых за счет займов под государственные гарантии и поручительства государства, в соответстви</w:t>
      </w:r>
      <w:r>
        <w:rPr>
          <w:rStyle w:val="s0"/>
        </w:rPr>
        <w:t>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8) прием депозитов, открытие и ведение банковских счетов для зачисления средств в целях обеспечения обязательств юридических лиц-резидентов и </w:t>
      </w:r>
      <w:r>
        <w:rPr>
          <w:rStyle w:val="s0"/>
        </w:rPr>
        <w:t>(или) нерезидентов перед Банком Развития;</w:t>
      </w:r>
    </w:p>
    <w:p w:rsidR="00000000" w:rsidRDefault="00475E84">
      <w:pPr>
        <w:ind w:firstLine="400"/>
        <w:jc w:val="both"/>
      </w:pPr>
      <w:r>
        <w:rPr>
          <w:rStyle w:val="s0"/>
        </w:rPr>
        <w:t>9) прием депозитов, открытие и ведение банковских счетов юридических лиц, в том числе банков, в целях обеспечения ликвидности Банка Развития;</w:t>
      </w:r>
    </w:p>
    <w:p w:rsidR="00000000" w:rsidRDefault="00475E84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</w:t>
      </w:r>
      <w:r>
        <w:rPr>
          <w:rStyle w:val="s0"/>
        </w:rPr>
        <w:t>или) нерезидентов, включая заемщиков Банка Развития, банков-корреспондентов, организаций, осуществляющих 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11) переводные операции: выполнение </w:t>
      </w:r>
      <w:r>
        <w:rPr>
          <w:rStyle w:val="s0"/>
        </w:rPr>
        <w:t>поручений юридических лиц-резидентов и (или) нерезидентов по платежам и переводам денег;</w:t>
      </w:r>
    </w:p>
    <w:p w:rsidR="00000000" w:rsidRDefault="00475E84">
      <w:pPr>
        <w:ind w:firstLine="400"/>
        <w:jc w:val="both"/>
      </w:pPr>
      <w:r>
        <w:rPr>
          <w:rStyle w:val="s0"/>
        </w:rPr>
        <w:t>12) прием на инкассо платежных документов (за исключением векселей);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75E84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475E84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475E84">
      <w:pPr>
        <w:ind w:firstLine="400"/>
        <w:jc w:val="both"/>
      </w:pPr>
      <w:r>
        <w:rPr>
          <w:rStyle w:val="s0"/>
        </w:rPr>
        <w:t>16) сдачу в аренду собственного имущества;</w:t>
      </w:r>
    </w:p>
    <w:p w:rsidR="00000000" w:rsidRDefault="00475E84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475E84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Меморандуму;</w:t>
      </w:r>
    </w:p>
    <w:p w:rsidR="00000000" w:rsidRDefault="00475E84">
      <w:pPr>
        <w:ind w:firstLine="400"/>
        <w:jc w:val="both"/>
      </w:pPr>
      <w:r>
        <w:rPr>
          <w:rStyle w:val="s0"/>
        </w:rPr>
        <w:t>19) предоставление мезонинного финанси</w:t>
      </w:r>
      <w:r>
        <w:rPr>
          <w:rStyle w:val="s0"/>
        </w:rPr>
        <w:t>рования.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8. Проведение Банком Развития банковской экспертизы </w:t>
      </w:r>
    </w:p>
    <w:p w:rsidR="00000000" w:rsidRDefault="00475E84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475E84">
      <w:pPr>
        <w:ind w:firstLine="400"/>
        <w:jc w:val="both"/>
      </w:pPr>
      <w:r>
        <w:t>2. Заключение Банка разв</w:t>
      </w:r>
      <w:r>
        <w:t>ития по результатам экспертизы инвестиционного проекта должно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</w:t>
      </w:r>
      <w:r>
        <w:t xml:space="preserve">ования инвестиционного проекта на возвратной основе. </w:t>
      </w:r>
    </w:p>
    <w:p w:rsidR="00000000" w:rsidRDefault="00475E84">
      <w:pPr>
        <w:ind w:firstLine="400"/>
        <w:jc w:val="both"/>
      </w:pPr>
      <w:r>
        <w:t>3. 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</w:t>
      </w:r>
      <w:r>
        <w:t xml:space="preserve">становленном законодательством Республики Казахстан, при наличии положительного заключения Банка Развития по результатам банковской экспертизы. </w:t>
      </w:r>
    </w:p>
    <w:p w:rsidR="00000000" w:rsidRDefault="00475E84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осуществляется на договорной основе с учетом о</w:t>
      </w:r>
      <w:r>
        <w:t>граничений, определенных в Меморандуме.</w:t>
      </w:r>
    </w:p>
    <w:p w:rsidR="00000000" w:rsidRDefault="00475E84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9. Привлечение и использование Банком Развития займов из республиканского и местных бюджетов </w:t>
      </w:r>
    </w:p>
    <w:p w:rsidR="00000000" w:rsidRDefault="00475E84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осуществляется исключительно на основе платности, сро</w:t>
      </w:r>
      <w:r>
        <w:t xml:space="preserve">чности и возвратности. </w:t>
      </w:r>
    </w:p>
    <w:p w:rsidR="00000000" w:rsidRDefault="00475E84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475E84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475E84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10. Выполнение Банком Развития функций поверенного (агента)</w:t>
      </w:r>
    </w:p>
    <w:p w:rsidR="00000000" w:rsidRDefault="00475E84">
      <w:pPr>
        <w:ind w:firstLine="400"/>
        <w:jc w:val="both"/>
      </w:pPr>
      <w:r>
        <w:t xml:space="preserve">1. Банк Развития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475E84">
      <w:pPr>
        <w:ind w:firstLine="400"/>
        <w:jc w:val="both"/>
      </w:pPr>
      <w:r>
        <w:t xml:space="preserve">2. Финансирование инвестиционных </w:t>
      </w:r>
      <w:r>
        <w:t xml:space="preserve">проектов,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475E84">
      <w:pPr>
        <w:ind w:firstLine="400"/>
        <w:jc w:val="both"/>
      </w:pPr>
      <w:r>
        <w:t>3. По окончании или при досро</w:t>
      </w:r>
      <w:r>
        <w:t xml:space="preserve">чном прекращении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475E84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 или поручительствами госуда</w:t>
      </w:r>
      <w:r>
        <w:rPr>
          <w:rStyle w:val="s0"/>
        </w:rPr>
        <w:t>рства</w:t>
      </w:r>
      <w:r>
        <w:t>, привлекаемым для финансирования проектов, в соответствии с законодательством Республики Казахстан.</w:t>
      </w:r>
    </w:p>
    <w:p w:rsidR="00000000" w:rsidRDefault="00475E84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11. Мониторинг реализации обслуживаемых Банком Развития инвестиционных проектов </w:t>
      </w:r>
    </w:p>
    <w:p w:rsidR="00000000" w:rsidRDefault="00475E84">
      <w:pPr>
        <w:ind w:firstLine="400"/>
        <w:jc w:val="both"/>
      </w:pPr>
      <w:r>
        <w:rPr>
          <w:rStyle w:val="s0"/>
        </w:rPr>
        <w:t>1. Банк Развития в отношении обслуживаемых им в качестве поверенного (аген</w:t>
      </w:r>
      <w:r>
        <w:rPr>
          <w:rStyle w:val="s0"/>
        </w:rPr>
        <w:t>та) инвестиционных проектов может на договорной основе осуществлять мониторинг:</w:t>
      </w:r>
    </w:p>
    <w:p w:rsidR="00000000" w:rsidRDefault="00475E84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475E84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475E84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475E84">
      <w:pPr>
        <w:ind w:firstLine="400"/>
        <w:jc w:val="both"/>
      </w:pPr>
      <w:r>
        <w:rPr>
          <w:rStyle w:val="s0"/>
        </w:rPr>
        <w:t>2. Банк Развития ежегодно на договорной основе проводит анализ реализации и финансирования инвестиционных проектов, обслуживаемых им в качестве поверенного (агента), с оценкой соответствия результатов проектным технико-экономическим показателям и представл</w:t>
      </w:r>
      <w:r>
        <w:rPr>
          <w:rStyle w:val="s0"/>
        </w:rPr>
        <w:t>яет соответствующее заключение в уполномоченный орган по государственному планированию.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8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12. Предоставление займов Банком Развития</w:t>
      </w:r>
    </w:p>
    <w:p w:rsidR="00000000" w:rsidRDefault="00475E84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Меморандумом.</w:t>
      </w:r>
    </w:p>
    <w:p w:rsidR="00000000" w:rsidRDefault="00475E84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Меморандуме и </w:t>
      </w:r>
      <w:hyperlink r:id="rId86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>2. Риски по реализации инвестиционных проектов и операций, финансируемых Банком Развития, а также предоставляемых Банком Развития кредитных инструментов должны быть покрыт</w:t>
      </w:r>
      <w:r>
        <w:rPr>
          <w:rStyle w:val="s0"/>
        </w:rPr>
        <w:t>ы в соответствии с требованиями Меморандума, в том числе обеспечены залогом, гарантией и другими способами обеспечения исполнения обязательств, предусмотренными законодательством Республики Казахстан, включая залог имущества, поступающего в будущем, имущес</w:t>
      </w:r>
      <w:r>
        <w:rPr>
          <w:rStyle w:val="s0"/>
        </w:rPr>
        <w:t>тва, находящегося за пределами Республики Казахстан, прав требования на соответствующее имущество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>Требование настоящего пункта в части пр</w:t>
      </w:r>
      <w:r>
        <w:rPr>
          <w:rStyle w:val="s0"/>
        </w:rPr>
        <w:t>едоставления обеспечения исполнения обязательств не распространяется на случаи предоставления Банком Развития займов организациям, стопроцентной долей участия в уставных капиталах (всеми акциями) которых владеет Банк Развития, мезонинного финансирования, м</w:t>
      </w:r>
      <w:r>
        <w:rPr>
          <w:rStyle w:val="s0"/>
        </w:rPr>
        <w:t>ежбанковского кредитования.</w:t>
      </w:r>
    </w:p>
    <w:p w:rsidR="00000000" w:rsidRDefault="00475E84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</w:t>
      </w:r>
      <w:r>
        <w:rPr>
          <w:rStyle w:val="s0"/>
        </w:rPr>
        <w:t>щим собранием акционеров, определяются в соответствии с Меморандумом.</w:t>
      </w:r>
    </w:p>
    <w:p w:rsidR="00000000" w:rsidRDefault="00475E84">
      <w:pPr>
        <w:ind w:firstLine="400"/>
        <w:jc w:val="both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запрет на предоставление</w:t>
      </w:r>
      <w:r>
        <w:rPr>
          <w:rStyle w:val="s0"/>
        </w:rPr>
        <w:t xml:space="preserve"> льготных условий лицам, связанным с банком особыми отношениями, и порядок осуществления сделок с указанными лицами, установленные банковским законодательством Республики Казахстан, не распространяются.</w:t>
      </w:r>
    </w:p>
    <w:p w:rsidR="00000000" w:rsidRDefault="00475E84">
      <w:pPr>
        <w:ind w:firstLine="400"/>
        <w:jc w:val="both"/>
      </w:pPr>
      <w:r>
        <w:rPr>
          <w:rStyle w:val="s0"/>
        </w:rPr>
        <w:t>4. Решения об осуществлении Банком Развития лизингово</w:t>
      </w:r>
      <w:r>
        <w:rPr>
          <w:rStyle w:val="s0"/>
        </w:rPr>
        <w:t>й деятельности, о кредитовании организаций, в уставных капиталах которых участвует Банк Развития,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89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475E84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475E84">
      <w:pPr>
        <w:ind w:firstLine="400"/>
        <w:jc w:val="both"/>
      </w:pPr>
      <w:r>
        <w:t>1-1. Выпущенные Банком Развития долговые ценные</w:t>
      </w:r>
      <w:r>
        <w:t xml:space="preserve">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9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spacing w:after="240"/>
        <w:ind w:firstLine="400"/>
        <w:jc w:val="both"/>
      </w:pPr>
      <w:r>
        <w:t>3. Банк развития вправе в соответствии</w:t>
      </w:r>
      <w:r>
        <w:t xml:space="preserve"> с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475E84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475E84">
      <w:pPr>
        <w:ind w:firstLine="400"/>
        <w:jc w:val="both"/>
      </w:pPr>
      <w:r>
        <w:t xml:space="preserve">1. Банк Развития в </w:t>
      </w:r>
      <w:r>
        <w:t xml:space="preserve">соответствии с Меморандумом и законодательством Республики Казахстан участвует в уставных капиталах юридических лиц в случаях: </w:t>
      </w:r>
    </w:p>
    <w:p w:rsidR="00000000" w:rsidRDefault="00475E84">
      <w:pPr>
        <w:ind w:firstLine="400"/>
        <w:jc w:val="both"/>
      </w:pPr>
      <w:r>
        <w:t>1) обращения взыскания на долю участия или акции юридических лиц, ранее оформленные Банком Развития в залог, с целью их дальнейш</w:t>
      </w:r>
      <w:r>
        <w:t xml:space="preserve">ей реализации; </w:t>
      </w:r>
    </w:p>
    <w:p w:rsidR="00000000" w:rsidRDefault="00475E84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475E84">
      <w:pPr>
        <w:ind w:firstLine="400"/>
        <w:jc w:val="both"/>
      </w:pPr>
      <w:r>
        <w:rPr>
          <w:rStyle w:val="s0"/>
        </w:rPr>
        <w:t>3) участия в уставных капиталах организаций-лизингодержателей и иных юридических лиц по</w:t>
      </w:r>
      <w:r>
        <w:rPr>
          <w:rStyle w:val="s0"/>
        </w:rPr>
        <w:t xml:space="preserve"> решению общего собрания акционеров;</w:t>
      </w:r>
    </w:p>
    <w:p w:rsidR="00000000" w:rsidRDefault="00475E84">
      <w:pPr>
        <w:ind w:firstLine="400"/>
        <w:jc w:val="both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а также в уставных капиталах заемщиков при мезонинном финансировании.</w:t>
      </w:r>
    </w:p>
    <w:p w:rsidR="00000000" w:rsidRDefault="00475E84">
      <w:pPr>
        <w:ind w:firstLine="400"/>
        <w:jc w:val="both"/>
      </w:pPr>
      <w:r>
        <w:rPr>
          <w:rStyle w:val="s0"/>
        </w:rPr>
        <w:t>2. Банк Развития вправе самостоятельно определять не</w:t>
      </w:r>
      <w:r>
        <w:rPr>
          <w:rStyle w:val="s0"/>
        </w:rPr>
        <w:t>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Статья 15 изложена в редакции </w:t>
      </w:r>
      <w:hyperlink r:id="rId9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11.06.03 г. № 434-II (</w:t>
      </w:r>
      <w:hyperlink r:id="rId10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</w:t>
      </w:r>
      <w:r>
        <w:rPr>
          <w:rStyle w:val="s3"/>
        </w:rPr>
        <w:t>571-II (введен в действие с 1 января 2004 года) (</w:t>
      </w:r>
      <w:hyperlink r:id="rId1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108-III (</w:t>
      </w:r>
      <w:hyperlink r:id="rId1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</w:t>
      </w:r>
      <w:r>
        <w:rPr>
          <w:rStyle w:val="s3"/>
        </w:rPr>
        <w:t>№ 135-IV (</w:t>
      </w:r>
      <w:hyperlink r:id="rId10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475E84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475E84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нег</w:t>
      </w:r>
      <w:r>
        <w:rPr>
          <w:rStyle w:val="s0"/>
        </w:rPr>
        <w:t>осударственным пенсионным фондам, организациям, осуществляющим инвестиционное управление пенсионными активами, инвестиционным фондам, страховым организациям, а также банковские гарантии, поручительства и иные обязательства, предусматривающие исполнение в д</w:t>
      </w:r>
      <w:r>
        <w:rPr>
          <w:rStyle w:val="s0"/>
        </w:rPr>
        <w:t>енежной форме, по их обязательствам;</w:t>
      </w:r>
    </w:p>
    <w:p w:rsidR="00000000" w:rsidRDefault="00475E84">
      <w:pPr>
        <w:ind w:firstLine="400"/>
        <w:jc w:val="both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475E84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случаев, предусмотренных настоящим Законом;</w:t>
      </w:r>
    </w:p>
    <w:p w:rsidR="00000000" w:rsidRDefault="00475E84">
      <w:pPr>
        <w:ind w:firstLine="400"/>
        <w:jc w:val="both"/>
      </w:pPr>
      <w:r>
        <w:rPr>
          <w:rStyle w:val="s0"/>
        </w:rPr>
        <w:t>4) осуществлять расчетн</w:t>
      </w:r>
      <w:r>
        <w:rPr>
          <w:rStyle w:val="s0"/>
        </w:rPr>
        <w:t>о-кассовое обслуживание физических лиц;</w:t>
      </w:r>
    </w:p>
    <w:p w:rsidR="00000000" w:rsidRDefault="00475E84">
      <w:pPr>
        <w:ind w:firstLine="400"/>
        <w:jc w:val="both"/>
      </w:pPr>
      <w:r>
        <w:rPr>
          <w:rStyle w:val="s0"/>
        </w:rPr>
        <w:t>5) осуществлять дополнительное внешнее и внутреннее заимствование при наличии просроченных (более одного года) обязательств по ранее привлеченным займам.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7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475E84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16 изложена в редакции </w:t>
      </w:r>
      <w:hyperlink r:id="rId10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111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1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16. Уставный капитал Банка Разви</w:t>
      </w:r>
      <w:r>
        <w:rPr>
          <w:rStyle w:val="s1"/>
        </w:rPr>
        <w:t xml:space="preserve">тия </w:t>
      </w:r>
    </w:p>
    <w:p w:rsidR="00000000" w:rsidRDefault="00475E84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тенге.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5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6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475E84">
      <w:pPr>
        <w:ind w:firstLine="400"/>
        <w:jc w:val="both"/>
      </w:pPr>
      <w:r>
        <w:t>4. Уставный капитал Банка Развития не может быть направлен на цел</w:t>
      </w:r>
      <w:r>
        <w:t xml:space="preserve">и кредитования, кроме кредитования экспортных операций в соответствии с Меморандумом,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 Закона. </w:t>
      </w:r>
    </w:p>
    <w:p w:rsidR="00000000" w:rsidRDefault="00475E84">
      <w:pPr>
        <w:jc w:val="both"/>
      </w:pPr>
      <w:r>
        <w:rPr>
          <w:rStyle w:val="s3"/>
        </w:rPr>
        <w:t xml:space="preserve">См.: </w:t>
      </w:r>
      <w:hyperlink r:id="rId1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</w:t>
      </w:r>
      <w:r>
        <w:rPr>
          <w:rStyle w:val="s3"/>
        </w:rPr>
        <w:t>тия Казахстана» на 2002 год.</w:t>
      </w:r>
    </w:p>
    <w:p w:rsidR="00000000" w:rsidRDefault="00475E84">
      <w:pPr>
        <w:jc w:val="both"/>
      </w:pPr>
      <w:r>
        <w:rPr>
          <w:rStyle w:val="s3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17 внесены изменения </w:t>
      </w:r>
      <w:hyperlink r:id="rId118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20" w:anchor="sub_id=1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firstLine="400"/>
        <w:jc w:val="both"/>
      </w:pPr>
      <w:r>
        <w:t> </w:t>
      </w:r>
    </w:p>
    <w:p w:rsidR="00000000" w:rsidRDefault="00475E84">
      <w:pPr>
        <w:jc w:val="both"/>
      </w:pPr>
      <w:r>
        <w:rPr>
          <w:rStyle w:val="s3"/>
        </w:rPr>
        <w:t xml:space="preserve">Статья 18 изложена в редакции </w:t>
      </w:r>
      <w:hyperlink r:id="rId12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18. Дивидендная политика </w:t>
      </w:r>
    </w:p>
    <w:p w:rsidR="00000000" w:rsidRDefault="00475E84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475E84">
      <w:pPr>
        <w:jc w:val="both"/>
      </w:pPr>
      <w:r>
        <w:rPr>
          <w:rStyle w:val="s3"/>
        </w:rPr>
        <w:t xml:space="preserve">В статью 19 внесены изменения </w:t>
      </w:r>
      <w:hyperlink r:id="rId12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2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2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475E84">
      <w:pPr>
        <w:ind w:firstLine="400"/>
        <w:jc w:val="both"/>
      </w:pPr>
      <w:r>
        <w:t xml:space="preserve">1. Учетная политика Банка развития утверждается советом директоров Банка </w:t>
      </w:r>
      <w:r>
        <w:t xml:space="preserve">развития.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2. Ведение бухгалтерского учета и составление финансовой отчетности Банком Развития осуществляются в соответствии с </w:t>
      </w:r>
      <w:hyperlink r:id="rId13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</w:t>
      </w:r>
      <w:r>
        <w:rPr>
          <w:rStyle w:val="s0"/>
        </w:rPr>
        <w:t>инансовой отчетности и международными стандартами финансовой отчетности.</w:t>
      </w:r>
    </w:p>
    <w:p w:rsidR="00000000" w:rsidRDefault="00475E84">
      <w:pPr>
        <w:ind w:firstLine="400"/>
        <w:jc w:val="both"/>
      </w:pPr>
      <w: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4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20. Отчетность </w:t>
      </w:r>
    </w:p>
    <w:p w:rsidR="00000000" w:rsidRDefault="00475E84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475E84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475E84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475E84">
      <w:pPr>
        <w:ind w:firstLine="400"/>
        <w:jc w:val="both"/>
      </w:pPr>
      <w:r>
        <w:t xml:space="preserve">3) об освоении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орган по</w:t>
      </w:r>
      <w:r>
        <w:t xml:space="preserve"> бюджет</w:t>
      </w:r>
      <w:r>
        <w:t xml:space="preserve">ному планированию, из местных бюджетов, - в соответствующие местные исполнительные органы областей (города республиканского значения, столицы), ежемесячно;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1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4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3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4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21. Аудит Банка развития </w:t>
      </w:r>
    </w:p>
    <w:p w:rsidR="00000000" w:rsidRDefault="00475E84">
      <w:pPr>
        <w:ind w:firstLine="400"/>
        <w:jc w:val="both"/>
      </w:pPr>
      <w:r>
        <w:t>1. Аудит (внешний аудит) деятельности Банк</w:t>
      </w:r>
      <w:r>
        <w:t xml:space="preserve">а развития осуществляется ежегодно аудиторской организацией, выбранной в порядке, определяемом общим собранием акционеров. </w:t>
      </w:r>
    </w:p>
    <w:p w:rsidR="00000000" w:rsidRDefault="00475E84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7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</w:t>
      </w:r>
      <w:r>
        <w:rPr>
          <w:rStyle w:val="s0"/>
        </w:rPr>
        <w:t xml:space="preserve"> г. № 135-IV </w:t>
      </w:r>
      <w:r>
        <w:rPr>
          <w:rStyle w:val="s3"/>
        </w:rPr>
        <w:t>(</w:t>
      </w:r>
      <w:hyperlink r:id="rId14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475E84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</w:t>
      </w:r>
      <w:r>
        <w:rPr>
          <w:rStyle w:val="s1"/>
        </w:rPr>
        <w:t>ление Банком развития</w:t>
      </w:r>
    </w:p>
    <w:p w:rsidR="00000000" w:rsidRDefault="00475E84">
      <w:pPr>
        <w:jc w:val="both"/>
      </w:pPr>
      <w:r>
        <w:rPr>
          <w:rStyle w:val="s3"/>
        </w:rPr>
        <w:t xml:space="preserve">Статья 22 изложена в редакции </w:t>
      </w:r>
      <w:hyperlink r:id="rId14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53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15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jc w:val="both"/>
      </w:pPr>
      <w:r>
        <w:t> </w:t>
      </w:r>
    </w:p>
    <w:p w:rsidR="00000000" w:rsidRDefault="00475E84">
      <w:pPr>
        <w:jc w:val="both"/>
      </w:pPr>
      <w:r>
        <w:rPr>
          <w:rStyle w:val="s3"/>
        </w:rPr>
        <w:t xml:space="preserve">В статью 23 внесены изменения </w:t>
      </w:r>
      <w:hyperlink r:id="rId1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</w:t>
      </w:r>
      <w:r>
        <w:rPr>
          <w:rStyle w:val="s3"/>
        </w:rPr>
        <w:t xml:space="preserve"> действие с 1 января 2004 года) (</w:t>
      </w:r>
      <w:hyperlink r:id="rId15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23. Органы Банка развития </w:t>
      </w:r>
    </w:p>
    <w:p w:rsidR="00000000" w:rsidRDefault="00475E84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475E84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475E84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 xml:space="preserve">исполнительный орган — правление; </w:t>
      </w:r>
    </w:p>
    <w:p w:rsidR="00000000" w:rsidRDefault="00475E84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475E84">
      <w:pPr>
        <w:spacing w:after="240"/>
        <w:ind w:firstLine="400"/>
        <w:jc w:val="both"/>
      </w:pPr>
      <w:r>
        <w:t>2.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</w:t>
      </w:r>
      <w:r>
        <w:rPr>
          <w:rStyle w:val="s0"/>
        </w:rPr>
        <w:t>овыми актами Республики Казахстан</w:t>
      </w:r>
      <w:r>
        <w:t xml:space="preserve"> и </w:t>
      </w:r>
      <w:hyperlink r:id="rId159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475E84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6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23.12.05 г. № 108-III (</w:t>
      </w:r>
      <w:hyperlink r:id="rId16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2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178-III (</w:t>
      </w:r>
      <w:hyperlink r:id="rId1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5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6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24. Совет директоров</w:t>
      </w:r>
    </w:p>
    <w:p w:rsidR="00000000" w:rsidRDefault="00475E84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Национальным Банком Республики Казахстан.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2. Порядок избрания и полномочия совета директоров определяются в соответствии с законодательством Республики Казахстан и </w:t>
      </w:r>
      <w:hyperlink r:id="rId168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>В статью 25 внесены изменения в соответстви</w:t>
      </w:r>
      <w:r>
        <w:rPr>
          <w:rStyle w:val="s3"/>
        </w:rPr>
        <w:t xml:space="preserve">и с </w:t>
      </w:r>
      <w:hyperlink r:id="rId169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7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1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7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25. Правление</w:t>
      </w:r>
    </w:p>
    <w:p w:rsidR="00000000" w:rsidRDefault="00475E84">
      <w:pPr>
        <w:ind w:firstLine="400"/>
        <w:jc w:val="both"/>
      </w:pPr>
      <w:r>
        <w:rPr>
          <w:rStyle w:val="s0"/>
        </w:rPr>
        <w:t>1. Правление являет</w:t>
      </w:r>
      <w:r>
        <w:rPr>
          <w:rStyle w:val="s0"/>
        </w:rPr>
        <w:t>ся коллегиальным органом и осуществляет руководство текущей деятельностью Банка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>Председатель и члены правления избираются без согласования с Национальным Банком Республики Казахстан.</w:t>
      </w:r>
    </w:p>
    <w:p w:rsidR="00000000" w:rsidRDefault="00475E84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475E84">
      <w:pPr>
        <w:ind w:firstLine="400"/>
        <w:jc w:val="both"/>
      </w:pPr>
      <w:r>
        <w:rPr>
          <w:rStyle w:val="s0"/>
        </w:rPr>
        <w:t xml:space="preserve">Правление вправе </w:t>
      </w:r>
      <w:r>
        <w:rPr>
          <w:rStyle w:val="s0"/>
        </w:rPr>
        <w:t xml:space="preserve">принимать решения по любым вопросам деятельности, не отнесенным законами Республики Казахстан и </w:t>
      </w:r>
      <w:hyperlink r:id="rId175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 к компетенции других органов и должностных лиц Банка Развития.</w:t>
      </w:r>
    </w:p>
    <w:p w:rsidR="00000000" w:rsidRDefault="00475E84">
      <w:pPr>
        <w:ind w:firstLine="400"/>
        <w:jc w:val="both"/>
      </w:pPr>
      <w:r>
        <w:rPr>
          <w:rStyle w:val="s0"/>
        </w:rPr>
        <w:t>2. Порядо</w:t>
      </w:r>
      <w:r>
        <w:rPr>
          <w:rStyle w:val="s0"/>
        </w:rPr>
        <w:t xml:space="preserve">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475E84">
      <w:r>
        <w:t> </w:t>
      </w:r>
    </w:p>
    <w:p w:rsidR="00000000" w:rsidRDefault="00475E84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475E84">
      <w:pPr>
        <w:spacing w:after="240"/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76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1"/>
        </w:rPr>
        <w:t>(</w:t>
      </w:r>
      <w:r>
        <w:rPr>
          <w:rStyle w:val="s3"/>
        </w:rPr>
        <w:t>изменения введены в действие с 1 января 2005 года) (</w:t>
      </w:r>
      <w:hyperlink r:id="rId17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5E84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78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 xml:space="preserve">Статья 27. Ответственность Банка развития и порядок разрешения споров </w:t>
      </w:r>
    </w:p>
    <w:p w:rsidR="00000000" w:rsidRDefault="00475E84">
      <w:pPr>
        <w:ind w:firstLine="400"/>
        <w:jc w:val="both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475E84">
      <w:pPr>
        <w:ind w:firstLine="400"/>
        <w:jc w:val="both"/>
      </w:pPr>
      <w:r>
        <w:t>2. Все споры, возникающие м</w:t>
      </w:r>
      <w:r>
        <w:t>ежду Банком развития, местными исполнительными органами областей (города республиканского значения, столицы), государственными органами, юридическими лицами по исполнению настоящего Закона, разрешаются в соответствии с законодательством Республики Казахста</w:t>
      </w:r>
      <w:r>
        <w:t xml:space="preserve">н. </w:t>
      </w:r>
    </w:p>
    <w:p w:rsidR="00000000" w:rsidRDefault="00475E84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jc w:val="both"/>
      </w:pPr>
      <w:r>
        <w:rPr>
          <w:rStyle w:val="s3"/>
        </w:rPr>
        <w:t xml:space="preserve">Закон дополнен статьей 28 в соответствии с </w:t>
      </w:r>
      <w:hyperlink r:id="rId180" w:anchor="sub_id=24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475E84">
      <w:pPr>
        <w:ind w:left="1200" w:hanging="800"/>
        <w:jc w:val="both"/>
      </w:pPr>
      <w:r>
        <w:rPr>
          <w:rStyle w:val="s1"/>
        </w:rPr>
        <w:t>Статья 28. Ограниченные меры воздействия</w:t>
      </w:r>
    </w:p>
    <w:p w:rsidR="00000000" w:rsidRDefault="00475E84">
      <w:pPr>
        <w:ind w:firstLine="400"/>
        <w:jc w:val="both"/>
      </w:pPr>
      <w:r>
        <w:rPr>
          <w:rStyle w:val="s0"/>
        </w:rPr>
        <w:t>В случаях обнаружения Национальным Банком Республики Казахстан нарушений требований законодательства Республики Казахстан по вопросам, регулирование которых входит в его ком</w:t>
      </w:r>
      <w:r>
        <w:rPr>
          <w:rStyle w:val="s0"/>
        </w:rPr>
        <w:t>петенцию, Национальный Банк Республики Казахстан применяет к Банку Развития одну из следующих ограниченных мер воздействия:</w:t>
      </w:r>
    </w:p>
    <w:p w:rsidR="00000000" w:rsidRDefault="00475E84">
      <w:pPr>
        <w:ind w:firstLine="400"/>
        <w:jc w:val="both"/>
      </w:pPr>
      <w:r>
        <w:rPr>
          <w:rStyle w:val="s0"/>
        </w:rPr>
        <w:t>1) дает обязательное для исполнения письменное предписание об устранении выявленных недостатков в установленные сроки;</w:t>
      </w:r>
    </w:p>
    <w:p w:rsidR="00000000" w:rsidRDefault="00475E84">
      <w:pPr>
        <w:ind w:firstLine="400"/>
        <w:jc w:val="both"/>
      </w:pPr>
      <w:r>
        <w:rPr>
          <w:rStyle w:val="s0"/>
        </w:rPr>
        <w:t>2) затребует письмо-обязательство;</w:t>
      </w:r>
    </w:p>
    <w:p w:rsidR="00000000" w:rsidRDefault="00475E84">
      <w:pPr>
        <w:ind w:firstLine="400"/>
        <w:jc w:val="both"/>
      </w:pPr>
      <w:r>
        <w:rPr>
          <w:rStyle w:val="s0"/>
        </w:rPr>
        <w:t>3) составляет с Банком Развития письменное соглашение.</w:t>
      </w:r>
    </w:p>
    <w:p w:rsidR="00000000" w:rsidRDefault="00475E84">
      <w:pPr>
        <w:ind w:firstLine="400"/>
        <w:jc w:val="both"/>
      </w:pPr>
      <w:r>
        <w:rPr>
          <w:rStyle w:val="s0"/>
        </w:rPr>
        <w:t>Банк Развития обязан уведомить Национальный Банк Республики Казахстан об исполнении письменного предписания, письма-обязательства или письменного соглашения в установ</w:t>
      </w:r>
      <w:r>
        <w:rPr>
          <w:rStyle w:val="s0"/>
        </w:rPr>
        <w:t>ленные в них сроки.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p w:rsidR="00000000" w:rsidRDefault="00475E8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5E84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75E8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75E84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75E84">
      <w:r>
        <w:t> </w:t>
      </w:r>
    </w:p>
    <w:sectPr w:rsidR="00000000">
      <w:headerReference w:type="even" r:id="rId181"/>
      <w:headerReference w:type="default" r:id="rId182"/>
      <w:footerReference w:type="even" r:id="rId183"/>
      <w:footerReference w:type="default" r:id="rId184"/>
      <w:headerReference w:type="first" r:id="rId185"/>
      <w:footerReference w:type="first" r:id="rId1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E84" w:rsidRDefault="00475E84" w:rsidP="00475E84">
      <w:r>
        <w:separator/>
      </w:r>
    </w:p>
  </w:endnote>
  <w:endnote w:type="continuationSeparator" w:id="0">
    <w:p w:rsidR="00475E84" w:rsidRDefault="00475E84" w:rsidP="00475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E84" w:rsidRDefault="00475E84" w:rsidP="00475E84">
      <w:r>
        <w:separator/>
      </w:r>
    </w:p>
  </w:footnote>
  <w:footnote w:type="continuationSeparator" w:id="0">
    <w:p w:rsidR="00475E84" w:rsidRDefault="00475E84" w:rsidP="00475E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 w:rsidP="00475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E84" w:rsidRPr="00475E84" w:rsidRDefault="00475E84" w:rsidP="00475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25.04.2001 № 178-II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84" w:rsidRDefault="00475E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E84"/>
    <w:rsid w:val="0047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E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E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22521" TargetMode="External"/><Relationship Id="rId117" Type="http://schemas.openxmlformats.org/officeDocument/2006/relationships/hyperlink" Target="http://online.zakon.kz/Document/?doc_id=1027500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47" Type="http://schemas.openxmlformats.org/officeDocument/2006/relationships/hyperlink" Target="http://online.zakon.kz/Document/?doc_id=30037927" TargetMode="External"/><Relationship Id="rId63" Type="http://schemas.openxmlformats.org/officeDocument/2006/relationships/hyperlink" Target="http://online.zakon.kz/Document/?doc_id=30384404" TargetMode="External"/><Relationship Id="rId68" Type="http://schemas.openxmlformats.org/officeDocument/2006/relationships/hyperlink" Target="http://online.zakon.kz/Document/?doc_id=1040301" TargetMode="External"/><Relationship Id="rId84" Type="http://schemas.openxmlformats.org/officeDocument/2006/relationships/hyperlink" Target="http://online.zakon.kz/Document/?doc_id=30384404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63192" TargetMode="External"/><Relationship Id="rId133" Type="http://schemas.openxmlformats.org/officeDocument/2006/relationships/hyperlink" Target="http://online.zakon.kz/Document/?doc_id=31226894" TargetMode="External"/><Relationship Id="rId138" Type="http://schemas.openxmlformats.org/officeDocument/2006/relationships/hyperlink" Target="http://online.zakon.kz/Document/?doc_id=3422778" TargetMode="External"/><Relationship Id="rId154" Type="http://schemas.openxmlformats.org/officeDocument/2006/relationships/hyperlink" Target="http://online.zakon.kz/Document/?doc_id=30063192" TargetMode="External"/><Relationship Id="rId159" Type="http://schemas.openxmlformats.org/officeDocument/2006/relationships/hyperlink" Target="http://online.zakon.kz/Document/?doc_id=31035282" TargetMode="External"/><Relationship Id="rId175" Type="http://schemas.openxmlformats.org/officeDocument/2006/relationships/hyperlink" Target="http://online.zakon.kz/Document/?doc_id=31035282" TargetMode="External"/><Relationship Id="rId170" Type="http://schemas.openxmlformats.org/officeDocument/2006/relationships/hyperlink" Target="http://online.zakon.kz/Document/?doc_id=30063192" TargetMode="External"/><Relationship Id="rId16" Type="http://schemas.openxmlformats.org/officeDocument/2006/relationships/hyperlink" Target="http://online.zakon.kz/Document/?doc_id=3222778" TargetMode="External"/><Relationship Id="rId107" Type="http://schemas.openxmlformats.org/officeDocument/2006/relationships/hyperlink" Target="http://online.zakon.kz/Document/?doc_id=30384404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37" Type="http://schemas.openxmlformats.org/officeDocument/2006/relationships/hyperlink" Target="http://online.zakon.kz/Document/?doc_id=1040301" TargetMode="External"/><Relationship Id="rId53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222778" TargetMode="External"/><Relationship Id="rId74" Type="http://schemas.openxmlformats.org/officeDocument/2006/relationships/hyperlink" Target="http://online.zakon.kz/Document/?doc_id=1040301" TargetMode="External"/><Relationship Id="rId79" Type="http://schemas.openxmlformats.org/officeDocument/2006/relationships/hyperlink" Target="http://online.zakon.kz/Document/?doc_id=30620531" TargetMode="External"/><Relationship Id="rId102" Type="http://schemas.openxmlformats.org/officeDocument/2006/relationships/hyperlink" Target="http://online.zakon.kz/Document/?doc_id=3222778" TargetMode="External"/><Relationship Id="rId123" Type="http://schemas.openxmlformats.org/officeDocument/2006/relationships/hyperlink" Target="http://online.zakon.kz/Document/?doc_id=30038138" TargetMode="External"/><Relationship Id="rId128" Type="http://schemas.openxmlformats.org/officeDocument/2006/relationships/hyperlink" Target="http://online.zakon.kz/Document/?doc_id=30037927" TargetMode="External"/><Relationship Id="rId144" Type="http://schemas.openxmlformats.org/officeDocument/2006/relationships/hyperlink" Target="http://online.zakon.kz/Document/?doc_id=3022778" TargetMode="External"/><Relationship Id="rId149" Type="http://schemas.openxmlformats.org/officeDocument/2006/relationships/hyperlink" Target="http://online.zakon.kz/Document/?doc_id=104030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22778" TargetMode="External"/><Relationship Id="rId95" Type="http://schemas.openxmlformats.org/officeDocument/2006/relationships/hyperlink" Target="http://online.zakon.kz/Document/?doc_id=30037927" TargetMode="External"/><Relationship Id="rId160" Type="http://schemas.openxmlformats.org/officeDocument/2006/relationships/hyperlink" Target="http://online.zakon.kz/Document/?doc_id=30037927" TargetMode="External"/><Relationship Id="rId165" Type="http://schemas.openxmlformats.org/officeDocument/2006/relationships/hyperlink" Target="http://online.zakon.kz/Document/?doc_id=30385590" TargetMode="External"/><Relationship Id="rId181" Type="http://schemas.openxmlformats.org/officeDocument/2006/relationships/header" Target="header1.xml"/><Relationship Id="rId186" Type="http://schemas.openxmlformats.org/officeDocument/2006/relationships/footer" Target="footer3.xml"/><Relationship Id="rId22" Type="http://schemas.openxmlformats.org/officeDocument/2006/relationships/hyperlink" Target="http://online.zakon.kz/Document/?doc_id=30385590" TargetMode="External"/><Relationship Id="rId27" Type="http://schemas.openxmlformats.org/officeDocument/2006/relationships/hyperlink" Target="http://online.zakon.kz/Document/?doc_id=30211509" TargetMode="External"/><Relationship Id="rId43" Type="http://schemas.openxmlformats.org/officeDocument/2006/relationships/hyperlink" Target="http://online.zakon.kz/Document/?doc_id=1042176" TargetMode="External"/><Relationship Id="rId48" Type="http://schemas.openxmlformats.org/officeDocument/2006/relationships/hyperlink" Target="http://online.zakon.kz/Document/?doc_id=30038138" TargetMode="External"/><Relationship Id="rId64" Type="http://schemas.openxmlformats.org/officeDocument/2006/relationships/hyperlink" Target="http://online.zakon.kz/Document/?doc_id=30385590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384404" TargetMode="External"/><Relationship Id="rId118" Type="http://schemas.openxmlformats.org/officeDocument/2006/relationships/hyperlink" Target="http://online.zakon.kz/Document/?doc_id=1042176" TargetMode="External"/><Relationship Id="rId134" Type="http://schemas.openxmlformats.org/officeDocument/2006/relationships/hyperlink" Target="http://online.zakon.kz/Document/?doc_id=30092011" TargetMode="External"/><Relationship Id="rId139" Type="http://schemas.openxmlformats.org/officeDocument/2006/relationships/hyperlink" Target="http://online.zakon.kz/Document/?doc_id=31087321" TargetMode="External"/><Relationship Id="rId80" Type="http://schemas.openxmlformats.org/officeDocument/2006/relationships/hyperlink" Target="http://online.zakon.kz/Document/?doc_id=1040301" TargetMode="External"/><Relationship Id="rId85" Type="http://schemas.openxmlformats.org/officeDocument/2006/relationships/hyperlink" Target="http://online.zakon.kz/Document/?doc_id=30385590" TargetMode="External"/><Relationship Id="rId150" Type="http://schemas.openxmlformats.org/officeDocument/2006/relationships/hyperlink" Target="http://online.zakon.kz/Document/?doc_id=3022778" TargetMode="External"/><Relationship Id="rId155" Type="http://schemas.openxmlformats.org/officeDocument/2006/relationships/hyperlink" Target="http://online.zakon.kz/Document/?doc_id=1049227" TargetMode="External"/><Relationship Id="rId171" Type="http://schemas.openxmlformats.org/officeDocument/2006/relationships/hyperlink" Target="http://online.zakon.kz/Document/?doc_id=30384404" TargetMode="External"/><Relationship Id="rId176" Type="http://schemas.openxmlformats.org/officeDocument/2006/relationships/hyperlink" Target="http://online.zakon.kz/Document/?doc_id=1052291" TargetMode="External"/><Relationship Id="rId12" Type="http://schemas.openxmlformats.org/officeDocument/2006/relationships/hyperlink" Target="http://online.zakon.kz/Document/?doc_id=30385590" TargetMode="External"/><Relationship Id="rId17" Type="http://schemas.openxmlformats.org/officeDocument/2006/relationships/hyperlink" Target="http://online.zakon.kz/Document/?doc_id=30037927" TargetMode="External"/><Relationship Id="rId33" Type="http://schemas.openxmlformats.org/officeDocument/2006/relationships/hyperlink" Target="http://online.zakon.kz/Document/?doc_id=1040301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037927" TargetMode="External"/><Relationship Id="rId108" Type="http://schemas.openxmlformats.org/officeDocument/2006/relationships/hyperlink" Target="http://online.zakon.kz/Document/?doc_id=30385590" TargetMode="External"/><Relationship Id="rId124" Type="http://schemas.openxmlformats.org/officeDocument/2006/relationships/hyperlink" Target="http://online.zakon.kz/Document/?doc_id=30384404" TargetMode="External"/><Relationship Id="rId129" Type="http://schemas.openxmlformats.org/officeDocument/2006/relationships/hyperlink" Target="http://online.zakon.kz/Document/?doc_id=30038138" TargetMode="External"/><Relationship Id="rId54" Type="http://schemas.openxmlformats.org/officeDocument/2006/relationships/hyperlink" Target="http://online.zakon.kz/Document/?doc_id=31111330" TargetMode="External"/><Relationship Id="rId70" Type="http://schemas.openxmlformats.org/officeDocument/2006/relationships/hyperlink" Target="http://online.zakon.kz/Document/?doc_id=1040301" TargetMode="External"/><Relationship Id="rId75" Type="http://schemas.openxmlformats.org/officeDocument/2006/relationships/hyperlink" Target="http://online.zakon.kz/Document/?doc_id=3022778" TargetMode="External"/><Relationship Id="rId91" Type="http://schemas.openxmlformats.org/officeDocument/2006/relationships/hyperlink" Target="http://online.zakon.kz/Document/?doc_id=30063152" TargetMode="External"/><Relationship Id="rId96" Type="http://schemas.openxmlformats.org/officeDocument/2006/relationships/hyperlink" Target="http://online.zakon.kz/Document/?doc_id=30038138" TargetMode="External"/><Relationship Id="rId140" Type="http://schemas.openxmlformats.org/officeDocument/2006/relationships/hyperlink" Target="http://online.zakon.kz/Document/?doc_id=31087440" TargetMode="External"/><Relationship Id="rId145" Type="http://schemas.openxmlformats.org/officeDocument/2006/relationships/hyperlink" Target="http://online.zakon.kz/Document/?doc_id=30055092" TargetMode="External"/><Relationship Id="rId161" Type="http://schemas.openxmlformats.org/officeDocument/2006/relationships/hyperlink" Target="http://online.zakon.kz/Document/?doc_id=30038138" TargetMode="External"/><Relationship Id="rId166" Type="http://schemas.openxmlformats.org/officeDocument/2006/relationships/hyperlink" Target="http://online.zakon.kz/Document/?doc_id=31224480" TargetMode="External"/><Relationship Id="rId182" Type="http://schemas.openxmlformats.org/officeDocument/2006/relationships/header" Target="header2.xml"/><Relationship Id="rId187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30004841" TargetMode="External"/><Relationship Id="rId49" Type="http://schemas.openxmlformats.org/officeDocument/2006/relationships/hyperlink" Target="http://online.zakon.kz/Document/?doc_id=30063152" TargetMode="External"/><Relationship Id="rId114" Type="http://schemas.openxmlformats.org/officeDocument/2006/relationships/hyperlink" Target="http://online.zakon.kz/Document/?doc_id=30385590" TargetMode="External"/><Relationship Id="rId119" Type="http://schemas.openxmlformats.org/officeDocument/2006/relationships/hyperlink" Target="http://online.zakon.kz/Document/?doc_id=3122778" TargetMode="External"/><Relationship Id="rId44" Type="http://schemas.openxmlformats.org/officeDocument/2006/relationships/hyperlink" Target="http://online.zakon.kz/Document/?doc_id=3122778" TargetMode="External"/><Relationship Id="rId60" Type="http://schemas.openxmlformats.org/officeDocument/2006/relationships/hyperlink" Target="http://online.zakon.kz/Document/?doc_id=30013888" TargetMode="External"/><Relationship Id="rId65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022778" TargetMode="External"/><Relationship Id="rId86" Type="http://schemas.openxmlformats.org/officeDocument/2006/relationships/hyperlink" Target="http://online.zakon.kz/Document/?doc_id=31035282" TargetMode="External"/><Relationship Id="rId130" Type="http://schemas.openxmlformats.org/officeDocument/2006/relationships/hyperlink" Target="http://online.zakon.kz/Document/?doc_id=30384404" TargetMode="External"/><Relationship Id="rId135" Type="http://schemas.openxmlformats.org/officeDocument/2006/relationships/hyperlink" Target="http://online.zakon.kz/Document/?doc_id=1040301" TargetMode="External"/><Relationship Id="rId151" Type="http://schemas.openxmlformats.org/officeDocument/2006/relationships/hyperlink" Target="http://online.zakon.kz/Document/?doc_id=1052440" TargetMode="External"/><Relationship Id="rId156" Type="http://schemas.openxmlformats.org/officeDocument/2006/relationships/hyperlink" Target="http://online.zakon.kz/Document/?doc_id=3222778" TargetMode="External"/><Relationship Id="rId177" Type="http://schemas.openxmlformats.org/officeDocument/2006/relationships/hyperlink" Target="http://online.zakon.kz/Document/?doc_id=3322778" TargetMode="External"/><Relationship Id="rId172" Type="http://schemas.openxmlformats.org/officeDocument/2006/relationships/hyperlink" Target="http://online.zakon.kz/Document/?doc_id=30385590" TargetMode="Externa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1040301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063192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30038138" TargetMode="External"/><Relationship Id="rId120" Type="http://schemas.openxmlformats.org/officeDocument/2006/relationships/hyperlink" Target="http://online.zakon.kz/Document/?doc_id=31110631" TargetMode="External"/><Relationship Id="rId125" Type="http://schemas.openxmlformats.org/officeDocument/2006/relationships/hyperlink" Target="http://online.zakon.kz/Document/?doc_id=30385590" TargetMode="External"/><Relationship Id="rId141" Type="http://schemas.openxmlformats.org/officeDocument/2006/relationships/hyperlink" Target="http://online.zakon.kz/Document/?doc_id=30384404" TargetMode="External"/><Relationship Id="rId146" Type="http://schemas.openxmlformats.org/officeDocument/2006/relationships/hyperlink" Target="http://online.zakon.kz/Document/?doc_id=30055264" TargetMode="External"/><Relationship Id="rId167" Type="http://schemas.openxmlformats.org/officeDocument/2006/relationships/hyperlink" Target="http://online.zakon.kz/Document/?doc_id=31226894" TargetMode="External"/><Relationship Id="rId188" Type="http://schemas.openxmlformats.org/officeDocument/2006/relationships/theme" Target="theme/theme1.xm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63192" TargetMode="External"/><Relationship Id="rId162" Type="http://schemas.openxmlformats.org/officeDocument/2006/relationships/hyperlink" Target="http://online.zakon.kz/Document/?doc_id=30063152" TargetMode="External"/><Relationship Id="rId183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022778" TargetMode="External"/><Relationship Id="rId115" Type="http://schemas.openxmlformats.org/officeDocument/2006/relationships/hyperlink" Target="http://online.zakon.kz/Document/?doc_id=30063152" TargetMode="External"/><Relationship Id="rId131" Type="http://schemas.openxmlformats.org/officeDocument/2006/relationships/hyperlink" Target="http://online.zakon.kz/Document/?doc_id=30385590" TargetMode="External"/><Relationship Id="rId136" Type="http://schemas.openxmlformats.org/officeDocument/2006/relationships/hyperlink" Target="http://online.zakon.kz/Document/?doc_id=3022778" TargetMode="External"/><Relationship Id="rId157" Type="http://schemas.openxmlformats.org/officeDocument/2006/relationships/hyperlink" Target="http://online.zakon.kz/Document/?doc_id=30384404" TargetMode="External"/><Relationship Id="rId178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037927" TargetMode="External"/><Relationship Id="rId152" Type="http://schemas.openxmlformats.org/officeDocument/2006/relationships/hyperlink" Target="http://online.zakon.kz/Document/?doc_id=3422778" TargetMode="External"/><Relationship Id="rId173" Type="http://schemas.openxmlformats.org/officeDocument/2006/relationships/hyperlink" Target="http://online.zakon.kz/Document/?doc_id=31224480" TargetMode="Externa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22778" TargetMode="External"/><Relationship Id="rId105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1049227" TargetMode="External"/><Relationship Id="rId147" Type="http://schemas.openxmlformats.org/officeDocument/2006/relationships/hyperlink" Target="http://online.zakon.kz/Document/?doc_id=30384404" TargetMode="External"/><Relationship Id="rId168" Type="http://schemas.openxmlformats.org/officeDocument/2006/relationships/hyperlink" Target="http://online.zakon.kz/Document/?doc_id=31035282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384404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1040301" TargetMode="External"/><Relationship Id="rId98" Type="http://schemas.openxmlformats.org/officeDocument/2006/relationships/hyperlink" Target="http://online.zakon.kz/Document/?doc_id=30385590" TargetMode="External"/><Relationship Id="rId121" Type="http://schemas.openxmlformats.org/officeDocument/2006/relationships/hyperlink" Target="http://online.zakon.kz/Document/?doc_id=31111330" TargetMode="External"/><Relationship Id="rId142" Type="http://schemas.openxmlformats.org/officeDocument/2006/relationships/hyperlink" Target="http://online.zakon.kz/Document/?doc_id=30385590" TargetMode="External"/><Relationship Id="rId163" Type="http://schemas.openxmlformats.org/officeDocument/2006/relationships/hyperlink" Target="http://online.zakon.kz/Document/?doc_id=30063192" TargetMode="External"/><Relationship Id="rId184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0063192" TargetMode="External"/><Relationship Id="rId137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30385590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038138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30063152" TargetMode="External"/><Relationship Id="rId132" Type="http://schemas.openxmlformats.org/officeDocument/2006/relationships/hyperlink" Target="http://online.zakon.kz/Document/?doc_id=31224480" TargetMode="External"/><Relationship Id="rId153" Type="http://schemas.openxmlformats.org/officeDocument/2006/relationships/hyperlink" Target="http://online.zakon.kz/Document/?doc_id=30063152" TargetMode="External"/><Relationship Id="rId174" Type="http://schemas.openxmlformats.org/officeDocument/2006/relationships/hyperlink" Target="http://online.zakon.kz/Document/?doc_id=31226894" TargetMode="External"/><Relationship Id="rId179" Type="http://schemas.openxmlformats.org/officeDocument/2006/relationships/hyperlink" Target="http://online.zakon.kz/Document/?doc_id=3422778" TargetMode="External"/><Relationship Id="rId15" Type="http://schemas.openxmlformats.org/officeDocument/2006/relationships/hyperlink" Target="http://online.zakon.kz/Document/?doc_id=1049227" TargetMode="External"/><Relationship Id="rId36" Type="http://schemas.openxmlformats.org/officeDocument/2006/relationships/hyperlink" Target="http://online.zakon.kz/Document/?doc_id=30385590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30385590" TargetMode="External"/><Relationship Id="rId127" Type="http://schemas.openxmlformats.org/officeDocument/2006/relationships/hyperlink" Target="http://online.zakon.kz/Document/?doc_id=3222778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52" Type="http://schemas.openxmlformats.org/officeDocument/2006/relationships/hyperlink" Target="http://online.zakon.kz/Document/?doc_id=30385590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30619413" TargetMode="External"/><Relationship Id="rId94" Type="http://schemas.openxmlformats.org/officeDocument/2006/relationships/hyperlink" Target="http://online.zakon.kz/Document/?doc_id=3022778" TargetMode="External"/><Relationship Id="rId99" Type="http://schemas.openxmlformats.org/officeDocument/2006/relationships/hyperlink" Target="http://online.zakon.kz/Document/?doc_id=1040301" TargetMode="External"/><Relationship Id="rId101" Type="http://schemas.openxmlformats.org/officeDocument/2006/relationships/hyperlink" Target="http://online.zakon.kz/Document/?doc_id=1049227" TargetMode="External"/><Relationship Id="rId122" Type="http://schemas.openxmlformats.org/officeDocument/2006/relationships/hyperlink" Target="http://online.zakon.kz/Document/?doc_id=30037927" TargetMode="External"/><Relationship Id="rId143" Type="http://schemas.openxmlformats.org/officeDocument/2006/relationships/hyperlink" Target="http://online.zakon.kz/Document/?doc_id=1040301" TargetMode="External"/><Relationship Id="rId148" Type="http://schemas.openxmlformats.org/officeDocument/2006/relationships/hyperlink" Target="http://online.zakon.kz/Document/?doc_id=30385590" TargetMode="External"/><Relationship Id="rId164" Type="http://schemas.openxmlformats.org/officeDocument/2006/relationships/hyperlink" Target="http://online.zakon.kz/Document/?doc_id=30384404" TargetMode="External"/><Relationship Id="rId169" Type="http://schemas.openxmlformats.org/officeDocument/2006/relationships/hyperlink" Target="http://online.zakon.kz/Document/?doc_id=30063152" TargetMode="External"/><Relationship Id="rId18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80" Type="http://schemas.openxmlformats.org/officeDocument/2006/relationships/hyperlink" Target="http://online.zakon.kz/Document/?doc_id=31224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4116</Words>
  <Characters>41913</Characters>
  <Application>Microsoft Office Word</Application>
  <DocSecurity>0</DocSecurity>
  <Lines>349</Lines>
  <Paragraphs>91</Paragraphs>
  <ScaleCrop>false</ScaleCrop>
  <Company>SPecialiST RePack</Company>
  <LinksUpToDate>false</LinksUpToDate>
  <CharactersWithSpaces>45938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25.04.2001 № 178-II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2024-02-23T13:48:00Z</dcterms:created>
  <dcterms:modified xsi:type="dcterms:W3CDTF">2024-02-23T13:48:00Z</dcterms:modified>
</cp:coreProperties>
</file>