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5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марта 2013 года № 238 «Об утверждении Плана мероприятий на 2013 год по реализации Концепции правовой политики Республики Казахстан на период с 2010 до 2020 года» (с изменениями по состоянию на 04.02.20</w:t>
      </w:r>
      <w:r>
        <w:rPr>
          <w:rStyle w:val="s0"/>
          <w:b/>
          <w:bCs/>
        </w:rPr>
        <w:t>14 г.)</w:t>
      </w:r>
    </w:p>
    <w:p w:rsidR="00000000" w:rsidRDefault="004D65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65C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D65CA">
      <w:pPr>
        <w:ind w:firstLine="400"/>
        <w:jc w:val="both"/>
      </w:pPr>
      <w:r>
        <w:rPr>
          <w:rStyle w:val="s0"/>
        </w:rPr>
        <w:t> </w:t>
      </w:r>
    </w:p>
    <w:p w:rsidR="00000000" w:rsidRDefault="004D65CA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18.06.13 г. № 610;</w:t>
      </w:r>
    </w:p>
    <w:p w:rsidR="00000000" w:rsidRDefault="004D65CA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10.10.13 г. № 1075;</w:t>
      </w:r>
    </w:p>
    <w:p w:rsidR="00000000" w:rsidRDefault="004D65CA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29.11.13 г. № 1269;</w:t>
      </w:r>
    </w:p>
    <w:p w:rsidR="00000000" w:rsidRDefault="004D65CA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04.02.14 г. № 56.</w:t>
      </w:r>
    </w:p>
    <w:p w:rsidR="00000000" w:rsidRDefault="004D65CA">
      <w:pPr>
        <w:ind w:firstLine="400"/>
        <w:jc w:val="both"/>
      </w:pPr>
      <w:r>
        <w:rPr>
          <w:rStyle w:val="s0"/>
        </w:rPr>
        <w:t> </w:t>
      </w:r>
    </w:p>
    <w:p w:rsidR="00000000" w:rsidRDefault="004D65C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D65CA">
      <w:pPr>
        <w:ind w:firstLine="400"/>
        <w:jc w:val="both"/>
      </w:pPr>
      <w:r>
        <w:rPr>
          <w:rStyle w:val="s0"/>
        </w:rPr>
        <w:t> </w:t>
      </w:r>
    </w:p>
    <w:p w:rsidR="00000000" w:rsidRDefault="004D65C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18.06.13 г.</w:t>
      </w:r>
    </w:p>
    <w:p w:rsidR="00000000" w:rsidRDefault="004D65C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10.10.13 г.</w:t>
      </w:r>
    </w:p>
    <w:p w:rsidR="00000000" w:rsidRDefault="004D65C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29.11.13 г.</w:t>
      </w:r>
    </w:p>
    <w:p w:rsidR="00000000" w:rsidRDefault="004D65C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04.02.14 г.</w:t>
      </w:r>
    </w:p>
    <w:p w:rsidR="00000000" w:rsidRDefault="004D65CA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5CA" w:rsidRDefault="004D65CA" w:rsidP="004D65CA">
      <w:r>
        <w:separator/>
      </w:r>
    </w:p>
  </w:endnote>
  <w:endnote w:type="continuationSeparator" w:id="0">
    <w:p w:rsidR="004D65CA" w:rsidRDefault="004D65CA" w:rsidP="004D6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5CA" w:rsidRDefault="004D65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5CA" w:rsidRDefault="004D65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5CA" w:rsidRDefault="004D65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5CA" w:rsidRDefault="004D65CA" w:rsidP="004D65CA">
      <w:r>
        <w:separator/>
      </w:r>
    </w:p>
  </w:footnote>
  <w:footnote w:type="continuationSeparator" w:id="0">
    <w:p w:rsidR="004D65CA" w:rsidRDefault="004D65CA" w:rsidP="004D6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5CA" w:rsidRDefault="004D65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5CA" w:rsidRDefault="004D65CA" w:rsidP="004D6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5CA" w:rsidRPr="004D65CA" w:rsidRDefault="004D65CA" w:rsidP="004D6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13.03.2013 № 238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5CA" w:rsidRDefault="004D65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5CA"/>
    <w:rsid w:val="004D6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5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5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5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5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5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5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5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5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7424" TargetMode="External"/><Relationship Id="rId13" Type="http://schemas.openxmlformats.org/officeDocument/2006/relationships/hyperlink" Target="http://online.zakon.kz/Document/?doc_id=3147979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08789" TargetMode="External"/><Relationship Id="rId12" Type="http://schemas.openxmlformats.org/officeDocument/2006/relationships/hyperlink" Target="http://online.zakon.kz/Document/?doc_id=314574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88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0448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9738" TargetMode="External"/><Relationship Id="rId14" Type="http://schemas.openxmlformats.org/officeDocument/2006/relationships/hyperlink" Target="http://online.zakon.kz/Document/?doc_id=3150498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2025-02-22T19:43:00Z</dcterms:created>
  <dcterms:modified xsi:type="dcterms:W3CDTF">2025-02-22T19:43:00Z</dcterms:modified>
</cp:coreProperties>
</file>