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6B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19 июня 2013 года № 625</w:t>
      </w:r>
      <w:r>
        <w:rPr>
          <w:b/>
          <w:bCs/>
        </w:rPr>
        <w:br/>
      </w:r>
      <w:r>
        <w:rPr>
          <w:rStyle w:val="s1"/>
        </w:rPr>
        <w:t>Об утверждении Электросетевых правил</w:t>
      </w:r>
    </w:p>
    <w:p w:rsidR="00000000" w:rsidRDefault="007036B5">
      <w:pPr>
        <w:ind w:firstLine="400"/>
        <w:jc w:val="both"/>
      </w:pPr>
      <w:r>
        <w:t> </w:t>
      </w:r>
    </w:p>
    <w:p w:rsidR="00000000" w:rsidRDefault="007036B5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 августа 2015 года № 657</w:t>
      </w:r>
    </w:p>
    <w:p w:rsidR="00000000" w:rsidRDefault="007036B5">
      <w:pPr>
        <w:ind w:firstLine="400"/>
        <w:jc w:val="both"/>
      </w:pPr>
      <w:r>
        <w:t> </w:t>
      </w:r>
    </w:p>
    <w:p w:rsidR="00000000" w:rsidRDefault="007036B5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РК от 18 декабря 2014 года № 210 «Об утверждении Электросетевых правил»</w:t>
      </w:r>
    </w:p>
    <w:p w:rsidR="00000000" w:rsidRDefault="007036B5">
      <w:pPr>
        <w:ind w:firstLine="400"/>
        <w:jc w:val="both"/>
      </w:pPr>
      <w: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40000" w:history="1">
        <w:r>
          <w:rPr>
            <w:rStyle w:val="a3"/>
          </w:rPr>
          <w:t>подпунктом 23) статьи 4</w:t>
        </w:r>
      </w:hyperlink>
      <w:r>
        <w:rPr>
          <w:rStyle w:val="s0"/>
        </w:rPr>
        <w:t xml:space="preserve"> Закона Республики Казахстан от 9 июля 2004 года «Об электроэнергетике»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Электросетевые правила</w:t>
        </w:r>
      </w:hyperlink>
      <w:r>
        <w:rPr>
          <w:rStyle w:val="s0"/>
        </w:rPr>
        <w:t>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7036B5">
            <w:r>
              <w:rPr>
                <w:rStyle w:val="s0"/>
                <w:b/>
                <w:bCs/>
              </w:rPr>
              <w:t>Республики Каз</w:t>
            </w:r>
            <w:r>
              <w:rPr>
                <w:rStyle w:val="s0"/>
                <w:b/>
                <w:bCs/>
              </w:rPr>
              <w:t xml:space="preserve">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036B5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7036B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7036B5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7036B5">
      <w:pPr>
        <w:jc w:val="right"/>
      </w:pPr>
      <w:r>
        <w:rPr>
          <w:rStyle w:val="s0"/>
        </w:rPr>
        <w:t xml:space="preserve">от 19 июня 2013 года № 625 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spacing w:after="240"/>
        <w:jc w:val="center"/>
      </w:pPr>
      <w:r>
        <w:rPr>
          <w:rStyle w:val="s1"/>
        </w:rPr>
        <w:t>Электросетевые правила</w:t>
      </w:r>
    </w:p>
    <w:p w:rsidR="00000000" w:rsidRDefault="007036B5">
      <w:pPr>
        <w:jc w:val="center"/>
      </w:pPr>
      <w:r>
        <w:rPr>
          <w:rStyle w:val="s1"/>
        </w:rPr>
        <w:t>1. Общие положения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1. Настоящие Электросетевые правила (далее - Правила) разработаны в соответствии с </w:t>
      </w:r>
      <w:hyperlink r:id="rId11" w:anchor="sub_id=40000" w:history="1">
        <w:r>
          <w:rPr>
            <w:rStyle w:val="a3"/>
          </w:rPr>
          <w:t>подпунктом 23) статьи 4</w:t>
        </w:r>
      </w:hyperlink>
      <w:r>
        <w:rPr>
          <w:rStyle w:val="s0"/>
        </w:rPr>
        <w:t xml:space="preserve"> Закона Республики Казахстан от 9 июля 2004 года «Об электроэнергети</w:t>
      </w:r>
      <w:r>
        <w:rPr>
          <w:rStyle w:val="s0"/>
        </w:rPr>
        <w:t>ке» и регулируют порядок пользования электрической сетью и организации управления единой электроэнергетической системой Республики Казахстан.</w:t>
      </w:r>
    </w:p>
    <w:p w:rsidR="00000000" w:rsidRDefault="007036B5">
      <w:pPr>
        <w:ind w:firstLine="400"/>
        <w:jc w:val="both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7036B5">
      <w:pPr>
        <w:ind w:firstLine="400"/>
        <w:jc w:val="both"/>
      </w:pPr>
      <w:r>
        <w:rPr>
          <w:rStyle w:val="s0"/>
        </w:rPr>
        <w:t>1) балансовая принадлежность - участок электричес</w:t>
      </w:r>
      <w:r>
        <w:rPr>
          <w:rStyle w:val="s0"/>
        </w:rPr>
        <w:t>кой сети энергопроизводящей, энергопередающей организации и потребителя, принадлежащий им на праве собственности или ином законном основании;</w:t>
      </w:r>
    </w:p>
    <w:p w:rsidR="00000000" w:rsidRDefault="007036B5">
      <w:pPr>
        <w:ind w:firstLine="400"/>
        <w:jc w:val="both"/>
      </w:pPr>
      <w:r>
        <w:rPr>
          <w:rStyle w:val="s0"/>
        </w:rPr>
        <w:t>2) граница балансовой принадлежности - точка (линия) раздела электрической сети между энергопроизводящей, энергопе</w:t>
      </w:r>
      <w:r>
        <w:rPr>
          <w:rStyle w:val="s0"/>
        </w:rPr>
        <w:t>редающей организациями и потребителями в соответствии с их балансовой принадлежностью;</w:t>
      </w:r>
    </w:p>
    <w:p w:rsidR="00000000" w:rsidRDefault="007036B5">
      <w:pPr>
        <w:ind w:firstLine="400"/>
        <w:jc w:val="both"/>
      </w:pPr>
      <w:r>
        <w:rPr>
          <w:rStyle w:val="s0"/>
        </w:rPr>
        <w:t>3) граница эксплуатационной ответственности сторон - точка (линия) раздела электрической сети между энергопроизводящей, энергопередающей организациями и потребителями, о</w:t>
      </w:r>
      <w:r>
        <w:rPr>
          <w:rStyle w:val="s0"/>
        </w:rPr>
        <w:t>пределяющая эксплуатационную ответственность сторон;</w:t>
      </w:r>
    </w:p>
    <w:p w:rsidR="00000000" w:rsidRDefault="007036B5">
      <w:pPr>
        <w:ind w:firstLine="400"/>
        <w:jc w:val="both"/>
      </w:pPr>
      <w:r>
        <w:rPr>
          <w:rStyle w:val="s0"/>
        </w:rPr>
        <w:t>4) высокое напряжение - напряжение 1000 Вольт и выше;</w:t>
      </w:r>
    </w:p>
    <w:p w:rsidR="00000000" w:rsidRDefault="007036B5">
      <w:pPr>
        <w:ind w:firstLine="400"/>
        <w:jc w:val="both"/>
      </w:pPr>
      <w:r>
        <w:rPr>
          <w:rStyle w:val="s0"/>
        </w:rPr>
        <w:t>5) генерирующая установка - устройство, вырабатывающее электроэнергию;</w:t>
      </w:r>
    </w:p>
    <w:p w:rsidR="00000000" w:rsidRDefault="007036B5">
      <w:pPr>
        <w:ind w:firstLine="400"/>
        <w:jc w:val="both"/>
      </w:pPr>
      <w:r>
        <w:rPr>
          <w:rStyle w:val="s0"/>
        </w:rPr>
        <w:t>6) дублирующие (шунтирующие) линии электропередачи - линии электропередачи, вк</w:t>
      </w:r>
      <w:r>
        <w:rPr>
          <w:rStyle w:val="s0"/>
        </w:rPr>
        <w:t>люченные параллельно другим линиям электропередачи, по которым осуществляется передача электрической энергии и мощности с нормируемым качеством для обеспечения степени надежности, соответствующей категории по надежности электроснабжения;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7) единая электроэ</w:t>
      </w:r>
      <w:r>
        <w:rPr>
          <w:rStyle w:val="s0"/>
        </w:rPr>
        <w:t>нергетическая система Республики Казахстан (далее - ЕЭС Казахстана) - совокупность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7036B5">
      <w:pPr>
        <w:ind w:firstLine="400"/>
        <w:jc w:val="both"/>
      </w:pPr>
      <w:r>
        <w:rPr>
          <w:rStyle w:val="s0"/>
        </w:rPr>
        <w:t>8) межрегиональные и (ил</w:t>
      </w:r>
      <w:r>
        <w:rPr>
          <w:rStyle w:val="s0"/>
        </w:rPr>
        <w:t>и) межгосударственные линии электропередачи -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7036B5">
      <w:pPr>
        <w:ind w:firstLine="400"/>
        <w:jc w:val="both"/>
      </w:pPr>
      <w:r>
        <w:rPr>
          <w:rStyle w:val="s0"/>
        </w:rPr>
        <w:t>9) национальный диспетчерский центр системного оператора (далее - НДЦ</w:t>
      </w:r>
      <w:r>
        <w:rPr>
          <w:rStyle w:val="s0"/>
        </w:rPr>
        <w:t xml:space="preserve"> СО) - подразделение, входящее в структуру системного оператора, отвечающее за оперативное управление единой электроэнергетической системы Республики Казахстан и надежность ее работы, включая балансирование и обеспечение качества электроэнергии;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10) национ</w:t>
      </w:r>
      <w:r>
        <w:rPr>
          <w:rStyle w:val="s0"/>
        </w:rPr>
        <w:t>альная электрическая сеть (далее - НЭС)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 напр</w:t>
      </w:r>
      <w:r>
        <w:rPr>
          <w:rStyle w:val="s0"/>
        </w:rPr>
        <w:t>яжением 220 киловольт и выше, которые не подлежат приватизации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7036B5">
      <w:pPr>
        <w:ind w:firstLine="400"/>
        <w:jc w:val="both"/>
      </w:pPr>
      <w:r>
        <w:rPr>
          <w:rStyle w:val="s0"/>
        </w:rPr>
        <w:t>11) низкое напряжение - напряжение ниже 1000 Вольт;</w:t>
      </w:r>
    </w:p>
    <w:p w:rsidR="00000000" w:rsidRDefault="007036B5">
      <w:pPr>
        <w:ind w:firstLine="400"/>
        <w:jc w:val="both"/>
      </w:pPr>
      <w:r>
        <w:rPr>
          <w:rStyle w:val="s0"/>
        </w:rPr>
        <w:t>12) нормальный режим работы ЕЭС</w:t>
      </w:r>
      <w:r>
        <w:rPr>
          <w:rStyle w:val="s0"/>
        </w:rPr>
        <w:t xml:space="preserve"> Казахстан - установившийся режим работы, при котором работают все элементы электроэнергетической системы, предусмотренные при планировании режима, и обеспечивается электроснабжение всех потребителей электрической энергии в соответствии с условиями заключе</w:t>
      </w:r>
      <w:r>
        <w:rPr>
          <w:rStyle w:val="s0"/>
        </w:rPr>
        <w:t>нных договоров;</w:t>
      </w:r>
    </w:p>
    <w:p w:rsidR="00000000" w:rsidRDefault="007036B5">
      <w:pPr>
        <w:ind w:firstLine="400"/>
        <w:jc w:val="both"/>
      </w:pPr>
      <w:r>
        <w:rPr>
          <w:rStyle w:val="s0"/>
        </w:rPr>
        <w:t>13) останов - плановый или внеплановый вывод из работы генерирующих установок;</w:t>
      </w:r>
    </w:p>
    <w:p w:rsidR="00000000" w:rsidRDefault="007036B5">
      <w:pPr>
        <w:ind w:firstLine="400"/>
        <w:jc w:val="both"/>
      </w:pPr>
      <w:r>
        <w:rPr>
          <w:rStyle w:val="s0"/>
        </w:rPr>
        <w:t>14) послеаварийный режим работы ЕЭС Казахстана - установившийся режим, возникающий после аварийного отключения поврежденного элемента электроэнергетической систе</w:t>
      </w:r>
      <w:r>
        <w:rPr>
          <w:rStyle w:val="s0"/>
        </w:rPr>
        <w:t>мы и продолжающийся до восстановления нормального режима работы;</w:t>
      </w:r>
    </w:p>
    <w:p w:rsidR="00000000" w:rsidRDefault="007036B5">
      <w:pPr>
        <w:ind w:firstLine="400"/>
        <w:jc w:val="both"/>
      </w:pPr>
      <w:r>
        <w:rPr>
          <w:rStyle w:val="s0"/>
        </w:rPr>
        <w:t>15) потребитель - физическое или юридическое лицо, потребляющее на основе договора электрическую энергию;</w:t>
      </w:r>
    </w:p>
    <w:p w:rsidR="00000000" w:rsidRDefault="007036B5">
      <w:pPr>
        <w:ind w:firstLine="400"/>
        <w:jc w:val="both"/>
      </w:pPr>
      <w:r>
        <w:rPr>
          <w:rStyle w:val="s0"/>
        </w:rPr>
        <w:t>16) пользователь сети - энергопроизводящая, энергопередающая организация и потребитель;</w:t>
      </w:r>
    </w:p>
    <w:p w:rsidR="00000000" w:rsidRDefault="007036B5">
      <w:pPr>
        <w:ind w:firstLine="400"/>
        <w:jc w:val="both"/>
      </w:pPr>
      <w:r>
        <w:rPr>
          <w:rStyle w:val="s0"/>
        </w:rPr>
        <w:t>17) ПУЛ резервов мощности ЕЭС Казахстана (далее - ПУЛ) - резерв электрической мощности для обеспечения бесперебойного энергоснабжения потребителей в случае непредвиденн</w:t>
      </w:r>
      <w:r>
        <w:rPr>
          <w:rStyle w:val="s0"/>
        </w:rPr>
        <w:t>ого выхода из строя генераторов, линий электропередачи или роста потребления;</w:t>
      </w:r>
    </w:p>
    <w:p w:rsidR="00000000" w:rsidRDefault="007036B5">
      <w:pPr>
        <w:ind w:firstLine="400"/>
        <w:jc w:val="both"/>
      </w:pPr>
      <w:r>
        <w:rPr>
          <w:rStyle w:val="s0"/>
        </w:rPr>
        <w:t>18) «разворот с нуля» - пуск энергопроизводящей организации из консервации, резерва или после полного останова, восстановление электрической сети как единой электроэнергетической</w:t>
      </w:r>
      <w:r>
        <w:rPr>
          <w:rStyle w:val="s0"/>
        </w:rPr>
        <w:t xml:space="preserve"> системы в кратчайшие сроки;</w:t>
      </w:r>
    </w:p>
    <w:p w:rsidR="00000000" w:rsidRDefault="007036B5">
      <w:pPr>
        <w:ind w:firstLine="400"/>
        <w:jc w:val="both"/>
      </w:pPr>
      <w:r>
        <w:rPr>
          <w:rStyle w:val="s0"/>
        </w:rPr>
        <w:t>19) реактивная энергия - энергия, затрачиваемая на создание электромагнитного поля в цепях переменного тока;</w:t>
      </w:r>
    </w:p>
    <w:p w:rsidR="00000000" w:rsidRDefault="007036B5">
      <w:pPr>
        <w:ind w:firstLine="400"/>
        <w:jc w:val="both"/>
      </w:pPr>
      <w:r>
        <w:rPr>
          <w:rStyle w:val="s0"/>
        </w:rPr>
        <w:t>20) региональная электрическая сеть - совокупность линий электропередачи и подстанций напряжением 110 киловольт и ниже</w:t>
      </w:r>
      <w:r>
        <w:rPr>
          <w:rStyle w:val="s0"/>
        </w:rPr>
        <w:t>, обеспечивающих передачу электрической энергии в пределах одной административно-территориальной единицы (области), а также между национальной электрической сетью и потребителями;</w:t>
      </w:r>
    </w:p>
    <w:p w:rsidR="00000000" w:rsidRDefault="007036B5">
      <w:pPr>
        <w:ind w:firstLine="400"/>
        <w:jc w:val="both"/>
      </w:pPr>
      <w:r>
        <w:rPr>
          <w:rStyle w:val="s0"/>
        </w:rPr>
        <w:t>21) региональная электросетевая компания (далее - РЭК) - энергопередающая ор</w:t>
      </w:r>
      <w:r>
        <w:rPr>
          <w:rStyle w:val="s0"/>
        </w:rPr>
        <w:t>ганизация, эксплуатирующая электрические сети регионального уровня;</w:t>
      </w:r>
    </w:p>
    <w:p w:rsidR="00000000" w:rsidRDefault="007036B5">
      <w:pPr>
        <w:ind w:firstLine="400"/>
        <w:jc w:val="both"/>
      </w:pPr>
      <w:r>
        <w:rPr>
          <w:rStyle w:val="s0"/>
        </w:rPr>
        <w:t>22) сальдо-переток электрической энергии - алгебраическая сумма значений приема/отпуска электрической энергии по определенной группе линий электропередачи, трансформаторов (сечению) либо п</w:t>
      </w:r>
      <w:r>
        <w:rPr>
          <w:rStyle w:val="s0"/>
        </w:rPr>
        <w:t>о точкам коммерческого учета;</w:t>
      </w:r>
    </w:p>
    <w:p w:rsidR="00000000" w:rsidRDefault="007036B5">
      <w:pPr>
        <w:ind w:firstLine="400"/>
        <w:jc w:val="both"/>
      </w:pPr>
      <w:r>
        <w:rPr>
          <w:rStyle w:val="s0"/>
        </w:rPr>
        <w:t>23) натурные испытания - испытания, проводимые путем создания воздействий на единую электроэнергетическую систему Республики Казахстан или на любую ее часть с целью изучения характеристик системы;</w:t>
      </w:r>
    </w:p>
    <w:p w:rsidR="00000000" w:rsidRDefault="007036B5">
      <w:pPr>
        <w:ind w:firstLine="400"/>
        <w:jc w:val="both"/>
      </w:pPr>
      <w:r>
        <w:rPr>
          <w:rStyle w:val="s0"/>
        </w:rPr>
        <w:t>24) системный оператор - наци</w:t>
      </w:r>
      <w:r>
        <w:rPr>
          <w:rStyle w:val="s0"/>
        </w:rPr>
        <w:t xml:space="preserve">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</w:t>
      </w:r>
      <w:r>
        <w:rPr>
          <w:rStyle w:val="s0"/>
        </w:rPr>
        <w:t>у пользователей сети,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25) субпотребитель - потребитель, непосредственно присоединенный к электрическим сетям</w:t>
      </w:r>
      <w:r>
        <w:rPr>
          <w:rStyle w:val="s0"/>
        </w:rPr>
        <w:t xml:space="preserve"> потребителя;</w:t>
      </w:r>
    </w:p>
    <w:p w:rsidR="00000000" w:rsidRDefault="007036B5">
      <w:pPr>
        <w:ind w:firstLine="400"/>
        <w:jc w:val="both"/>
      </w:pPr>
      <w:r>
        <w:rPr>
          <w:rStyle w:val="s0"/>
        </w:rPr>
        <w:t>26) технические условия - технические требования, необходимые для подключения к электрическим сетям;</w:t>
      </w:r>
    </w:p>
    <w:p w:rsidR="00000000" w:rsidRDefault="007036B5">
      <w:pPr>
        <w:ind w:firstLine="400"/>
        <w:jc w:val="both"/>
      </w:pPr>
      <w:r>
        <w:rPr>
          <w:rStyle w:val="s0"/>
        </w:rPr>
        <w:t>27) холодный резерв - суммарная располагаемая мощность незадействованных генерирующих установок обеспеченных топливом и готовая к работе;</w:t>
      </w:r>
    </w:p>
    <w:p w:rsidR="00000000" w:rsidRDefault="007036B5">
      <w:pPr>
        <w:ind w:firstLine="400"/>
        <w:jc w:val="both"/>
      </w:pPr>
      <w:r>
        <w:rPr>
          <w:rStyle w:val="s0"/>
        </w:rPr>
        <w:t>28)</w:t>
      </w:r>
      <w:r>
        <w:rPr>
          <w:rStyle w:val="s0"/>
        </w:rPr>
        <w:t xml:space="preserve"> централизованное оперативно-диспетчерское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</w:t>
      </w:r>
      <w:r>
        <w:rPr>
          <w:rStyle w:val="s0"/>
        </w:rPr>
        <w:t>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29) электрические сети - совокупность подстанций, распределительных устройств и соединяю</w:t>
      </w:r>
      <w:r>
        <w:rPr>
          <w:rStyle w:val="s0"/>
        </w:rPr>
        <w:t>щих их линий электропередачи, предназначенных для передачи электрической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30) электрическая станция (далее - электростанция) - энергетический объект, предназначенный для производства электрической энергии, содержащий строительную часть, оборудовани</w:t>
      </w:r>
      <w:r>
        <w:rPr>
          <w:rStyle w:val="s0"/>
        </w:rPr>
        <w:t>е для преобразования энергии и необходимое вспомогательное оборудование;</w:t>
      </w:r>
    </w:p>
    <w:p w:rsidR="00000000" w:rsidRDefault="007036B5">
      <w:pPr>
        <w:ind w:firstLine="400"/>
        <w:jc w:val="both"/>
      </w:pPr>
      <w:r>
        <w:rPr>
          <w:rStyle w:val="s0"/>
        </w:rPr>
        <w:t>31) электроустановка - совокупность машин, аппаратов, линий и вспомогательного оборудования (вместе с сооружениями и помещениями, в которых они установлены), предназначенных для произ</w:t>
      </w:r>
      <w:r>
        <w:rPr>
          <w:rStyle w:val="s0"/>
        </w:rPr>
        <w:t>водства, преобразования, трансформации, передачи, распределения, потребления электрической энергии и/или преобразовании ее в другой вид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32) энергопроизводящая организация - организация, осуществляющая производство электрической энергии для собстве</w:t>
      </w:r>
      <w:r>
        <w:rPr>
          <w:rStyle w:val="s0"/>
        </w:rPr>
        <w:t>нных нужд и (или) реализации;</w:t>
      </w:r>
    </w:p>
    <w:p w:rsidR="00000000" w:rsidRDefault="007036B5">
      <w:pPr>
        <w:ind w:firstLine="400"/>
        <w:jc w:val="both"/>
      </w:pPr>
      <w:r>
        <w:rPr>
          <w:rStyle w:val="s0"/>
        </w:rPr>
        <w:t>33) энергопередающая организация - организация, осуществляющая на основе договоров передачу электрической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34) энергоснабжающая организация - организация, осуществляющая продажу потребителям купленной электрической эне</w:t>
      </w:r>
      <w:r>
        <w:rPr>
          <w:rStyle w:val="s0"/>
        </w:rPr>
        <w:t>ргии;</w:t>
      </w:r>
    </w:p>
    <w:p w:rsidR="00000000" w:rsidRDefault="007036B5">
      <w:pPr>
        <w:ind w:firstLine="400"/>
        <w:jc w:val="both"/>
      </w:pPr>
      <w:r>
        <w:rPr>
          <w:rStyle w:val="s0"/>
        </w:rPr>
        <w:t>35) уполномоченный орган - государственный орган, осуществляющий руководство в области электроэнергетики.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2. Порядок пользования электрической сетью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3. Пользователи сети (за исключением потребителей), планирующие подключиться к электрической сети или увеличить потребляемую (выдаваемую) электрическую мощность, осуществляют подключение в соответствии с процедурами, изложенными в настоящей главе.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Порядок </w:t>
      </w:r>
      <w:r>
        <w:rPr>
          <w:rStyle w:val="s0"/>
        </w:rPr>
        <w:t>присоединения потребителей к электрической сети осуществляется в соответствии с порядком пользования электрической энергией, предусмотренным законодательством Республики Казахстан.</w:t>
      </w:r>
    </w:p>
    <w:p w:rsidR="00000000" w:rsidRDefault="007036B5">
      <w:pPr>
        <w:ind w:firstLine="400"/>
        <w:jc w:val="both"/>
      </w:pPr>
      <w:r>
        <w:rPr>
          <w:rStyle w:val="s0"/>
        </w:rPr>
        <w:t>4. Технические условия на подключение к электрической сети выдаются в случа</w:t>
      </w:r>
      <w:r>
        <w:rPr>
          <w:rStyle w:val="s0"/>
        </w:rPr>
        <w:t>ях:</w:t>
      </w:r>
    </w:p>
    <w:p w:rsidR="00000000" w:rsidRDefault="007036B5">
      <w:pPr>
        <w:ind w:firstLine="400"/>
        <w:jc w:val="both"/>
      </w:pPr>
      <w:r>
        <w:rPr>
          <w:rStyle w:val="s0"/>
        </w:rPr>
        <w:t>1) подключения пользователей сети, в том числе строительства дублирующих (шунтирующих) линий;</w:t>
      </w:r>
    </w:p>
    <w:p w:rsidR="00000000" w:rsidRDefault="007036B5">
      <w:pPr>
        <w:ind w:firstLine="400"/>
        <w:jc w:val="both"/>
      </w:pPr>
      <w:r>
        <w:rPr>
          <w:rStyle w:val="s0"/>
        </w:rPr>
        <w:t>2) увеличения мощности пользователей сети;</w:t>
      </w:r>
    </w:p>
    <w:p w:rsidR="00000000" w:rsidRDefault="007036B5">
      <w:pPr>
        <w:ind w:firstLine="400"/>
        <w:jc w:val="both"/>
      </w:pPr>
      <w:r>
        <w:rPr>
          <w:rStyle w:val="s0"/>
        </w:rPr>
        <w:t>3) изменения схемы внешнего электроснабжения/выдачи мощности пользователей сети.</w:t>
      </w:r>
    </w:p>
    <w:p w:rsidR="00000000" w:rsidRDefault="007036B5">
      <w:pPr>
        <w:ind w:firstLine="400"/>
        <w:jc w:val="both"/>
      </w:pPr>
      <w:r>
        <w:rPr>
          <w:rStyle w:val="s0"/>
        </w:rPr>
        <w:t>5. Технические условия на подключение пользователей сети к электрической сети выдаются на основании «Схемы подключения пользователя», «Схемы выдачи мощности электростанции», которые разрабатываются специализированными проектными организациями, имеющими лиц</w:t>
      </w:r>
      <w:r>
        <w:rPr>
          <w:rStyle w:val="s0"/>
        </w:rPr>
        <w:t>ензию на соответствующую проектную деятельность.</w:t>
      </w:r>
    </w:p>
    <w:p w:rsidR="00000000" w:rsidRDefault="007036B5">
      <w:pPr>
        <w:ind w:firstLine="400"/>
        <w:jc w:val="both"/>
      </w:pPr>
      <w:r>
        <w:rPr>
          <w:rStyle w:val="s0"/>
        </w:rPr>
        <w:t>Предпроектная документация (ТЭО) на строительство новых и изменение (реконструкцию, расширение, техническое перевооружение, модернизацию, капитальный ремонт) электроустановок содержит разделы «Схема выдачи м</w:t>
      </w:r>
      <w:r>
        <w:rPr>
          <w:rStyle w:val="s0"/>
        </w:rPr>
        <w:t>ощности электростанции» или «Схема подключения пользователя».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Содержание «Схемы подключения пользователя», «Схемы выдачи мощности электростанции» указано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настоящим Правилам.</w:t>
      </w:r>
    </w:p>
    <w:p w:rsidR="00000000" w:rsidRDefault="007036B5">
      <w:pPr>
        <w:ind w:firstLine="400"/>
        <w:jc w:val="both"/>
      </w:pPr>
      <w:r>
        <w:rPr>
          <w:rStyle w:val="s0"/>
        </w:rPr>
        <w:t>«Схема подключения пользователя» согла</w:t>
      </w:r>
      <w:r>
        <w:rPr>
          <w:rStyle w:val="s0"/>
        </w:rPr>
        <w:t>совывается с соответствующей организацией (энергопередающей и/или энергопроизводящей), к сетям которой планируется присоединение пользователя.</w:t>
      </w:r>
    </w:p>
    <w:p w:rsidR="00000000" w:rsidRDefault="007036B5">
      <w:pPr>
        <w:ind w:firstLine="400"/>
        <w:jc w:val="both"/>
      </w:pPr>
      <w:r>
        <w:rPr>
          <w:rStyle w:val="s0"/>
        </w:rPr>
        <w:t>«Схема выдачи мощности электростанции» согласовывается с соответствующей организацией (энергопередающей и/или эне</w:t>
      </w:r>
      <w:r>
        <w:rPr>
          <w:rStyle w:val="s0"/>
        </w:rPr>
        <w:t>ргопроизводящей), к сетям которой планируется подключение, системным оператором и утверждается уполномоченным органом.</w:t>
      </w:r>
    </w:p>
    <w:p w:rsidR="00000000" w:rsidRDefault="007036B5">
      <w:pPr>
        <w:ind w:firstLine="400"/>
        <w:jc w:val="both"/>
      </w:pPr>
      <w:r>
        <w:rPr>
          <w:rStyle w:val="s0"/>
        </w:rPr>
        <w:t>6. После согласования «Схемы подключения пользователя» или утверждения «Схемы выдачи мощности электростанции» пользователь сети направляе</w:t>
      </w:r>
      <w:r>
        <w:rPr>
          <w:rStyle w:val="s0"/>
        </w:rPr>
        <w:t xml:space="preserve">т заявку на получение технических условий в соответствующую организацию (энергопередающую и/или энергопроизводящую), к сетям которой планируется присоединение пользователя. Форма заявки приведена в </w:t>
      </w:r>
      <w:hyperlink r:id="rId12" w:history="1">
        <w:r>
          <w:rPr>
            <w:rStyle w:val="a3"/>
          </w:rPr>
          <w:t>приложениях 2-5</w:t>
        </w:r>
      </w:hyperlink>
      <w:r>
        <w:rPr>
          <w:rStyle w:val="s0"/>
        </w:rPr>
        <w:t xml:space="preserve"> к настоящим Правилам.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7. После получения заявки соответствующая организация (энергопередающая и/или энергопроизводящая), к сетям которой планируется присоединение пользователя, выдает технические условия в срок, указанный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настоящим Правилам. В технических условиях указываются:</w:t>
      </w:r>
    </w:p>
    <w:p w:rsidR="00000000" w:rsidRDefault="007036B5">
      <w:pPr>
        <w:ind w:firstLine="400"/>
        <w:jc w:val="both"/>
      </w:pPr>
      <w:r>
        <w:rPr>
          <w:rStyle w:val="s0"/>
        </w:rPr>
        <w:t>1) адрес (месторасположение объекта);</w:t>
      </w:r>
    </w:p>
    <w:p w:rsidR="00000000" w:rsidRDefault="007036B5">
      <w:pPr>
        <w:ind w:firstLine="400"/>
        <w:jc w:val="both"/>
      </w:pPr>
      <w:r>
        <w:rPr>
          <w:rStyle w:val="s0"/>
        </w:rPr>
        <w:t>2) точка подключения;</w:t>
      </w:r>
    </w:p>
    <w:p w:rsidR="00000000" w:rsidRDefault="007036B5">
      <w:pPr>
        <w:ind w:firstLine="400"/>
        <w:jc w:val="both"/>
      </w:pPr>
      <w:r>
        <w:rPr>
          <w:rStyle w:val="s0"/>
        </w:rPr>
        <w:t>3) заявленная мощность;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4) требования, необходимые для подключения к электрической сети, в том числе по </w:t>
      </w:r>
      <w:r>
        <w:rPr>
          <w:rStyle w:val="s0"/>
        </w:rPr>
        <w:t>ее усилению (увеличение сечения провода линии электропередачи, увеличение трансформаторной мощности подстанции, реконструкция подстанции с установкой дополнительных ячеек и т.д.);</w:t>
      </w:r>
    </w:p>
    <w:p w:rsidR="00000000" w:rsidRDefault="007036B5">
      <w:pPr>
        <w:ind w:firstLine="400"/>
        <w:jc w:val="both"/>
      </w:pPr>
      <w:r>
        <w:rPr>
          <w:rStyle w:val="s0"/>
        </w:rPr>
        <w:t>5) требования по организации, релейной защиты и автоматизации, противоаварий</w:t>
      </w:r>
      <w:r>
        <w:rPr>
          <w:rStyle w:val="s0"/>
        </w:rPr>
        <w:t>ной автоматики, диспетчерского и технологического управления, учета электроэнергии, компенсации реактивной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6) срок действия технических условий.</w:t>
      </w:r>
    </w:p>
    <w:p w:rsidR="00000000" w:rsidRDefault="007036B5">
      <w:pPr>
        <w:ind w:firstLine="400"/>
        <w:jc w:val="both"/>
      </w:pPr>
      <w:r>
        <w:rPr>
          <w:rStyle w:val="s0"/>
        </w:rPr>
        <w:t>8. В случае сомнений в обоснованности требований, указанных в технических условиях, пользователь обра</w:t>
      </w:r>
      <w:r>
        <w:rPr>
          <w:rStyle w:val="s0"/>
        </w:rPr>
        <w:t>щается в экспертную организацию для проведения энергетической экспертизы. При обращении экспертной организации в энергопередающую (энергопроизводящую) организацию, по обращению пользователя, энергопередающая (энергопроизводящая) организация предоставляет в</w:t>
      </w:r>
      <w:r>
        <w:rPr>
          <w:rStyle w:val="s0"/>
        </w:rPr>
        <w:t>се запрашиваемые сведения.</w:t>
      </w:r>
    </w:p>
    <w:p w:rsidR="00000000" w:rsidRDefault="007036B5">
      <w:pPr>
        <w:ind w:firstLine="400"/>
        <w:jc w:val="both"/>
      </w:pPr>
      <w:r>
        <w:rPr>
          <w:rStyle w:val="s0"/>
        </w:rPr>
        <w:t>9. Разработка «Схемы подключения пользователя», «Схемы выдачи мощности электростанции» предпроектной, проектной документаций, выполнение мероприятий технических условий выполняются за счет средств пользователя.</w:t>
      </w:r>
    </w:p>
    <w:p w:rsidR="00000000" w:rsidRDefault="007036B5">
      <w:pPr>
        <w:ind w:firstLine="400"/>
        <w:jc w:val="both"/>
      </w:pPr>
      <w:r>
        <w:rPr>
          <w:rStyle w:val="s0"/>
        </w:rPr>
        <w:t>10. Технические ус</w:t>
      </w:r>
      <w:r>
        <w:rPr>
          <w:rStyle w:val="s0"/>
        </w:rPr>
        <w:t>ловия на подключение пользователей сети с заявленной мощностью свыше 10 МегаВатт к региональной электрической сети или энергопроизводящей организации согласовываются с системным оператором. Копии технических условий на подключение пользователей сети с заяв</w:t>
      </w:r>
      <w:r>
        <w:rPr>
          <w:rStyle w:val="s0"/>
        </w:rPr>
        <w:t>ленной мощностью 1-10 МегаВатт к региональной электрической сети или энергопроизводящей организации в течение одного месяца направляются для сведения системному оператору.</w:t>
      </w:r>
    </w:p>
    <w:p w:rsidR="00000000" w:rsidRDefault="007036B5">
      <w:pPr>
        <w:ind w:firstLine="400"/>
        <w:jc w:val="both"/>
      </w:pPr>
      <w:r>
        <w:rPr>
          <w:rStyle w:val="s0"/>
        </w:rPr>
        <w:t>11. После выполнения требований технических условий проводятся комплексные испытания</w:t>
      </w:r>
      <w:r>
        <w:rPr>
          <w:rStyle w:val="s0"/>
        </w:rPr>
        <w:t xml:space="preserve"> электроустановок, реализованных в соответствии со схемой подключения и выдачи мощности, по итогам которых государственной приемочной комиссией подписывается акт о приемке в эксплуатацию электроустановок. На основании акта производятся подключение пользова</w:t>
      </w:r>
      <w:r>
        <w:rPr>
          <w:rStyle w:val="s0"/>
        </w:rPr>
        <w:t>теля и выдача мощности генерирующими установками в электрическую сеть энергопередающей организации.</w:t>
      </w:r>
    </w:p>
    <w:p w:rsidR="00000000" w:rsidRDefault="007036B5">
      <w:pPr>
        <w:ind w:firstLine="400"/>
        <w:jc w:val="both"/>
      </w:pPr>
      <w:r>
        <w:rPr>
          <w:rStyle w:val="s0"/>
        </w:rPr>
        <w:t>12. Граница ответственности сторон между пользователями сети оформляется актами балансовой принадлежности и эксплуатационной ответственности сторон.</w:t>
      </w:r>
    </w:p>
    <w:p w:rsidR="00000000" w:rsidRDefault="007036B5">
      <w:pPr>
        <w:ind w:firstLine="400"/>
        <w:jc w:val="both"/>
      </w:pPr>
      <w:r>
        <w:rPr>
          <w:rStyle w:val="s0"/>
        </w:rPr>
        <w:t>13. Отк</w:t>
      </w:r>
      <w:r>
        <w:rPr>
          <w:rStyle w:val="s0"/>
        </w:rPr>
        <w:t>лючение генерирующих установок энергопроизводящей организации от электрических сетей производится энергопередающими организациями либо по указанию системного оператора при следующих обстоятельствах:</w:t>
      </w:r>
    </w:p>
    <w:p w:rsidR="00000000" w:rsidRDefault="007036B5">
      <w:pPr>
        <w:ind w:firstLine="400"/>
        <w:jc w:val="both"/>
      </w:pPr>
      <w:r>
        <w:rPr>
          <w:rStyle w:val="s0"/>
        </w:rPr>
        <w:t>1) предупреждение надвигающейся угрозы для здоровья и без</w:t>
      </w:r>
      <w:r>
        <w:rPr>
          <w:rStyle w:val="s0"/>
        </w:rPr>
        <w:t>опасности людей или оборудования электроустановок;</w:t>
      </w:r>
    </w:p>
    <w:p w:rsidR="00000000" w:rsidRDefault="007036B5">
      <w:pPr>
        <w:ind w:firstLine="400"/>
        <w:jc w:val="both"/>
      </w:pPr>
      <w:r>
        <w:rPr>
          <w:rStyle w:val="s0"/>
        </w:rPr>
        <w:t>2) аварии на электростанции или соединительном оборудовании;</w:t>
      </w:r>
    </w:p>
    <w:p w:rsidR="00000000" w:rsidRDefault="007036B5">
      <w:pPr>
        <w:ind w:firstLine="400"/>
        <w:jc w:val="both"/>
      </w:pPr>
      <w:r>
        <w:rPr>
          <w:rStyle w:val="s0"/>
        </w:rPr>
        <w:t>3) невыполнение обслуживающим персоналом энергопроизводящей организации распоряжений энергопередающей организации или системного оператора;</w:t>
      </w:r>
    </w:p>
    <w:p w:rsidR="00000000" w:rsidRDefault="007036B5">
      <w:pPr>
        <w:ind w:firstLine="400"/>
        <w:jc w:val="both"/>
      </w:pPr>
      <w:r>
        <w:rPr>
          <w:rStyle w:val="s0"/>
        </w:rPr>
        <w:t>4) л</w:t>
      </w:r>
      <w:r>
        <w:rPr>
          <w:rStyle w:val="s0"/>
        </w:rPr>
        <w:t>иквидация аварийных ситуаций и предотвращение ее развития;</w:t>
      </w:r>
    </w:p>
    <w:p w:rsidR="00000000" w:rsidRDefault="007036B5">
      <w:pPr>
        <w:ind w:firstLine="400"/>
        <w:jc w:val="both"/>
      </w:pPr>
      <w:r>
        <w:rPr>
          <w:rStyle w:val="s0"/>
        </w:rPr>
        <w:t>5) обстоятельства непреодолимой силы.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14. Энергопередающая организация возобновляет подключение по распоряжению системного оператора и уведомляет орган по государственному энергетическому контролю </w:t>
      </w:r>
      <w:r>
        <w:rPr>
          <w:rStyle w:val="s0"/>
        </w:rPr>
        <w:t>(далее - Госэнергонадзор).</w:t>
      </w:r>
    </w:p>
    <w:p w:rsidR="00000000" w:rsidRDefault="007036B5">
      <w:pPr>
        <w:ind w:firstLine="400"/>
        <w:jc w:val="both"/>
      </w:pPr>
      <w:r>
        <w:rPr>
          <w:rStyle w:val="s0"/>
        </w:rPr>
        <w:t>15. Проектирование и строительство дублирующих (шунтирующих) линий электропередачи и подстанций осуществляются с предварительного уведомления и согласования с уполномоченным органом, государственным органом, осуществляющим руково</w:t>
      </w:r>
      <w:r>
        <w:rPr>
          <w:rStyle w:val="s0"/>
        </w:rPr>
        <w:t>дство в сферах естественной монополии и на регулируемых рынках, и системным оператором в следующем порядке:</w:t>
      </w:r>
    </w:p>
    <w:p w:rsidR="00000000" w:rsidRDefault="007036B5">
      <w:pPr>
        <w:ind w:firstLine="400"/>
        <w:jc w:val="both"/>
      </w:pPr>
      <w:r>
        <w:rPr>
          <w:rStyle w:val="s0"/>
        </w:rPr>
        <w:t>1) пользователь сети при подаче заявки на подключение предполагаемых к строительству новых линий электропередачи, дублирующих (шунтирующих) существующие, уведомляет об этом электросетевую компанию, к сетям которой он был присоединен;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2) оформленная заявка </w:t>
      </w:r>
      <w:r>
        <w:rPr>
          <w:rStyle w:val="s0"/>
        </w:rPr>
        <w:t>на выдачу технических условий представляется пользователем сети/энергопередающей организацией системному оператору, который в течение 20 рабочих дней рассматривает и направляет ее с приложением своего заключения в уполномоченный орган и государственный орг</w:t>
      </w:r>
      <w:r>
        <w:rPr>
          <w:rStyle w:val="s0"/>
        </w:rPr>
        <w:t>ан, осуществляющий руководство в сферах естественной монополии и на регулируемых рынках;</w:t>
      </w:r>
    </w:p>
    <w:p w:rsidR="00000000" w:rsidRDefault="007036B5">
      <w:pPr>
        <w:ind w:firstLine="400"/>
        <w:jc w:val="both"/>
      </w:pPr>
      <w:r>
        <w:rPr>
          <w:rStyle w:val="s0"/>
        </w:rPr>
        <w:t>3) полученные документы (заявка на выдачу технических условий и заключение системного оператора) рассматриваются уполномоченным органом и государственным органом, осущ</w:t>
      </w:r>
      <w:r>
        <w:rPr>
          <w:rStyle w:val="s0"/>
        </w:rPr>
        <w:t>ествляющим руководство в сферах естественной монополии и на регулируемых рынках, и принятое ими решение в течение 8 рабочих дней направляется системному оператору;</w:t>
      </w:r>
    </w:p>
    <w:p w:rsidR="00000000" w:rsidRDefault="007036B5">
      <w:pPr>
        <w:ind w:firstLine="400"/>
        <w:jc w:val="both"/>
      </w:pPr>
      <w:r>
        <w:rPr>
          <w:rStyle w:val="s0"/>
        </w:rPr>
        <w:t>4) после получения вышеуказанного решения по вопросу строительства дублирующих (шунтирующих)</w:t>
      </w:r>
      <w:r>
        <w:rPr>
          <w:rStyle w:val="s0"/>
        </w:rPr>
        <w:t xml:space="preserve"> линий электропередачи системный оператор в течение 10 рабочих дней извещает пользователя сети и электросетевую компанию о принятом решении.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3. Порядок организации управления ЕЭС Казахстана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16. Организация управления ЕЭС Казахстана включает в себя следующие основные процессы:</w:t>
      </w:r>
    </w:p>
    <w:p w:rsidR="00000000" w:rsidRDefault="007036B5">
      <w:pPr>
        <w:ind w:firstLine="400"/>
        <w:jc w:val="both"/>
      </w:pPr>
      <w:r>
        <w:rPr>
          <w:rStyle w:val="s0"/>
        </w:rPr>
        <w:t>1) идентификацию электроустановок;</w:t>
      </w:r>
    </w:p>
    <w:p w:rsidR="00000000" w:rsidRDefault="007036B5">
      <w:pPr>
        <w:ind w:firstLine="400"/>
        <w:jc w:val="both"/>
      </w:pPr>
      <w:r>
        <w:rPr>
          <w:rStyle w:val="s0"/>
        </w:rPr>
        <w:t>2) планирование ремонтов и рассмотрение заявок на отключение электроустановок, остановы генерирующих установок;</w:t>
      </w:r>
    </w:p>
    <w:p w:rsidR="00000000" w:rsidRDefault="007036B5">
      <w:pPr>
        <w:ind w:firstLine="400"/>
        <w:jc w:val="both"/>
      </w:pPr>
      <w:r>
        <w:rPr>
          <w:rStyle w:val="s0"/>
        </w:rPr>
        <w:t>3) проведение натурных</w:t>
      </w:r>
      <w:r>
        <w:rPr>
          <w:rStyle w:val="s0"/>
        </w:rPr>
        <w:t xml:space="preserve"> испытаний;</w:t>
      </w:r>
    </w:p>
    <w:p w:rsidR="00000000" w:rsidRDefault="007036B5">
      <w:pPr>
        <w:ind w:firstLine="400"/>
        <w:jc w:val="both"/>
      </w:pPr>
      <w:r>
        <w:rPr>
          <w:rStyle w:val="s0"/>
        </w:rPr>
        <w:t>4) диспетчеризацию;</w:t>
      </w:r>
    </w:p>
    <w:p w:rsidR="00000000" w:rsidRDefault="007036B5">
      <w:pPr>
        <w:ind w:firstLine="400"/>
        <w:jc w:val="both"/>
      </w:pPr>
      <w:r>
        <w:rPr>
          <w:rStyle w:val="s0"/>
        </w:rPr>
        <w:t>5) регулирование частоты и перетоков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6) выбор допустимых перетоков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7) регулирование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8) осуществление переключений в электрической сети;</w:t>
      </w:r>
    </w:p>
    <w:p w:rsidR="00000000" w:rsidRDefault="007036B5">
      <w:pPr>
        <w:ind w:firstLine="400"/>
        <w:jc w:val="both"/>
      </w:pPr>
      <w:r>
        <w:rPr>
          <w:rStyle w:val="s0"/>
        </w:rPr>
        <w:t>9) применение противоаварийной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10) построени</w:t>
      </w:r>
      <w:r>
        <w:rPr>
          <w:rStyle w:val="s0"/>
        </w:rPr>
        <w:t>е релейной защиты и противоаварийной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11) локализацию и ликвидацию технологических нарушений;</w:t>
      </w:r>
    </w:p>
    <w:p w:rsidR="00000000" w:rsidRDefault="007036B5">
      <w:pPr>
        <w:ind w:firstLine="400"/>
        <w:jc w:val="both"/>
      </w:pPr>
      <w:r>
        <w:rPr>
          <w:rStyle w:val="s0"/>
        </w:rPr>
        <w:t>12) обмен информацией о работе и/или событиях.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1. Идентификация электроустановок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17. Идентификация электростанций и электроустановок в точках подкл</w:t>
      </w:r>
      <w:r>
        <w:rPr>
          <w:rStyle w:val="s0"/>
        </w:rPr>
        <w:t>ючения проводится в соответствии с рабочей схемой подключения, подготовленной для каждого участка сети в соответствии с балансовой принадлежностью.</w:t>
      </w:r>
    </w:p>
    <w:p w:rsidR="00000000" w:rsidRDefault="007036B5">
      <w:pPr>
        <w:ind w:firstLine="400"/>
        <w:jc w:val="both"/>
      </w:pPr>
      <w:r>
        <w:rPr>
          <w:rStyle w:val="s0"/>
        </w:rPr>
        <w:t>18. Требования идентификации распространяются на следующих участников:</w:t>
      </w:r>
    </w:p>
    <w:p w:rsidR="00000000" w:rsidRDefault="007036B5">
      <w:pPr>
        <w:ind w:firstLine="400"/>
        <w:jc w:val="both"/>
      </w:pPr>
      <w:r>
        <w:rPr>
          <w:rStyle w:val="s0"/>
        </w:rPr>
        <w:t>1) системного оператора;</w:t>
      </w:r>
    </w:p>
    <w:p w:rsidR="00000000" w:rsidRDefault="007036B5">
      <w:pPr>
        <w:ind w:firstLine="400"/>
        <w:jc w:val="both"/>
      </w:pPr>
      <w:r>
        <w:rPr>
          <w:rStyle w:val="s0"/>
        </w:rPr>
        <w:t>2) энергопер</w:t>
      </w:r>
      <w:r>
        <w:rPr>
          <w:rStyle w:val="s0"/>
        </w:rPr>
        <w:t>едающие организации;</w:t>
      </w:r>
    </w:p>
    <w:p w:rsidR="00000000" w:rsidRDefault="007036B5">
      <w:pPr>
        <w:ind w:firstLine="400"/>
        <w:jc w:val="both"/>
      </w:pPr>
      <w:r>
        <w:rPr>
          <w:rStyle w:val="s0"/>
        </w:rPr>
        <w:t>3) энергопроизводящие организации, включая энергопроизводящие организации, присоединенные к региональной электрической сети;</w:t>
      </w:r>
    </w:p>
    <w:p w:rsidR="00000000" w:rsidRDefault="007036B5">
      <w:pPr>
        <w:ind w:firstLine="400"/>
        <w:jc w:val="both"/>
      </w:pPr>
      <w:r>
        <w:rPr>
          <w:rStyle w:val="s0"/>
        </w:rPr>
        <w:t>4) потребителей с прямым подключением.</w:t>
      </w:r>
    </w:p>
    <w:p w:rsidR="00000000" w:rsidRDefault="007036B5">
      <w:pPr>
        <w:ind w:firstLine="400"/>
        <w:jc w:val="both"/>
      </w:pPr>
      <w:r>
        <w:rPr>
          <w:rStyle w:val="s0"/>
        </w:rPr>
        <w:t>На пользователей, подключенных к сети низкого напряжения, требования данного пункта не распространяются.</w:t>
      </w:r>
    </w:p>
    <w:p w:rsidR="00000000" w:rsidRDefault="007036B5">
      <w:pPr>
        <w:ind w:firstLine="400"/>
        <w:jc w:val="both"/>
      </w:pPr>
      <w:r>
        <w:rPr>
          <w:rStyle w:val="s0"/>
        </w:rPr>
        <w:t>19. Основные сведения по всем участкам с напряжением 35кВ и выше содержатся в регистре базы данных, который ведет системный оператор.</w:t>
      </w:r>
    </w:p>
    <w:p w:rsidR="00000000" w:rsidRDefault="007036B5">
      <w:pPr>
        <w:ind w:firstLine="400"/>
        <w:jc w:val="both"/>
      </w:pPr>
      <w:r>
        <w:rPr>
          <w:rStyle w:val="s0"/>
        </w:rPr>
        <w:t>20. При подключен</w:t>
      </w:r>
      <w:r>
        <w:rPr>
          <w:rStyle w:val="s0"/>
        </w:rPr>
        <w:t>ии к электрической сети нового участка название данного участка, во избежание дублирования, согласовывается с системным оператором.</w:t>
      </w:r>
    </w:p>
    <w:p w:rsidR="00000000" w:rsidRDefault="007036B5">
      <w:pPr>
        <w:ind w:firstLine="400"/>
        <w:jc w:val="both"/>
      </w:pPr>
      <w:r>
        <w:rPr>
          <w:rStyle w:val="s0"/>
        </w:rPr>
        <w:t>21. Если энергопередающая организация или пользователь сети планируют установить новые электроустановки на границе раздела б</w:t>
      </w:r>
      <w:r>
        <w:rPr>
          <w:rStyle w:val="s0"/>
        </w:rPr>
        <w:t>алансовой принадлежности, они уведомляют других граничащих с ними пользователей сети о предлагаемой идентификации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22. Уведомление соответствующим пользователям сети делается в письменной форме не позднее, чем за восемь месяцев до предпола</w:t>
      </w:r>
      <w:r>
        <w:rPr>
          <w:rStyle w:val="s0"/>
        </w:rPr>
        <w:t>гаемой установки электроустановок и содержит рабочую схему с указанием новой электроустановки и ее идентификации.</w:t>
      </w:r>
    </w:p>
    <w:p w:rsidR="00000000" w:rsidRDefault="007036B5">
      <w:pPr>
        <w:ind w:firstLine="400"/>
        <w:jc w:val="both"/>
      </w:pPr>
      <w:r>
        <w:rPr>
          <w:rStyle w:val="s0"/>
        </w:rPr>
        <w:t>23. Получатели уведомления отправляют ответ в письменной форме в течение одного месяца после его получения с указанием своего согласия или нес</w:t>
      </w:r>
      <w:r>
        <w:rPr>
          <w:rStyle w:val="s0"/>
        </w:rPr>
        <w:t>огласия с предлагаемой идентификацией, а также подтверждают, что электроустановка не дублирует идентификацию существующих электроустановок. Если предлагаемая идентификация неприемлема, в ответе указывается приемлемая идентификация.</w:t>
      </w:r>
    </w:p>
    <w:p w:rsidR="00000000" w:rsidRDefault="007036B5">
      <w:pPr>
        <w:ind w:firstLine="400"/>
        <w:jc w:val="both"/>
      </w:pPr>
      <w:r>
        <w:rPr>
          <w:rStyle w:val="s0"/>
        </w:rPr>
        <w:t>24. Если энергопередающа</w:t>
      </w:r>
      <w:r>
        <w:rPr>
          <w:rStyle w:val="s0"/>
        </w:rPr>
        <w:t>я организация и пользователи сети не могут прийти к соглашению, энергопередающая организация самостоятельно идентифицирует электроустановку, которая будет использоваться на данном участке, и уведомляет об этом пользователя сети.</w:t>
      </w:r>
    </w:p>
    <w:p w:rsidR="00000000" w:rsidRDefault="007036B5">
      <w:pPr>
        <w:ind w:firstLine="400"/>
        <w:jc w:val="both"/>
      </w:pPr>
      <w:r>
        <w:rPr>
          <w:rStyle w:val="s0"/>
        </w:rPr>
        <w:t>25. Энергопередающая органи</w:t>
      </w:r>
      <w:r>
        <w:rPr>
          <w:rStyle w:val="s0"/>
        </w:rPr>
        <w:t>зация и пользователь сети оснащают табличками и наносят надписи на электроустановку с четким указанием ее идентификационных данных.</w:t>
      </w:r>
    </w:p>
    <w:p w:rsidR="00000000" w:rsidRDefault="007036B5">
      <w:pPr>
        <w:ind w:firstLine="400"/>
        <w:jc w:val="both"/>
      </w:pPr>
      <w:r>
        <w:rPr>
          <w:rStyle w:val="s0"/>
        </w:rPr>
        <w:t>26. При внесении согласованных с системным оператором изменений в идентификационные данные существующего участка сети пользо</w:t>
      </w:r>
      <w:r>
        <w:rPr>
          <w:rStyle w:val="s0"/>
        </w:rPr>
        <w:t>ватель сети и энергопередающая организация оснащают новыми табличками и надписями идентифицированные электроустановки.</w:t>
      </w:r>
    </w:p>
    <w:p w:rsidR="00000000" w:rsidRDefault="007036B5">
      <w:pPr>
        <w:jc w:val="center"/>
      </w:pPr>
      <w:r>
        <w:rPr>
          <w:rStyle w:val="s0"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2. Планирование ремонтов и рассмотрение заявок на отключение</w:t>
      </w:r>
    </w:p>
    <w:p w:rsidR="00000000" w:rsidRDefault="007036B5">
      <w:pPr>
        <w:jc w:val="center"/>
      </w:pPr>
      <w:r>
        <w:rPr>
          <w:rStyle w:val="s0"/>
          <w:b/>
          <w:bCs/>
        </w:rPr>
        <w:t>электроустановок, остановы генерирующих установок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27. Системный оператор</w:t>
      </w:r>
      <w:r>
        <w:rPr>
          <w:rStyle w:val="s0"/>
        </w:rPr>
        <w:t xml:space="preserve"> и РЭК разрабатывают графики отключений линий электропередачи и электроустановок, остановы генерирующих установок электростанций, находящихся в соответствии с распределением электроустановок и линий электропередачи по способу диспетчерского управления.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28.</w:t>
      </w:r>
      <w:r>
        <w:rPr>
          <w:rStyle w:val="s0"/>
        </w:rPr>
        <w:t xml:space="preserve"> Графики разрабатываются на основе предварительных заявок, при этом окончательные сроки и продолжительность отключений и остановов могут быть изменены системным оператором с учетом допустимого режима работы линий электропередачи и электроустановок, генерир</w:t>
      </w:r>
      <w:r>
        <w:rPr>
          <w:rStyle w:val="s0"/>
        </w:rPr>
        <w:t>ующих установок электростанций, отключений и остановов в смежных энергосистемах, исключения ограничений энергоснабжения потребителей.</w:t>
      </w:r>
    </w:p>
    <w:p w:rsidR="00000000" w:rsidRDefault="007036B5">
      <w:pPr>
        <w:ind w:firstLine="400"/>
        <w:jc w:val="both"/>
      </w:pPr>
      <w:r>
        <w:rPr>
          <w:rStyle w:val="s0"/>
        </w:rPr>
        <w:t>29. Годовые графики отключений линий электропередачи и электроустановок, остановов генерирующих установок электростанций р</w:t>
      </w:r>
      <w:r>
        <w:rPr>
          <w:rStyle w:val="s0"/>
        </w:rPr>
        <w:t>азрабатываются на предстоящий год, месячные графики разрабатываются на предстоящий месяц с учетом утвержденных годовых графиков.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30. Сроки разработки, согласований и утверждения годовых графиков указаны в </w:t>
      </w:r>
      <w:hyperlink w:anchor="sub7" w:history="1">
        <w:r>
          <w:rPr>
            <w:rStyle w:val="a3"/>
          </w:rPr>
          <w:t>приложении 7</w:t>
        </w:r>
      </w:hyperlink>
      <w:r>
        <w:rPr>
          <w:rStyle w:val="s0"/>
        </w:rPr>
        <w:t xml:space="preserve"> к настоящим</w:t>
      </w:r>
      <w:r>
        <w:rPr>
          <w:rStyle w:val="s0"/>
        </w:rPr>
        <w:t xml:space="preserve"> Правилам.</w:t>
      </w:r>
    </w:p>
    <w:p w:rsidR="00000000" w:rsidRDefault="007036B5">
      <w:pPr>
        <w:ind w:firstLine="400"/>
        <w:jc w:val="both"/>
      </w:pPr>
      <w:r>
        <w:rPr>
          <w:rStyle w:val="s0"/>
        </w:rPr>
        <w:t>31. Изменение годовых графиков ремонтов линий электропередачи и электроустановок не производится. Возникающие отклонения от утвержденных годовых графиков учитываются при формировании месячных графиков ремонтов и остановов. Изменение годовых граф</w:t>
      </w:r>
      <w:r>
        <w:rPr>
          <w:rStyle w:val="s0"/>
        </w:rPr>
        <w:t>иков остановов генерирующих установок электростанций допускается в исключительных случаях по согласованию с НДЦ СО, региональными диспетчерскими центрами системного оператора (далее - РДЦ) с утверждением изменений в установленном порядке.</w:t>
      </w:r>
    </w:p>
    <w:p w:rsidR="00000000" w:rsidRDefault="007036B5">
      <w:pPr>
        <w:ind w:firstLine="400"/>
        <w:jc w:val="both"/>
      </w:pPr>
      <w:r>
        <w:rPr>
          <w:rStyle w:val="s0"/>
        </w:rPr>
        <w:t>32. Отключение ли</w:t>
      </w:r>
      <w:r>
        <w:rPr>
          <w:rStyle w:val="s0"/>
        </w:rPr>
        <w:t>ний электропередачи и электроустановок, остановы генерирующих установок электростанций для проведения ремонта и технического обслуживания планируется в соответствии с требованиями Правил по технике безопасности при эксплуатации электроустановок, Правил тех</w:t>
      </w:r>
      <w:r>
        <w:rPr>
          <w:rStyle w:val="s0"/>
        </w:rPr>
        <w:t>нической эксплуатации электроустановок, инструкций заводов-изготовителей оборудования и аппаратуры электроустановок, а также исходя из их фактического технического состояния.</w:t>
      </w:r>
    </w:p>
    <w:p w:rsidR="00000000" w:rsidRDefault="007036B5">
      <w:pPr>
        <w:ind w:firstLine="400"/>
        <w:jc w:val="both"/>
      </w:pPr>
      <w:r>
        <w:rPr>
          <w:rStyle w:val="s0"/>
        </w:rPr>
        <w:t>33. Заявка на отключение или останов электроустановок подается в сроки в соответствии с утвержденным НДЦ СО регламентом и должна содержать:</w:t>
      </w:r>
    </w:p>
    <w:p w:rsidR="00000000" w:rsidRDefault="007036B5">
      <w:pPr>
        <w:ind w:firstLine="400"/>
        <w:jc w:val="both"/>
      </w:pPr>
      <w:r>
        <w:rPr>
          <w:rStyle w:val="s0"/>
        </w:rPr>
        <w:t>1) диспетчерское наименование линии электропередачи, подстанции или электростанции;</w:t>
      </w:r>
    </w:p>
    <w:p w:rsidR="00000000" w:rsidRDefault="007036B5">
      <w:pPr>
        <w:ind w:firstLine="400"/>
        <w:jc w:val="both"/>
      </w:pPr>
      <w:r>
        <w:rPr>
          <w:rStyle w:val="s0"/>
        </w:rPr>
        <w:t>2) наименование оборудования эле</w:t>
      </w:r>
      <w:r>
        <w:rPr>
          <w:rStyle w:val="s0"/>
        </w:rPr>
        <w:t>ктроустановок, аппаратуры, наименование и станционный номер генерирующей установки или оборудования электростанции;</w:t>
      </w:r>
    </w:p>
    <w:p w:rsidR="00000000" w:rsidRDefault="007036B5">
      <w:pPr>
        <w:ind w:firstLine="400"/>
        <w:jc w:val="both"/>
      </w:pPr>
      <w:r>
        <w:rPr>
          <w:rStyle w:val="s0"/>
        </w:rPr>
        <w:t>3) мощность генерирующей установки (МВт);</w:t>
      </w:r>
    </w:p>
    <w:p w:rsidR="00000000" w:rsidRDefault="007036B5">
      <w:pPr>
        <w:ind w:firstLine="400"/>
        <w:jc w:val="both"/>
      </w:pPr>
      <w:r>
        <w:rPr>
          <w:rStyle w:val="s0"/>
        </w:rPr>
        <w:t>4) продолжительность ремонта или останова;</w:t>
      </w:r>
    </w:p>
    <w:p w:rsidR="00000000" w:rsidRDefault="007036B5">
      <w:pPr>
        <w:ind w:firstLine="400"/>
        <w:jc w:val="both"/>
      </w:pPr>
      <w:r>
        <w:rPr>
          <w:rStyle w:val="s0"/>
        </w:rPr>
        <w:t>5) дату и время начала и окончания отключения или остан</w:t>
      </w:r>
      <w:r>
        <w:rPr>
          <w:rStyle w:val="s0"/>
        </w:rPr>
        <w:t>ова;</w:t>
      </w:r>
    </w:p>
    <w:p w:rsidR="00000000" w:rsidRDefault="007036B5">
      <w:pPr>
        <w:ind w:firstLine="400"/>
        <w:jc w:val="both"/>
      </w:pPr>
      <w:r>
        <w:rPr>
          <w:rStyle w:val="s0"/>
        </w:rPr>
        <w:t>6) время аварийной готовности;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7) планируемый объем работ.</w:t>
      </w:r>
    </w:p>
    <w:p w:rsidR="00000000" w:rsidRDefault="007036B5">
      <w:pPr>
        <w:ind w:firstLine="400"/>
        <w:jc w:val="both"/>
      </w:pPr>
      <w:r>
        <w:rPr>
          <w:rStyle w:val="s0"/>
        </w:rPr>
        <w:t>34. Решения системного оператора по заявкам на изменение оперативного состояния оборудования электроустановок имеют следующую очередность:</w:t>
      </w:r>
    </w:p>
    <w:p w:rsidR="00000000" w:rsidRDefault="007036B5">
      <w:pPr>
        <w:ind w:firstLine="400"/>
        <w:jc w:val="both"/>
      </w:pPr>
      <w:r>
        <w:rPr>
          <w:rStyle w:val="s0"/>
        </w:rPr>
        <w:t>1) аварийные заявки;</w:t>
      </w:r>
    </w:p>
    <w:p w:rsidR="00000000" w:rsidRDefault="007036B5">
      <w:pPr>
        <w:ind w:firstLine="400"/>
        <w:jc w:val="both"/>
      </w:pPr>
      <w:r>
        <w:rPr>
          <w:rStyle w:val="s0"/>
        </w:rPr>
        <w:t>2) плановые заявки;</w:t>
      </w:r>
    </w:p>
    <w:p w:rsidR="00000000" w:rsidRDefault="007036B5">
      <w:pPr>
        <w:ind w:firstLine="400"/>
        <w:jc w:val="both"/>
      </w:pPr>
      <w:r>
        <w:rPr>
          <w:rStyle w:val="s0"/>
        </w:rPr>
        <w:t>3) неплановый заявки.</w:t>
      </w:r>
    </w:p>
    <w:p w:rsidR="00000000" w:rsidRDefault="007036B5">
      <w:pPr>
        <w:ind w:firstLine="400"/>
        <w:jc w:val="both"/>
      </w:pPr>
      <w:r>
        <w:rPr>
          <w:rStyle w:val="s0"/>
        </w:rPr>
        <w:t>35. В чрезвычайных ситуациях системный оператор предпринимает следующие меры:</w:t>
      </w:r>
    </w:p>
    <w:p w:rsidR="00000000" w:rsidRDefault="007036B5">
      <w:pPr>
        <w:ind w:firstLine="400"/>
        <w:jc w:val="both"/>
      </w:pPr>
      <w:r>
        <w:rPr>
          <w:rStyle w:val="s0"/>
        </w:rPr>
        <w:t>1) передвигает, сокращает время или отменяет любое отключение в передающей системе, если по мнению системного оператора функционирование ЕЭС Казахстан подве</w:t>
      </w:r>
      <w:r>
        <w:rPr>
          <w:rStyle w:val="s0"/>
        </w:rPr>
        <w:t>ргнуто риску;</w:t>
      </w:r>
    </w:p>
    <w:p w:rsidR="00000000" w:rsidRDefault="007036B5">
      <w:pPr>
        <w:ind w:firstLine="400"/>
        <w:jc w:val="both"/>
      </w:pPr>
      <w:r>
        <w:rPr>
          <w:rStyle w:val="s0"/>
        </w:rPr>
        <w:t>2) дает указание на прекращение работ и возврат к нормальному режиму работы по единицам или единице оборудования электроустановок предприятия, в случае, если продолжение ремонта может повлечь за собой нарушение энергоснабжения, безопасности и</w:t>
      </w:r>
      <w:r>
        <w:rPr>
          <w:rStyle w:val="s0"/>
        </w:rPr>
        <w:t xml:space="preserve"> надежности.</w:t>
      </w:r>
    </w:p>
    <w:p w:rsidR="00000000" w:rsidRDefault="007036B5">
      <w:pPr>
        <w:ind w:firstLine="400"/>
        <w:jc w:val="both"/>
      </w:pPr>
      <w:r>
        <w:rPr>
          <w:rStyle w:val="s0"/>
        </w:rPr>
        <w:t>36. Пользователи сети извещают системного оператора о требовании по вынужденному останову любого элемента электрической сети, находящегося в соответствии с распределением оборудования электроустановок и линий электропередачи по способу диспетч</w:t>
      </w:r>
      <w:r>
        <w:rPr>
          <w:rStyle w:val="s0"/>
        </w:rPr>
        <w:t>ерского управления в оперативном управлении или ведении системного оператора.</w:t>
      </w:r>
    </w:p>
    <w:p w:rsidR="00000000" w:rsidRDefault="007036B5">
      <w:pPr>
        <w:ind w:firstLine="400"/>
        <w:jc w:val="both"/>
      </w:pPr>
      <w:r>
        <w:rPr>
          <w:rStyle w:val="s0"/>
        </w:rPr>
        <w:t>37. Положения данного раздела настоящих Правил применяются в равной мере к составлению графиков отключений в региональных электрических сетях.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3. Натурные испытания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38. Натур</w:t>
      </w:r>
      <w:r>
        <w:rPr>
          <w:rStyle w:val="s0"/>
        </w:rPr>
        <w:t>ные испытания проводятся для определения технических характеристик ЕЭС Казахстана и/или энергообъединения стран СНГ и Балтии.</w:t>
      </w:r>
    </w:p>
    <w:p w:rsidR="00000000" w:rsidRDefault="007036B5">
      <w:pPr>
        <w:ind w:firstLine="400"/>
        <w:jc w:val="both"/>
      </w:pPr>
      <w:r>
        <w:rPr>
          <w:rStyle w:val="s0"/>
        </w:rPr>
        <w:t>39. Натурные испытания делятся на три категории: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1) системные испытания ЕЭС Казахстана - испытания, проведение которых приводит к </w:t>
      </w:r>
      <w:r>
        <w:rPr>
          <w:rStyle w:val="s0"/>
        </w:rPr>
        <w:t>изменению режима работы ЕЭС Казахстана в целом или в нескольких регионах ЕЭС Казахстана и требует координации на объектах разного оперативного подчинения;</w:t>
      </w:r>
    </w:p>
    <w:p w:rsidR="00000000" w:rsidRDefault="007036B5">
      <w:pPr>
        <w:ind w:firstLine="400"/>
        <w:jc w:val="both"/>
      </w:pPr>
      <w:r>
        <w:rPr>
          <w:rStyle w:val="s0"/>
        </w:rPr>
        <w:t>2) региональные натурные испытания - испытания, проведение которых приводит к изменению режима работы</w:t>
      </w:r>
      <w:r>
        <w:rPr>
          <w:rStyle w:val="s0"/>
        </w:rPr>
        <w:t xml:space="preserve"> региональной электрической сети одного оперативного подчинения;</w:t>
      </w:r>
    </w:p>
    <w:p w:rsidR="00000000" w:rsidRDefault="007036B5">
      <w:pPr>
        <w:ind w:firstLine="400"/>
        <w:jc w:val="both"/>
      </w:pPr>
      <w:r>
        <w:rPr>
          <w:rStyle w:val="s0"/>
        </w:rPr>
        <w:t>3) системные испытания энергообъединения стран СНГ и Балтии - испытания, проведение которых приводит к изменению режима работы энергообъединения стран СНГ и Балтии в целом или в нескольких эн</w:t>
      </w:r>
      <w:r>
        <w:rPr>
          <w:rStyle w:val="s0"/>
        </w:rPr>
        <w:t>ергосистемах энергообъединения, включая ЕЭС Казахстана.</w:t>
      </w:r>
    </w:p>
    <w:p w:rsidR="00000000" w:rsidRDefault="007036B5">
      <w:pPr>
        <w:ind w:firstLine="400"/>
        <w:jc w:val="both"/>
      </w:pPr>
      <w:r>
        <w:rPr>
          <w:rStyle w:val="s0"/>
        </w:rPr>
        <w:t>40. Системные испытания ЕЭС Казахстана проводятся по инициативе системного оператора. Системные испытания энергообъединения стран СНГ и Балтии проводятся по инициативе системного оператора или одной и</w:t>
      </w:r>
      <w:r>
        <w:rPr>
          <w:rStyle w:val="s0"/>
        </w:rPr>
        <w:t>з энергосистем энергообъединения стран СНГ и Балтии. Региональные натурные испытания проводятся по инициативе региональной сетевой компании.</w:t>
      </w:r>
    </w:p>
    <w:p w:rsidR="00000000" w:rsidRDefault="007036B5">
      <w:pPr>
        <w:ind w:firstLine="400"/>
        <w:jc w:val="both"/>
      </w:pPr>
      <w:r>
        <w:rPr>
          <w:rStyle w:val="s0"/>
        </w:rPr>
        <w:t>41. В зависимости от категории испытания соответствующий диспетчерский центр будет являться координатором испытаний</w:t>
      </w:r>
      <w:r>
        <w:rPr>
          <w:rStyle w:val="s0"/>
        </w:rPr>
        <w:t>, в обязанности которого входят:</w:t>
      </w:r>
    </w:p>
    <w:p w:rsidR="00000000" w:rsidRDefault="007036B5">
      <w:pPr>
        <w:ind w:firstLine="400"/>
        <w:jc w:val="both"/>
      </w:pPr>
      <w:r>
        <w:rPr>
          <w:rStyle w:val="s0"/>
        </w:rPr>
        <w:t>1) разработка и согласование Программы проведения испытаний;</w:t>
      </w:r>
    </w:p>
    <w:p w:rsidR="00000000" w:rsidRDefault="007036B5">
      <w:pPr>
        <w:ind w:firstLine="400"/>
        <w:jc w:val="both"/>
      </w:pPr>
      <w:r>
        <w:rPr>
          <w:rStyle w:val="s0"/>
        </w:rPr>
        <w:t>2) назначение задействованных в испытаниях электроустановок и диспетчерских центров;</w:t>
      </w:r>
    </w:p>
    <w:p w:rsidR="00000000" w:rsidRDefault="007036B5">
      <w:pPr>
        <w:ind w:firstLine="400"/>
        <w:jc w:val="both"/>
      </w:pPr>
      <w:r>
        <w:rPr>
          <w:rStyle w:val="s0"/>
        </w:rPr>
        <w:t>3) руководство совместными действиями оперативно-диспетчерского персонала зад</w:t>
      </w:r>
      <w:r>
        <w:rPr>
          <w:rStyle w:val="s0"/>
        </w:rPr>
        <w:t>ействованных в испытаниях электроустановок и диспетчерских центров при проведении испытаний;</w:t>
      </w:r>
    </w:p>
    <w:p w:rsidR="00000000" w:rsidRDefault="007036B5">
      <w:pPr>
        <w:ind w:firstLine="400"/>
        <w:jc w:val="both"/>
      </w:pPr>
      <w:r>
        <w:rPr>
          <w:rStyle w:val="s0"/>
        </w:rPr>
        <w:t>4) организация сбора и анализ зарегистрированных в ходе проведения испытания данных;</w:t>
      </w:r>
    </w:p>
    <w:p w:rsidR="00000000" w:rsidRDefault="007036B5">
      <w:pPr>
        <w:ind w:firstLine="400"/>
        <w:jc w:val="both"/>
      </w:pPr>
      <w:r>
        <w:rPr>
          <w:rStyle w:val="s0"/>
        </w:rPr>
        <w:t>5) составление отчета о результатах проведенного испытания.</w:t>
      </w:r>
    </w:p>
    <w:p w:rsidR="00000000" w:rsidRDefault="007036B5">
      <w:pPr>
        <w:ind w:firstLine="400"/>
        <w:jc w:val="both"/>
      </w:pPr>
      <w:r>
        <w:rPr>
          <w:rStyle w:val="s0"/>
        </w:rPr>
        <w:t>42. Программы пров</w:t>
      </w:r>
      <w:r>
        <w:rPr>
          <w:rStyle w:val="s0"/>
        </w:rPr>
        <w:t>едения испытаний должны быть согласованы с задействованными диспетчерскими центрами.</w:t>
      </w:r>
    </w:p>
    <w:p w:rsidR="00000000" w:rsidRDefault="007036B5">
      <w:pPr>
        <w:ind w:firstLine="400"/>
        <w:jc w:val="both"/>
      </w:pPr>
      <w:r>
        <w:rPr>
          <w:rStyle w:val="s0"/>
        </w:rPr>
        <w:t>43. Зарегистрированные на задействованных в испытаниях электроустановках и диспетчерских центрах в ходе проведения испытаний данные требуемого качества и объема должны нап</w:t>
      </w:r>
      <w:r>
        <w:rPr>
          <w:rStyle w:val="s0"/>
        </w:rPr>
        <w:t>равляться координатору проведения испытаний.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4. Диспетчеризация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44. Диспетчеризацию процессов производства, потребления, передачи электрической энергии в ЕЭС Казахстана осуществляет системный оператор.</w:t>
      </w:r>
    </w:p>
    <w:p w:rsidR="00000000" w:rsidRDefault="007036B5">
      <w:pPr>
        <w:ind w:firstLine="400"/>
        <w:jc w:val="both"/>
      </w:pPr>
      <w:r>
        <w:rPr>
          <w:rStyle w:val="s0"/>
        </w:rPr>
        <w:t>45. Управление балансом мощности в ЕЭС Казахстана организуется на основании суточных графиков. Электростанции выполняют заданный суточный график нагрузки и вращающегося резерва. Потребители электрической энергии не превышают свой заявленный почасовой графи</w:t>
      </w:r>
      <w:r>
        <w:rPr>
          <w:rStyle w:val="s0"/>
        </w:rPr>
        <w:t>к потребления активной мощности.</w:t>
      </w:r>
    </w:p>
    <w:p w:rsidR="00000000" w:rsidRDefault="007036B5">
      <w:pPr>
        <w:ind w:firstLine="400"/>
        <w:jc w:val="both"/>
      </w:pPr>
      <w:r>
        <w:rPr>
          <w:rStyle w:val="s0"/>
        </w:rPr>
        <w:t>46. Ведение режимов параллельной работы осуществляется на основе поддержания заданных суточным графиком сальдо межрегиональных и межгосударственных перетоков электрической энергии.</w:t>
      </w:r>
    </w:p>
    <w:p w:rsidR="00000000" w:rsidRDefault="007036B5">
      <w:pPr>
        <w:ind w:firstLine="400"/>
        <w:jc w:val="both"/>
      </w:pPr>
      <w:r>
        <w:rPr>
          <w:rStyle w:val="s0"/>
        </w:rPr>
        <w:t>47. Потребители электроэнергии самостоятел</w:t>
      </w:r>
      <w:r>
        <w:rPr>
          <w:rStyle w:val="s0"/>
        </w:rPr>
        <w:t>ьно контролируют исполнение своих обязательств по выполнению суточного графика, как по потребляемой мощности, так и электроэнергии согласно заключенным договорам.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48. Энергопроизводящая организация самостоятельно контролирует поставку с шин электростанций </w:t>
      </w:r>
      <w:r>
        <w:rPr>
          <w:rStyle w:val="s0"/>
        </w:rPr>
        <w:t>электрической мощности и энергии соответствующего качества, согласно заключенным договорам, в соответствии с суточным графиком.</w:t>
      </w:r>
    </w:p>
    <w:p w:rsidR="00000000" w:rsidRDefault="007036B5">
      <w:pPr>
        <w:ind w:firstLine="400"/>
        <w:jc w:val="both"/>
      </w:pPr>
      <w:r>
        <w:rPr>
          <w:rStyle w:val="s0"/>
        </w:rPr>
        <w:t>49. Оперативный контроль потребления электрической энергии в регионах (областях) производится самостоятельно диспетчерскими цент</w:t>
      </w:r>
      <w:r>
        <w:rPr>
          <w:rStyle w:val="s0"/>
        </w:rPr>
        <w:t>рами энергопередающих организаций и РДЦ с учетом коррекции по частоте. Обо всех отклонениях от заданного графика дежурный персонал немедленно докладывает диспетчеру вышестоящего уровня оперативного управления.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50. При отклонении межгосударственного сальдо-</w:t>
      </w:r>
      <w:r>
        <w:rPr>
          <w:rStyle w:val="s0"/>
        </w:rPr>
        <w:t>перетока от задания в суточном графике по межгосударственным линиям электропередачи 1150 кВ, 500 кВ, 220 кВ системный оператор принимает необходимые меры по вхождению в заданный межгосударственный сальдо-переток.</w:t>
      </w:r>
    </w:p>
    <w:p w:rsidR="00000000" w:rsidRDefault="007036B5">
      <w:pPr>
        <w:ind w:firstLine="400"/>
        <w:jc w:val="both"/>
      </w:pPr>
      <w:r>
        <w:rPr>
          <w:rStyle w:val="s0"/>
        </w:rPr>
        <w:t>51. Переход от одного значения мощности, за</w:t>
      </w:r>
      <w:r>
        <w:rPr>
          <w:rStyle w:val="s0"/>
        </w:rPr>
        <w:t>данного суточным графиком, к другому значению осуществляется не раньше, чем за 5 минут до конца часа и завершение - не позднее, чем через 5 минут после начала следующего часа.</w:t>
      </w:r>
    </w:p>
    <w:p w:rsidR="00000000" w:rsidRDefault="007036B5">
      <w:pPr>
        <w:ind w:firstLine="400"/>
        <w:jc w:val="both"/>
      </w:pPr>
      <w:r>
        <w:rPr>
          <w:rStyle w:val="s0"/>
        </w:rPr>
        <w:t>52. Невыполнением суточного графика производства, потребления, сальдо-перетока э</w:t>
      </w:r>
      <w:r>
        <w:rPr>
          <w:rStyle w:val="s0"/>
        </w:rPr>
        <w:t>лектроэнергии считается отклонение фактической величины мощности от заданной в суточном графике в диапазоне, превышающем диапазон, определенный договором на оказание услуг по организации балансирования.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53. Нарушение суточного графика фиксируется на всех у</w:t>
      </w:r>
      <w:r>
        <w:rPr>
          <w:rStyle w:val="s0"/>
        </w:rPr>
        <w:t>ровнях оперативного управления в оперативном журнале.</w:t>
      </w:r>
    </w:p>
    <w:p w:rsidR="00000000" w:rsidRDefault="007036B5">
      <w:pPr>
        <w:ind w:firstLine="400"/>
        <w:jc w:val="both"/>
      </w:pPr>
      <w:r>
        <w:rPr>
          <w:rStyle w:val="s0"/>
        </w:rPr>
        <w:t>54. Системный оператор использует имеющиеся у него резервы электрической мощности для поддержания баланса электроэнергии в ЕЭС Казахстана и обеспечивает поддержание значений перетоков электроэнергии в с</w:t>
      </w:r>
      <w:r>
        <w:rPr>
          <w:rStyle w:val="s0"/>
        </w:rPr>
        <w:t>оответствии с согласованными значениями. При недостатке резервных мощностей в ЕЭС Казахстана системный оператор принимает меры технического характера по ограничению потребления/генерации электроэнергии пользователей сети, допускающих нарушение суточного гр</w:t>
      </w:r>
      <w:r>
        <w:rPr>
          <w:rStyle w:val="s0"/>
        </w:rPr>
        <w:t>афика.</w:t>
      </w:r>
    </w:p>
    <w:p w:rsidR="00000000" w:rsidRDefault="007036B5">
      <w:pPr>
        <w:ind w:firstLine="400"/>
        <w:jc w:val="both"/>
      </w:pPr>
      <w:r>
        <w:rPr>
          <w:rStyle w:val="s0"/>
        </w:rPr>
        <w:t>55. Диспетчерский резерв электрической мощности формируется следующими структурами:</w:t>
      </w:r>
    </w:p>
    <w:p w:rsidR="00000000" w:rsidRDefault="007036B5">
      <w:pPr>
        <w:ind w:firstLine="400"/>
        <w:jc w:val="both"/>
      </w:pPr>
      <w:r>
        <w:rPr>
          <w:rStyle w:val="s0"/>
        </w:rPr>
        <w:t>1) ПУЛ резервов электрической мощности ЕЭС Казахстана;</w:t>
      </w:r>
    </w:p>
    <w:p w:rsidR="00000000" w:rsidRDefault="007036B5">
      <w:pPr>
        <w:ind w:firstLine="400"/>
        <w:jc w:val="both"/>
      </w:pPr>
      <w:r>
        <w:rPr>
          <w:rStyle w:val="s0"/>
        </w:rPr>
        <w:t>2) балансирующий оптовый рынок электрической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3) рынок системных и вспомогательных услуг.</w:t>
      </w:r>
    </w:p>
    <w:p w:rsidR="00000000" w:rsidRDefault="007036B5">
      <w:pPr>
        <w:ind w:firstLine="400"/>
        <w:jc w:val="both"/>
      </w:pPr>
      <w:r>
        <w:rPr>
          <w:rStyle w:val="s0"/>
        </w:rPr>
        <w:t>56. Резерв мощности, представляемый ПУЛом, формируется на основании ежедневно разрабатываемой классификационной таблицы в установленном инструкциями порядке.</w:t>
      </w:r>
    </w:p>
    <w:p w:rsidR="00000000" w:rsidRDefault="007036B5">
      <w:pPr>
        <w:ind w:firstLine="400"/>
        <w:jc w:val="both"/>
      </w:pPr>
      <w:r>
        <w:rPr>
          <w:rStyle w:val="s0"/>
        </w:rPr>
        <w:t>57. При возникновении непредвиденных ситуаций, связанных со снижением выработки электростанций, си</w:t>
      </w:r>
      <w:r>
        <w:rPr>
          <w:rStyle w:val="s0"/>
        </w:rPr>
        <w:t>стемный оператор своим распоряжением вводит в действие резервы электрической мощности в установленном порядке. Факт использования резервной балансирующей мощности регистрируется в оперативном журнале системного оператора.</w:t>
      </w:r>
    </w:p>
    <w:p w:rsidR="00000000" w:rsidRDefault="007036B5">
      <w:pPr>
        <w:ind w:firstLine="400"/>
        <w:jc w:val="both"/>
      </w:pPr>
      <w:r>
        <w:rPr>
          <w:rStyle w:val="s0"/>
        </w:rPr>
        <w:t>58. Системный оператор дает указан</w:t>
      </w:r>
      <w:r>
        <w:rPr>
          <w:rStyle w:val="s0"/>
        </w:rPr>
        <w:t>ия в форме оперативных распоряжений для выполнения установленного суточного графика перетоков мощности, потребления и производства.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59. Получив распоряжение, подчиненное оперативное лицо повторяет его, а отдавшее распоряжение оперативное лицо контролирует </w:t>
      </w:r>
      <w:r>
        <w:rPr>
          <w:rStyle w:val="s0"/>
        </w:rPr>
        <w:t>правильность усвоения распоряжения. Оперативное лицо, получившее распоряжение, приступает к выполнению его лишь после того, как получит подтверждение от лица, отдавшего распоряжение.</w:t>
      </w:r>
    </w:p>
    <w:p w:rsidR="00000000" w:rsidRDefault="007036B5">
      <w:pPr>
        <w:ind w:firstLine="400"/>
        <w:jc w:val="both"/>
      </w:pPr>
      <w:r>
        <w:rPr>
          <w:rStyle w:val="s0"/>
        </w:rPr>
        <w:t>60. Сразу по получению распоряжения в отношении определенной генерирующей</w:t>
      </w:r>
      <w:r>
        <w:rPr>
          <w:rStyle w:val="s0"/>
        </w:rPr>
        <w:t xml:space="preserve"> установки энергопроизводящая организация официально подтверждает по телефону принятие распоряжения или обосновывает его непринятие. Распоряжение не принимается только в целях безопасности персонала или по причине неправомерности распоряжения.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61. При возн</w:t>
      </w:r>
      <w:r>
        <w:rPr>
          <w:rStyle w:val="s0"/>
        </w:rPr>
        <w:t>икновении непредвиденных ситуаций, связанных с безопасностью производства работ или угрозой повреждения оборудования электроустановок, местный персонал немедленно сообщает об этом диспетчеру системного оператора по телефону.</w:t>
      </w:r>
    </w:p>
    <w:p w:rsidR="00000000" w:rsidRDefault="007036B5">
      <w:pPr>
        <w:ind w:firstLine="400"/>
        <w:jc w:val="both"/>
      </w:pPr>
      <w:r>
        <w:rPr>
          <w:rStyle w:val="s0"/>
        </w:rPr>
        <w:t>62. При отдаче и исполнении рас</w:t>
      </w:r>
      <w:r>
        <w:rPr>
          <w:rStyle w:val="s0"/>
        </w:rPr>
        <w:t>поряжений диспетчера оперативный персонал всех уровней управления руководствуется соответствующими нормативными документами в сфере электроэнергетики.</w:t>
      </w:r>
    </w:p>
    <w:p w:rsidR="00000000" w:rsidRDefault="007036B5">
      <w:pPr>
        <w:ind w:firstLine="400"/>
        <w:jc w:val="both"/>
      </w:pPr>
      <w:r>
        <w:rPr>
          <w:rStyle w:val="s0"/>
        </w:rPr>
        <w:t>63. Если пользователь сети не может выполнить распоряжение, отданное системным оператором, он извещает об</w:t>
      </w:r>
      <w:r>
        <w:rPr>
          <w:rStyle w:val="s0"/>
        </w:rPr>
        <w:t xml:space="preserve"> этом системного оператора немедленно по телефону.</w:t>
      </w:r>
    </w:p>
    <w:p w:rsidR="00000000" w:rsidRDefault="007036B5">
      <w:pPr>
        <w:ind w:firstLine="400"/>
        <w:jc w:val="both"/>
      </w:pPr>
      <w:r>
        <w:rPr>
          <w:rStyle w:val="s0"/>
        </w:rPr>
        <w:t>64. Системный оператор подробно регистрирует обстоятельства, причины, принятые меры в оперативном журнале.</w:t>
      </w:r>
    </w:p>
    <w:p w:rsidR="00000000" w:rsidRDefault="007036B5">
      <w:pPr>
        <w:ind w:firstLine="400"/>
        <w:jc w:val="both"/>
      </w:pPr>
      <w:r>
        <w:rPr>
          <w:rStyle w:val="s0"/>
        </w:rPr>
        <w:t>65. Оперативная связь между системным оператором и пользователями сети осуществляется по телефону.</w:t>
      </w:r>
      <w:r>
        <w:rPr>
          <w:rStyle w:val="s0"/>
        </w:rPr>
        <w:t xml:space="preserve"> В случае отказа всех видов оперативной связи между системным оператором и пользователем сети, последний предпринимает попытки установить контакт с системным оператором. До восстановления связи пользователь сети поддерживает нагрузку в соответствии с задан</w:t>
      </w:r>
      <w:r>
        <w:rPr>
          <w:rStyle w:val="s0"/>
        </w:rPr>
        <w:t>ием в суточном графике или последними распоряжениями системного оператора.</w:t>
      </w:r>
    </w:p>
    <w:p w:rsidR="00000000" w:rsidRDefault="007036B5">
      <w:pPr>
        <w:ind w:firstLine="400"/>
        <w:jc w:val="both"/>
      </w:pPr>
      <w:r>
        <w:rPr>
          <w:rStyle w:val="s0"/>
        </w:rPr>
        <w:t>66. При исчезновении прямой телефонной связи заинтересованные стороны принимают все возможные меры для восстановления связи с помощью необходимых средств.</w:t>
      </w:r>
    </w:p>
    <w:p w:rsidR="00000000" w:rsidRDefault="007036B5">
      <w:pPr>
        <w:ind w:firstLine="400"/>
        <w:jc w:val="both"/>
      </w:pPr>
      <w:r>
        <w:rPr>
          <w:rStyle w:val="s0"/>
        </w:rPr>
        <w:t>67. В случае отсутствия связи между НДЦ СО и РДЦ, применяется организация централизованного диспетчерского управления согласно инструкциям НДЦ СО.</w:t>
      </w:r>
    </w:p>
    <w:p w:rsidR="00000000" w:rsidRDefault="007036B5">
      <w:pPr>
        <w:ind w:firstLine="400"/>
        <w:jc w:val="both"/>
      </w:pPr>
      <w:r>
        <w:rPr>
          <w:rStyle w:val="s0"/>
        </w:rPr>
        <w:t>68. В случае необходимости передачи управления от НДЦ СО к РДЦ, последний принимает на себя всю ответственнос</w:t>
      </w:r>
      <w:r>
        <w:rPr>
          <w:rStyle w:val="s0"/>
        </w:rPr>
        <w:t>ть по выполнению диспетчерских функций в управляемом им регионе. Все пользователи сети региона выполняют распоряжения РДЦ.</w:t>
      </w:r>
    </w:p>
    <w:p w:rsidR="00000000" w:rsidRDefault="007036B5">
      <w:pPr>
        <w:ind w:firstLine="400"/>
        <w:jc w:val="both"/>
      </w:pPr>
      <w:r>
        <w:rPr>
          <w:rStyle w:val="s0"/>
        </w:rPr>
        <w:t>69. После восстановления связи РДЦ сообщает НДЦ СО обо всех изменениях в системе, которые произошли за время отсутствия связи.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5. Р</w:t>
      </w:r>
      <w:r>
        <w:rPr>
          <w:rStyle w:val="s0"/>
          <w:b/>
          <w:bCs/>
        </w:rPr>
        <w:t>егулирование частоты и перетоков мощности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70. Номинальная частота в ЕЭС Казахстана равна 50 Гц. При ведении режима для обеспечения норм качества электрической энергии частота в ЕЭС Казахстана должна находиться в пределах 50+0,2 Гц не менее 95 % времени с</w:t>
      </w:r>
      <w:r>
        <w:rPr>
          <w:rStyle w:val="s0"/>
        </w:rPr>
        <w:t>уток, не выходя за предельно допустимые 50+0,4 Гц.</w:t>
      </w:r>
    </w:p>
    <w:p w:rsidR="00000000" w:rsidRDefault="007036B5">
      <w:pPr>
        <w:ind w:firstLine="400"/>
        <w:jc w:val="both"/>
      </w:pPr>
      <w:r>
        <w:rPr>
          <w:rStyle w:val="s0"/>
        </w:rPr>
        <w:t>71. В нормальном режиме поддержание частоты и/или контрактного межгосударственного сальдо-перетока осуществляется посредством соблюдения пользователями сети утвержденного суточного графика.</w:t>
      </w:r>
    </w:p>
    <w:p w:rsidR="00000000" w:rsidRDefault="007036B5">
      <w:pPr>
        <w:ind w:firstLine="400"/>
        <w:jc w:val="both"/>
      </w:pPr>
      <w:r>
        <w:rPr>
          <w:rStyle w:val="s0"/>
        </w:rPr>
        <w:t>72. Системный о</w:t>
      </w:r>
      <w:r>
        <w:rPr>
          <w:rStyle w:val="s0"/>
        </w:rPr>
        <w:t>ператор в нормальном режиме осуществляет координацию действий по регулированию частоты или межгосударственного сальдо-перетока в ЕЭС Казахстана с частоторегулирующими объединениями других государств.</w:t>
      </w:r>
    </w:p>
    <w:p w:rsidR="00000000" w:rsidRDefault="007036B5">
      <w:pPr>
        <w:ind w:firstLine="400"/>
        <w:jc w:val="both"/>
      </w:pPr>
      <w:r>
        <w:rPr>
          <w:rStyle w:val="s0"/>
        </w:rPr>
        <w:t>73. При возникновении технологических нарушений системны</w:t>
      </w:r>
      <w:r>
        <w:rPr>
          <w:rStyle w:val="s0"/>
        </w:rPr>
        <w:t>й оператор предпринимает все необходимые меры в соответствии с настоящими Правилами по их ликвидации. Пользователи сети следуют инструкциям, выдаваемым системным оператором.</w:t>
      </w:r>
    </w:p>
    <w:p w:rsidR="00000000" w:rsidRDefault="007036B5">
      <w:pPr>
        <w:ind w:firstLine="400"/>
        <w:jc w:val="both"/>
      </w:pPr>
      <w:r>
        <w:rPr>
          <w:rStyle w:val="s0"/>
        </w:rPr>
        <w:t>74. При аварийном снижении генерирующей мощности в ЕЭС Казахстана оперативный перс</w:t>
      </w:r>
      <w:r>
        <w:rPr>
          <w:rStyle w:val="s0"/>
        </w:rPr>
        <w:t>онал энергопроизводящей организации, включая электростанции с генерирующими установками, подключенными к сети напряжением 10кВ и 35кВ, потребителей с прямым подключением к сети напряжением 35кВ и выше, под координацией системного оператора:</w:t>
      </w:r>
    </w:p>
    <w:p w:rsidR="00000000" w:rsidRDefault="007036B5">
      <w:pPr>
        <w:ind w:firstLine="400"/>
        <w:jc w:val="both"/>
      </w:pPr>
      <w:r>
        <w:rPr>
          <w:rStyle w:val="s0"/>
        </w:rPr>
        <w:t>1) восстанавлив</w:t>
      </w:r>
      <w:r>
        <w:rPr>
          <w:rStyle w:val="s0"/>
        </w:rPr>
        <w:t>ает частоту или заданный межгосударственный сальдо-переток за счет мобилизации вращающегося резерва на тепловых и гидроэлектростанциях, в том числе и через ПУЛ;</w:t>
      </w:r>
    </w:p>
    <w:p w:rsidR="00000000" w:rsidRDefault="007036B5">
      <w:pPr>
        <w:ind w:firstLine="400"/>
        <w:jc w:val="both"/>
      </w:pPr>
      <w:r>
        <w:rPr>
          <w:rStyle w:val="s0"/>
        </w:rPr>
        <w:t>2) разворачивает холодный резерв на электростанции, аварийно снизившей генерацию, или электрост</w:t>
      </w:r>
      <w:r>
        <w:rPr>
          <w:rStyle w:val="s0"/>
        </w:rPr>
        <w:t>анциях, имеющих договор на взаимное резервирование, в том числе через ПУЛ;</w:t>
      </w:r>
    </w:p>
    <w:p w:rsidR="00000000" w:rsidRDefault="007036B5">
      <w:pPr>
        <w:ind w:firstLine="400"/>
        <w:jc w:val="both"/>
      </w:pPr>
      <w:r>
        <w:rPr>
          <w:rStyle w:val="s0"/>
        </w:rPr>
        <w:t>3) при исчерпании резервов мощности вводит ограничения для потребителей нагрузки от производителя, аварийно снизившего генерацию;</w:t>
      </w:r>
    </w:p>
    <w:p w:rsidR="00000000" w:rsidRDefault="007036B5">
      <w:pPr>
        <w:ind w:firstLine="400"/>
        <w:jc w:val="both"/>
      </w:pPr>
      <w:r>
        <w:rPr>
          <w:rStyle w:val="s0"/>
        </w:rPr>
        <w:t>4) восстанавливает электроснабжение ограниченных по</w:t>
      </w:r>
      <w:r>
        <w:rPr>
          <w:rStyle w:val="s0"/>
        </w:rPr>
        <w:t>льзователей сети по мере разворота резерва.</w:t>
      </w:r>
    </w:p>
    <w:p w:rsidR="00000000" w:rsidRDefault="007036B5">
      <w:pPr>
        <w:ind w:firstLine="400"/>
        <w:jc w:val="both"/>
      </w:pPr>
      <w:r>
        <w:rPr>
          <w:rStyle w:val="s0"/>
        </w:rPr>
        <w:t>75. В ЕЭС Казахстана организовываются нормированное и общее первичное регулирование, вторичное и третичное регулирование частоты и перетоков, включающие в себя:</w:t>
      </w:r>
    </w:p>
    <w:p w:rsidR="00000000" w:rsidRDefault="007036B5">
      <w:pPr>
        <w:ind w:firstLine="400"/>
        <w:jc w:val="both"/>
      </w:pPr>
      <w:r>
        <w:rPr>
          <w:rStyle w:val="s0"/>
        </w:rPr>
        <w:t>1) размещение необходимых резервов регулировочной м</w:t>
      </w:r>
      <w:r>
        <w:rPr>
          <w:rStyle w:val="s0"/>
        </w:rPr>
        <w:t>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2) управление текущим режимом энергосистемы путем осуществления автоматического (или оперативного) вторичного регулирования, а также оперативное поддержание необходимой величины и размещения резервов первичного и вторичного регулирования.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76. Перв</w:t>
      </w:r>
      <w:r>
        <w:rPr>
          <w:rStyle w:val="s0"/>
        </w:rPr>
        <w:t>ичное регулирование частоты осуществляется в меру имеющихся возможностей всеми электростанциями в зависимости от характеристик регуляторов скорости турбин, заданных техническими правилами, при поддержке системами регулирования производительности котлов и в</w:t>
      </w:r>
      <w:r>
        <w:rPr>
          <w:rStyle w:val="s0"/>
        </w:rPr>
        <w:t xml:space="preserve"> соответствии с действующими нормативами, с целью сохранения энергоснабжения потребителей и функционирования электростанций при аварийных отклонениях частоты.</w:t>
      </w:r>
    </w:p>
    <w:p w:rsidR="00000000" w:rsidRDefault="007036B5">
      <w:pPr>
        <w:ind w:firstLine="400"/>
        <w:jc w:val="both"/>
      </w:pPr>
      <w:r>
        <w:rPr>
          <w:rStyle w:val="s0"/>
        </w:rPr>
        <w:t>77. Нормированное первичное регулирование осуществляется выделенными электростанциями (энергоблок</w:t>
      </w:r>
      <w:r>
        <w:rPr>
          <w:rStyle w:val="s0"/>
        </w:rPr>
        <w:t>ами) нормированного первичного регулирования, на которых запланированы и постоянно поддерживаются резервы первичного регулирования, обеспечено их эффективное использование в соответствии с заданными характеристиками (параметрами) первичного регулирования.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78. Для целей нормированного первичного регулирования привлекаются электростанции, удовлетворяющие требованиям системного оператора. Все электростанции, не выделенные для нормированного первичного регулирования, участвуют в общем первичном регулировании. В</w:t>
      </w:r>
      <w:r>
        <w:rPr>
          <w:rStyle w:val="s0"/>
        </w:rPr>
        <w:t xml:space="preserve"> исключительных случаях системный оператор дает временное разрешение на неучастие генерирующих установок в регулировании частоты в случае технических неисправностей или неустойчивой работы оборудования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79. Вторичное регулирование осуществ</w:t>
      </w:r>
      <w:r>
        <w:rPr>
          <w:rStyle w:val="s0"/>
        </w:rPr>
        <w:t>ляется путем изменения активной мощности, автоматически или оперативно, специально выделенных для этой цели электростанций для компенсации возникшего небаланса мощности, ликвидации перегрузки транзитных связей, для восстановления частоты и заданных внешних</w:t>
      </w:r>
      <w:r>
        <w:rPr>
          <w:rStyle w:val="s0"/>
        </w:rPr>
        <w:t xml:space="preserve"> перетоков, и, как следствие, восстановления резервов первичной регулирующей мощности, потраченных при действии первичного регулирования.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80. Третичное регулирование осуществляется путем изменения мощности электростанций в целях восстановления вторичного р</w:t>
      </w:r>
      <w:r>
        <w:rPr>
          <w:rStyle w:val="s0"/>
        </w:rPr>
        <w:t>езерва по мере его исчерпания.</w:t>
      </w:r>
    </w:p>
    <w:p w:rsidR="00000000" w:rsidRDefault="007036B5">
      <w:pPr>
        <w:ind w:firstLine="400"/>
        <w:jc w:val="both"/>
      </w:pPr>
      <w:r>
        <w:rPr>
          <w:rStyle w:val="s0"/>
        </w:rPr>
        <w:t>81. Резерв мощности и время мобилизации нормированного первичного регулирования задает системный оператор.</w:t>
      </w:r>
    </w:p>
    <w:p w:rsidR="00000000" w:rsidRDefault="007036B5">
      <w:pPr>
        <w:ind w:firstLine="400"/>
        <w:jc w:val="both"/>
      </w:pPr>
      <w:r>
        <w:rPr>
          <w:rStyle w:val="s0"/>
        </w:rPr>
        <w:t>82. Резерв мощности общего первичного регулирования должен составлять не менее 2,5% от общей располагаемой мощности эл</w:t>
      </w:r>
      <w:r>
        <w:rPr>
          <w:rStyle w:val="s0"/>
        </w:rPr>
        <w:t>ектростанций ЕЭС Казахстана и распределяться между возможно большим количеством генераторов.</w:t>
      </w:r>
    </w:p>
    <w:p w:rsidR="00000000" w:rsidRDefault="007036B5">
      <w:pPr>
        <w:ind w:firstLine="400"/>
        <w:jc w:val="both"/>
      </w:pPr>
      <w:r>
        <w:rPr>
          <w:rStyle w:val="s0"/>
        </w:rPr>
        <w:t>83. Зона нечувствительности общего первичного регулирования не должна превышать + 0,20 Гц. Статизм системы общего первичного регулирования на энергоблоках должен о</w:t>
      </w:r>
      <w:r>
        <w:rPr>
          <w:rStyle w:val="s0"/>
        </w:rPr>
        <w:t>беспечить выдачу всего заданного первичного резерва при отклонении частоты + 0,4 Гц.</w:t>
      </w:r>
    </w:p>
    <w:p w:rsidR="00000000" w:rsidRDefault="007036B5">
      <w:pPr>
        <w:ind w:firstLine="400"/>
        <w:jc w:val="both"/>
      </w:pPr>
      <w:r>
        <w:rPr>
          <w:rStyle w:val="s0"/>
        </w:rPr>
        <w:t>84. Крутизна статической частотной характеристики ЕЭС Казахстана - величина первичной регулирующей мощности, возникающей в энергосистеме при определенном отклонении частот</w:t>
      </w:r>
      <w:r>
        <w:rPr>
          <w:rStyle w:val="s0"/>
        </w:rPr>
        <w:t>ы, - определяется системным оператором на основе системных испытаний и мониторинга аварийных небалансов, при отсутствии таких данных принимается равной 4 % от величины потребления на 1 Гц (МВт/Гц).</w:t>
      </w:r>
    </w:p>
    <w:p w:rsidR="00000000" w:rsidRDefault="007036B5">
      <w:pPr>
        <w:ind w:firstLine="400"/>
        <w:jc w:val="both"/>
      </w:pPr>
      <w:r>
        <w:rPr>
          <w:rStyle w:val="s0"/>
        </w:rPr>
        <w:t>85. Вторичное регулирование частоты и сальдо перетоков мощ</w:t>
      </w:r>
      <w:r>
        <w:rPr>
          <w:rStyle w:val="s0"/>
        </w:rPr>
        <w:t>ности ЕЭС Казахстана осуществляется центральным, интегральным (пропорционально-интегральным) автоматическим регулятором частоты и мощности, работающим в режиме реального времени в замкнутом контуре с объектом регулирования или вручную.</w:t>
      </w:r>
    </w:p>
    <w:p w:rsidR="00000000" w:rsidRDefault="007036B5">
      <w:pPr>
        <w:ind w:firstLine="400"/>
        <w:jc w:val="both"/>
      </w:pPr>
      <w:r>
        <w:rPr>
          <w:rStyle w:val="s0"/>
        </w:rPr>
        <w:t>86. Величина вторичного резерва электрической мощности в ЕЭС Казахстана задается системным оператором и должна быть достаточной для компенсации нерегулярных колебаний небаланса мощности, компенсации погрешности регулирования баланса мощности в часы перемен</w:t>
      </w:r>
      <w:r>
        <w:rPr>
          <w:rStyle w:val="s0"/>
        </w:rPr>
        <w:t>ной части графика нагрузки, а также компенсации наиболее вероятной аварийной потери генерации или потребления, но не ниже мощности самого крупного агрегата или отклонения до 8 % текущего потребления ЕЭС Казахстана. В случае ограниченной пропускной способно</w:t>
      </w:r>
      <w:r>
        <w:rPr>
          <w:rStyle w:val="s0"/>
        </w:rPr>
        <w:t>сти сети на линиях электропередачи, связывающих отдельные части энергосистемы с ЕЭС Казахстана, резервируется аварийная потеря генерации в данных частях энергосистемы. Размещение вторичного резерва электрической мощности осуществляется с учетом ограничений</w:t>
      </w:r>
      <w:r>
        <w:rPr>
          <w:rStyle w:val="s0"/>
        </w:rPr>
        <w:t xml:space="preserve"> по пропускной способности сети в отдельных частях ЕЭС Казахстана.</w:t>
      </w:r>
    </w:p>
    <w:p w:rsidR="00000000" w:rsidRDefault="007036B5">
      <w:pPr>
        <w:ind w:firstLine="400"/>
        <w:jc w:val="both"/>
      </w:pPr>
      <w:r>
        <w:rPr>
          <w:rStyle w:val="s0"/>
        </w:rPr>
        <w:t>87. Вторичное регулирование должно обеспечивать полную компенсацию возникшего небаланса (или восстановление резерва первичного регулирования) за время не более 15 минут.</w:t>
      </w:r>
    </w:p>
    <w:p w:rsidR="00000000" w:rsidRDefault="007036B5">
      <w:pPr>
        <w:ind w:firstLine="400"/>
        <w:jc w:val="both"/>
      </w:pPr>
      <w:r>
        <w:rPr>
          <w:rStyle w:val="s0"/>
        </w:rPr>
        <w:t>88. Система вторичн</w:t>
      </w:r>
      <w:r>
        <w:rPr>
          <w:rStyle w:val="s0"/>
        </w:rPr>
        <w:t>ого регулирования не должна препятствовать действию первичного регулирования.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89. Величина третичного резерва в ЕЭС Казахстана задается системным оператором и должна быть достаточной для обеспечения эффективного функционирования вторичного регулирования в </w:t>
      </w:r>
      <w:r>
        <w:rPr>
          <w:rStyle w:val="s0"/>
        </w:rPr>
        <w:t>заданном объеме и при требуемом качестве регулирования частоты и перетоков.</w:t>
      </w:r>
    </w:p>
    <w:p w:rsidR="00000000" w:rsidRDefault="007036B5">
      <w:pPr>
        <w:ind w:firstLine="400"/>
        <w:jc w:val="both"/>
      </w:pPr>
      <w:r>
        <w:rPr>
          <w:rStyle w:val="s0"/>
        </w:rPr>
        <w:t>90. Третичное регулирование должно обеспечивать полное восстановление резерва вторичного регулирования за время не более 60 минут, а также выдачу мощности на время, необходимое для</w:t>
      </w:r>
      <w:r>
        <w:rPr>
          <w:rStyle w:val="s0"/>
        </w:rPr>
        <w:t xml:space="preserve"> устранения причин ввода резерва.</w:t>
      </w:r>
    </w:p>
    <w:p w:rsidR="00000000" w:rsidRDefault="007036B5">
      <w:pPr>
        <w:ind w:firstLine="400"/>
        <w:jc w:val="both"/>
      </w:pPr>
      <w:r>
        <w:rPr>
          <w:rStyle w:val="s0"/>
        </w:rPr>
        <w:t>91. При изменении в выработке мощности генерирующих установок электростанций, участвующих в регулировании частоты, из-за изменения частоты в энергосистеме оперативный персонал электростанции не препятствует увеличению/сниж</w:t>
      </w:r>
      <w:r>
        <w:rPr>
          <w:rStyle w:val="s0"/>
        </w:rPr>
        <w:t>ению генерации, за исключением случаев, угрожающих жизни людей и повреждению оборудования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92. Электростанции нормально работают с введенными регуляторами скорости вращения турбин. Электростанции согласовывают режим работы регуляторов скор</w:t>
      </w:r>
      <w:r>
        <w:rPr>
          <w:rStyle w:val="s0"/>
        </w:rPr>
        <w:t>ости вращения турбин с системным оператором.</w:t>
      </w:r>
    </w:p>
    <w:p w:rsidR="00000000" w:rsidRDefault="007036B5">
      <w:pPr>
        <w:ind w:firstLine="400"/>
        <w:jc w:val="both"/>
      </w:pPr>
      <w:r>
        <w:rPr>
          <w:rStyle w:val="s0"/>
        </w:rPr>
        <w:t>93. Статизм регуляторов скорости вращения турбин не превышает 5 %.</w:t>
      </w:r>
    </w:p>
    <w:p w:rsidR="00000000" w:rsidRDefault="007036B5">
      <w:pPr>
        <w:ind w:firstLine="400"/>
        <w:jc w:val="both"/>
      </w:pPr>
      <w:r>
        <w:rPr>
          <w:rStyle w:val="s0"/>
        </w:rPr>
        <w:t>94. Зона нечувствительности регуляторов скорости вращения турбин не выше 0,2 Герц.</w:t>
      </w:r>
    </w:p>
    <w:p w:rsidR="00000000" w:rsidRDefault="007036B5">
      <w:pPr>
        <w:ind w:firstLine="400"/>
        <w:jc w:val="both"/>
      </w:pPr>
      <w:r>
        <w:rPr>
          <w:rStyle w:val="s0"/>
        </w:rPr>
        <w:t>95. В случае выделения части ЕЭС Казахстана на изолированную работу, вышеизложенные требования сохраняют силу для выделившейся части энергосистемы. Первоочередной задачей оперативного диспетчерского управления является восстановление параллельной работы вы</w:t>
      </w:r>
      <w:r>
        <w:rPr>
          <w:rStyle w:val="s0"/>
        </w:rPr>
        <w:t>делившейся части с ЕЭС Казахстана.</w:t>
      </w:r>
    </w:p>
    <w:p w:rsidR="00000000" w:rsidRDefault="007036B5">
      <w:pPr>
        <w:ind w:firstLine="400"/>
        <w:jc w:val="both"/>
      </w:pPr>
      <w:r>
        <w:rPr>
          <w:rStyle w:val="s0"/>
        </w:rPr>
        <w:t>96. Системный оператор осуществляет мониторинг выполнения пользователями сети указанных в настоящем разделе технических требований.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6. Выбор допустимых перетоков мощности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97. Допустимые перетоки контролируются по вели</w:t>
      </w:r>
      <w:r>
        <w:rPr>
          <w:rStyle w:val="s0"/>
        </w:rPr>
        <w:t>чине активной мощности и подразделяются на максимальные и аварийные. Основным нормативным документом, определяющим требования к расчету допустимых перетоков, являются руководящие указания по устойчивости энергосистем.</w:t>
      </w:r>
    </w:p>
    <w:p w:rsidR="00000000" w:rsidRDefault="007036B5">
      <w:pPr>
        <w:ind w:firstLine="400"/>
        <w:jc w:val="both"/>
      </w:pPr>
      <w:r>
        <w:rPr>
          <w:rStyle w:val="s0"/>
        </w:rPr>
        <w:t>Нормативные запасы по статической усто</w:t>
      </w:r>
      <w:r>
        <w:rPr>
          <w:rStyle w:val="s0"/>
        </w:rPr>
        <w:t>йчивости (коэффициенты запасов по активной мощности и напряжению), проведение расчетов по выбору допустимых перетоков должны соответствовать руководящим указаниям по устойчивости энергосистем.</w:t>
      </w:r>
    </w:p>
    <w:p w:rsidR="00000000" w:rsidRDefault="007036B5">
      <w:pPr>
        <w:ind w:firstLine="400"/>
        <w:jc w:val="both"/>
      </w:pPr>
      <w:r>
        <w:rPr>
          <w:rStyle w:val="s0"/>
        </w:rPr>
        <w:t>98. Максимально-допустимые перетоки должны удовлетворять следую</w:t>
      </w:r>
      <w:r>
        <w:rPr>
          <w:rStyle w:val="s0"/>
        </w:rPr>
        <w:t>щим условиям:</w:t>
      </w:r>
    </w:p>
    <w:p w:rsidR="00000000" w:rsidRDefault="007036B5">
      <w:pPr>
        <w:ind w:firstLine="400"/>
        <w:jc w:val="both"/>
      </w:pPr>
      <w:r>
        <w:rPr>
          <w:rStyle w:val="s0"/>
        </w:rPr>
        <w:t>1) обеспечивать запас по статической устойчивости не менее нормативного для нормальной и ремонтных схем;</w:t>
      </w:r>
    </w:p>
    <w:p w:rsidR="00000000" w:rsidRDefault="007036B5">
      <w:pPr>
        <w:ind w:firstLine="400"/>
        <w:jc w:val="both"/>
      </w:pPr>
      <w:r>
        <w:rPr>
          <w:rStyle w:val="s0"/>
        </w:rPr>
        <w:t>2) обеспечивать запас по статической устойчивости не менее нормативного для послеаварийного режима;</w:t>
      </w:r>
    </w:p>
    <w:p w:rsidR="00000000" w:rsidRDefault="007036B5">
      <w:pPr>
        <w:ind w:firstLine="400"/>
        <w:jc w:val="both"/>
      </w:pPr>
      <w:r>
        <w:rPr>
          <w:rStyle w:val="s0"/>
        </w:rPr>
        <w:t>3) обеспечивать динамическую устойчив</w:t>
      </w:r>
      <w:r>
        <w:rPr>
          <w:rStyle w:val="s0"/>
        </w:rPr>
        <w:t>ость при нормативных возмущениях;</w:t>
      </w:r>
    </w:p>
    <w:p w:rsidR="00000000" w:rsidRDefault="007036B5">
      <w:pPr>
        <w:ind w:firstLine="400"/>
        <w:jc w:val="both"/>
      </w:pPr>
      <w:r>
        <w:rPr>
          <w:rStyle w:val="s0"/>
        </w:rPr>
        <w:t>4) величины токовой загрузки проводов линий электропередачи и оборудования электроустановок не должны превышать длительно допустимых значений;</w:t>
      </w:r>
    </w:p>
    <w:p w:rsidR="00000000" w:rsidRDefault="007036B5">
      <w:pPr>
        <w:ind w:firstLine="400"/>
        <w:jc w:val="both"/>
      </w:pPr>
      <w:r>
        <w:rPr>
          <w:rStyle w:val="s0"/>
        </w:rPr>
        <w:t>5) для обеспечения эффективности работы АЧР и ЧДА электростанций в дефицитных э</w:t>
      </w:r>
      <w:r>
        <w:rPr>
          <w:rStyle w:val="s0"/>
        </w:rPr>
        <w:t>нергоузлах максимально допустимые перетоки не должны превышать 45 % от величины потребления энергоузла с учетом противоаварийной автоматики, действующей на снижение дефицита энергоузла при его аварийном отделении от ЕЭС Казахстана. Величина максимально доп</w:t>
      </w:r>
      <w:r>
        <w:rPr>
          <w:rStyle w:val="s0"/>
        </w:rPr>
        <w:t>устимого перетока в этом случае определяется как 0,45 х (Рпотребления - ПА) + ПА, где Рпотребления - потребление энергоузла, ПА - объем ПА, действующей на отключение потребителей.</w:t>
      </w:r>
    </w:p>
    <w:p w:rsidR="00000000" w:rsidRDefault="007036B5">
      <w:pPr>
        <w:ind w:firstLine="400"/>
        <w:jc w:val="both"/>
      </w:pPr>
      <w:r>
        <w:rPr>
          <w:rStyle w:val="s0"/>
        </w:rPr>
        <w:t>Максимально допустимый переток выбирается по меньшей из величин, определенны</w:t>
      </w:r>
      <w:r>
        <w:rPr>
          <w:rStyle w:val="s0"/>
        </w:rPr>
        <w:t>х по вышеуказанным условиям.</w:t>
      </w:r>
    </w:p>
    <w:p w:rsidR="00000000" w:rsidRDefault="007036B5">
      <w:pPr>
        <w:ind w:firstLine="400"/>
        <w:jc w:val="both"/>
      </w:pPr>
      <w:r>
        <w:rPr>
          <w:rStyle w:val="s0"/>
        </w:rPr>
        <w:t>99. Аварийно допустимые перетоки должны удовлетворять следующим условиям:</w:t>
      </w:r>
    </w:p>
    <w:p w:rsidR="00000000" w:rsidRDefault="007036B5">
      <w:pPr>
        <w:ind w:firstLine="400"/>
        <w:jc w:val="both"/>
      </w:pPr>
      <w:r>
        <w:rPr>
          <w:rStyle w:val="s0"/>
        </w:rPr>
        <w:t>1) для нормальной и ремонтных схем должен обеспечиваться запас по статической устойчивости не менее нормативного для послеаварийного режима;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2) величины </w:t>
      </w:r>
      <w:r>
        <w:rPr>
          <w:rStyle w:val="s0"/>
        </w:rPr>
        <w:t>токовой перегрузки оборудования электроустановок не должны превышать значений, допустимых в течение 20 минут.</w:t>
      </w:r>
    </w:p>
    <w:p w:rsidR="00000000" w:rsidRDefault="007036B5">
      <w:pPr>
        <w:ind w:firstLine="400"/>
        <w:jc w:val="both"/>
      </w:pPr>
      <w:r>
        <w:rPr>
          <w:rStyle w:val="s0"/>
        </w:rPr>
        <w:t>Аварийно допустимый переток выбирается по меньшей из величин, определенных по вышеуказанным условиям.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100. Под статической устойчивостью понимают </w:t>
      </w:r>
      <w:r>
        <w:rPr>
          <w:rStyle w:val="s0"/>
        </w:rPr>
        <w:t>способность системы самостоятельно восстановить исходный режим работы при малом возмущении.</w:t>
      </w:r>
    </w:p>
    <w:p w:rsidR="00000000" w:rsidRDefault="007036B5">
      <w:pPr>
        <w:ind w:firstLine="400"/>
        <w:jc w:val="both"/>
      </w:pPr>
      <w:r>
        <w:rPr>
          <w:rStyle w:val="s0"/>
        </w:rPr>
        <w:t>Запас статической устойчивости характеризуется коэффициентами Кр и Кu, которые определяются по следующим формулам: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center"/>
      </w:pPr>
      <w:r>
        <w:rPr>
          <w:rStyle w:val="s0"/>
        </w:rPr>
        <w:t>1)</w:t>
      </w:r>
      <w:r>
        <w:rPr>
          <w:noProof/>
        </w:rPr>
        <w:drawing>
          <wp:inline distT="0" distB="0" distL="0" distR="0">
            <wp:extent cx="1552575" cy="3810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64682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036B5">
      <w:pPr>
        <w:ind w:firstLine="400"/>
        <w:jc w:val="center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где Р - активная мощность, проходящая через рассматриваемое сечение в исходном режиме; Рпр - то же в режиме, предельном по статической устойчивости;</w:t>
      </w:r>
    </w:p>
    <w:p w:rsidR="00000000" w:rsidRDefault="007036B5">
      <w:pPr>
        <w:ind w:firstLine="400"/>
        <w:jc w:val="both"/>
      </w:pPr>
      <w:r>
        <w:rPr>
          <w:rStyle w:val="s0"/>
        </w:rPr>
        <w:t>дельта Р - амплитуда нерегулярных колебаний активной мощности в этом сечении.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center"/>
      </w:pPr>
      <w:r>
        <w:rPr>
          <w:rStyle w:val="s0"/>
        </w:rPr>
        <w:t>2)</w:t>
      </w:r>
      <w:r>
        <w:rPr>
          <w:rStyle w:val="s0"/>
        </w:rPr>
        <w:t xml:space="preserve"> </w:t>
      </w:r>
      <w:r>
        <w:rPr>
          <w:noProof/>
        </w:rPr>
        <w:drawing>
          <wp:inline distT="0" distB="0" distL="0" distR="0">
            <wp:extent cx="876300" cy="3905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4682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036B5">
      <w:pPr>
        <w:ind w:firstLine="400"/>
        <w:jc w:val="center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где U - напряжение в узле нагрузки в исходном режиме; Uкр - критическое напряжение в том же узле, соответствующее</w:t>
      </w:r>
      <w:r>
        <w:rPr>
          <w:rStyle w:val="s0"/>
        </w:rPr>
        <w:t xml:space="preserve"> границе, ниже которой происходит нарушение статической устойчивости двигателей.</w:t>
      </w:r>
    </w:p>
    <w:p w:rsidR="00000000" w:rsidRDefault="007036B5">
      <w:pPr>
        <w:ind w:firstLine="400"/>
        <w:jc w:val="both"/>
      </w:pPr>
      <w:r>
        <w:rPr>
          <w:rStyle w:val="s0"/>
        </w:rPr>
        <w:t>Значения коэффициентов запаса по активной мощности и напряжению должны быть не ниже требуемых в руководящих указаниях:</w:t>
      </w:r>
    </w:p>
    <w:p w:rsidR="00000000" w:rsidRDefault="007036B5">
      <w:pPr>
        <w:ind w:firstLine="400"/>
        <w:jc w:val="both"/>
      </w:pPr>
      <w:r>
        <w:rPr>
          <w:rStyle w:val="s0"/>
        </w:rPr>
        <w:t>при максимально допустимых перетоках Кр = 0.2, Кu = 0.15</w:t>
      </w:r>
      <w:r>
        <w:rPr>
          <w:rStyle w:val="s0"/>
        </w:rPr>
        <w:t>;</w:t>
      </w:r>
    </w:p>
    <w:p w:rsidR="00000000" w:rsidRDefault="007036B5">
      <w:pPr>
        <w:ind w:firstLine="400"/>
        <w:jc w:val="both"/>
      </w:pPr>
      <w:r>
        <w:rPr>
          <w:rStyle w:val="s0"/>
        </w:rPr>
        <w:t>при аварийно допустимых перетоках Кр = 0.08, Кu = 0.10.</w:t>
      </w:r>
    </w:p>
    <w:p w:rsidR="00000000" w:rsidRDefault="007036B5">
      <w:pPr>
        <w:ind w:firstLine="400"/>
        <w:jc w:val="both"/>
      </w:pPr>
      <w:r>
        <w:rPr>
          <w:rStyle w:val="s0"/>
        </w:rPr>
        <w:t>101. Динамическая устойчивость определяется способностью системы продолжать работу при резких внезапных нарушениях режима. Нормативные возмущения, при которых должна обеспечиваться динамическая усто</w:t>
      </w:r>
      <w:r>
        <w:rPr>
          <w:rStyle w:val="s0"/>
        </w:rPr>
        <w:t>йчивость в режиме с максимально допустимым перетоком по сечению с учетом противоаварийного управления:</w:t>
      </w:r>
    </w:p>
    <w:p w:rsidR="00000000" w:rsidRDefault="007036B5">
      <w:pPr>
        <w:ind w:firstLine="400"/>
        <w:jc w:val="both"/>
      </w:pPr>
      <w:r>
        <w:rPr>
          <w:rStyle w:val="s0"/>
        </w:rPr>
        <w:t>для нормальной схемы:</w:t>
      </w:r>
    </w:p>
    <w:p w:rsidR="00000000" w:rsidRDefault="007036B5">
      <w:pPr>
        <w:ind w:firstLine="400"/>
        <w:jc w:val="both"/>
      </w:pPr>
      <w:r>
        <w:rPr>
          <w:rStyle w:val="s0"/>
        </w:rPr>
        <w:t>1) отключение элемента сети с двухфазным коротким замыканием на землю с неуспешным автоматическим повторным включением;</w:t>
      </w:r>
    </w:p>
    <w:p w:rsidR="00000000" w:rsidRDefault="007036B5">
      <w:pPr>
        <w:ind w:firstLine="400"/>
        <w:jc w:val="both"/>
      </w:pPr>
      <w:r>
        <w:rPr>
          <w:rStyle w:val="s0"/>
        </w:rPr>
        <w:t>2) отключен</w:t>
      </w:r>
      <w:r>
        <w:rPr>
          <w:rStyle w:val="s0"/>
        </w:rPr>
        <w:t>ие элемента сети с однофазным КЗ с отказом одного выключателя, действием устройства резервирования при отказе выключателя и неуспешным автоматическим повторным включением;</w:t>
      </w:r>
    </w:p>
    <w:p w:rsidR="00000000" w:rsidRDefault="007036B5">
      <w:pPr>
        <w:ind w:firstLine="400"/>
        <w:jc w:val="both"/>
      </w:pPr>
      <w:r>
        <w:rPr>
          <w:rStyle w:val="s0"/>
        </w:rPr>
        <w:t>3) одновременное отключение двух цепей двухцепной линии, смонтированной на общих опо</w:t>
      </w:r>
      <w:r>
        <w:rPr>
          <w:rStyle w:val="s0"/>
        </w:rPr>
        <w:t>рах, или двух линий, расположенных в общем коридоре более, чем на половине длины более короткой линии;</w:t>
      </w:r>
    </w:p>
    <w:p w:rsidR="00000000" w:rsidRDefault="007036B5">
      <w:pPr>
        <w:ind w:firstLine="400"/>
        <w:jc w:val="both"/>
      </w:pPr>
      <w:r>
        <w:rPr>
          <w:rStyle w:val="s0"/>
        </w:rPr>
        <w:t>4) возникновение аварийного небаланса мощности вследствие отключения генератора или блока генераторов с общим выключателем на стороне высшего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Для ремонтной схемы:</w:t>
      </w:r>
    </w:p>
    <w:p w:rsidR="00000000" w:rsidRDefault="007036B5">
      <w:pPr>
        <w:ind w:firstLine="400"/>
        <w:jc w:val="both"/>
      </w:pPr>
      <w:r>
        <w:rPr>
          <w:rStyle w:val="s0"/>
        </w:rPr>
        <w:t>отключение элемента сети с двухфазным КЗ на землю с неуспешным АПВ;</w:t>
      </w:r>
    </w:p>
    <w:p w:rsidR="00000000" w:rsidRDefault="007036B5">
      <w:pPr>
        <w:ind w:firstLine="400"/>
        <w:jc w:val="both"/>
      </w:pPr>
      <w:r>
        <w:rPr>
          <w:rStyle w:val="s0"/>
        </w:rPr>
        <w:t>отключение элемента сети с однофазным КЗ с отказом одного выключателя, действием УРОВ и неуспешным АПВ;</w:t>
      </w:r>
    </w:p>
    <w:p w:rsidR="00000000" w:rsidRDefault="007036B5">
      <w:pPr>
        <w:ind w:firstLine="400"/>
        <w:jc w:val="both"/>
      </w:pPr>
      <w:r>
        <w:rPr>
          <w:rStyle w:val="s0"/>
        </w:rPr>
        <w:t>возникновение аварийного небаланса мощности вследствие отключе</w:t>
      </w:r>
      <w:r>
        <w:rPr>
          <w:rStyle w:val="s0"/>
        </w:rPr>
        <w:t>ния наиболее крупного генератора в единой энергетической системе.</w:t>
      </w:r>
    </w:p>
    <w:p w:rsidR="00000000" w:rsidRDefault="007036B5">
      <w:pPr>
        <w:ind w:firstLine="400"/>
        <w:jc w:val="both"/>
      </w:pPr>
      <w:r>
        <w:rPr>
          <w:rStyle w:val="s0"/>
        </w:rPr>
        <w:t>102. Требования к запасам по статической устойчивости:</w:t>
      </w:r>
    </w:p>
    <w:p w:rsidR="00000000" w:rsidRDefault="007036B5">
      <w:pPr>
        <w:ind w:firstLine="400"/>
        <w:jc w:val="both"/>
      </w:pPr>
      <w:r>
        <w:rPr>
          <w:rStyle w:val="s0"/>
        </w:rPr>
        <w:t>в нормальных режимах:</w:t>
      </w:r>
    </w:p>
    <w:p w:rsidR="00000000" w:rsidRDefault="007036B5">
      <w:pPr>
        <w:ind w:firstLine="400"/>
        <w:jc w:val="both"/>
      </w:pPr>
      <w:r>
        <w:rPr>
          <w:rStyle w:val="s0"/>
        </w:rPr>
        <w:t>1) коэффициент запаса по активной мощности в любом сечении для данной схемы сети составляет не менее 20 %;</w:t>
      </w:r>
    </w:p>
    <w:p w:rsidR="00000000" w:rsidRDefault="007036B5">
      <w:pPr>
        <w:ind w:firstLine="400"/>
        <w:jc w:val="both"/>
      </w:pPr>
      <w:r>
        <w:rPr>
          <w:rStyle w:val="s0"/>
        </w:rPr>
        <w:t>2) коэ</w:t>
      </w:r>
      <w:r>
        <w:rPr>
          <w:rStyle w:val="s0"/>
        </w:rPr>
        <w:t>ффициент запаса по напряжению во всех узлах энергосистемы не менее 15 %;</w:t>
      </w:r>
    </w:p>
    <w:p w:rsidR="00000000" w:rsidRDefault="007036B5">
      <w:pPr>
        <w:ind w:firstLine="400"/>
        <w:jc w:val="both"/>
      </w:pPr>
      <w:r>
        <w:rPr>
          <w:rStyle w:val="s0"/>
        </w:rPr>
        <w:t>3) переток мощности ( Pm ) в любом сечении в рассматриваемом режиме не превышает предельный по динамической устойчивости переток, в том же сечении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center"/>
      </w:pPr>
      <w:r>
        <w:rPr>
          <w:noProof/>
        </w:rPr>
        <w:drawing>
          <wp:inline distT="0" distB="0" distL="0" distR="0">
            <wp:extent cx="981075" cy="2952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64682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036B5">
      <w:pPr>
        <w:ind w:firstLine="400"/>
        <w:jc w:val="center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где P пр - предел динамической устойчивости при наиболее тяжелом нормативном возмущении для данной схемы.</w:t>
      </w:r>
    </w:p>
    <w:p w:rsidR="00000000" w:rsidRDefault="007036B5">
      <w:pPr>
        <w:ind w:firstLine="400"/>
        <w:jc w:val="both"/>
      </w:pPr>
      <w:r>
        <w:rPr>
          <w:rStyle w:val="s0"/>
        </w:rPr>
        <w:t>В послеаварийных режимах:</w:t>
      </w:r>
    </w:p>
    <w:p w:rsidR="00000000" w:rsidRDefault="007036B5">
      <w:pPr>
        <w:ind w:firstLine="400"/>
        <w:jc w:val="both"/>
      </w:pPr>
      <w:r>
        <w:rPr>
          <w:rStyle w:val="s0"/>
        </w:rPr>
        <w:t>4) коэффициент запаса по активной мощности в любом из установившихся послеаварийных режимов, возник</w:t>
      </w:r>
      <w:r>
        <w:rPr>
          <w:rStyle w:val="s0"/>
        </w:rPr>
        <w:t>ших в результате нормативных возмущений, не менее 8 %;</w:t>
      </w:r>
    </w:p>
    <w:p w:rsidR="00000000" w:rsidRDefault="007036B5">
      <w:pPr>
        <w:ind w:firstLine="400"/>
        <w:jc w:val="both"/>
      </w:pPr>
      <w:r>
        <w:rPr>
          <w:rStyle w:val="s0"/>
        </w:rPr>
        <w:t>5) в каждом узле и каждом из нормативных послеаварийных режимов коэффициент запаса по напряжению не менее 10 %.</w:t>
      </w:r>
    </w:p>
    <w:p w:rsidR="00000000" w:rsidRDefault="007036B5">
      <w:pPr>
        <w:ind w:firstLine="400"/>
        <w:jc w:val="both"/>
      </w:pPr>
      <w:r>
        <w:rPr>
          <w:rStyle w:val="s0"/>
        </w:rPr>
        <w:t>Переход к аварийно допустимому перетоку допускается на время прохождения максимума нагруз</w:t>
      </w:r>
      <w:r>
        <w:rPr>
          <w:rStyle w:val="s0"/>
        </w:rPr>
        <w:t xml:space="preserve">ки, но не более 40 минут, или на время, необходимое для ввода ограничения потребителей, а в послеаварийном режиме также на время, необходимое для мобилизации резерва (в том числе холодного), оформляется записью в оперативном журнале диспетчерского центра, </w:t>
      </w:r>
      <w:r>
        <w:rPr>
          <w:rStyle w:val="s0"/>
        </w:rPr>
        <w:t>в ведении или управлении которого находятся линии данного сечения. При работе с аварийно допустимым перетоком не обеспечиваются устойчивость при нормативных возмущениях и эффективность АЧР и ЧДА электростанций.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7. Регулирование напряжения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103. Задачей регулирования напряжения в электрических сетях 220-500-1150 кВ ЕЭС Казахстана являются: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1) обеспечение требуемого качества напряжения у потребителя в соответствии </w:t>
      </w:r>
      <w:hyperlink r:id="rId16" w:history="1">
        <w:r>
          <w:rPr>
            <w:rStyle w:val="a3"/>
          </w:rPr>
          <w:t>ГОСТ 13109-97</w:t>
        </w:r>
      </w:hyperlink>
      <w:r>
        <w:rPr>
          <w:rStyle w:val="s0"/>
        </w:rPr>
        <w:t>;</w:t>
      </w:r>
    </w:p>
    <w:p w:rsidR="00000000" w:rsidRDefault="007036B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обеспечение уровней напряжения значениям, допустимым для оборудования электрических станций и сетей;</w:t>
      </w:r>
    </w:p>
    <w:p w:rsidR="00000000" w:rsidRDefault="007036B5">
      <w:pPr>
        <w:ind w:firstLine="400"/>
        <w:jc w:val="both"/>
      </w:pPr>
      <w:r>
        <w:rPr>
          <w:rStyle w:val="s0"/>
        </w:rPr>
        <w:t>3) обеспечение устойчивости и надежной параллельной работы электростанций и ЕЭС Казахстана в целом;</w:t>
      </w:r>
    </w:p>
    <w:p w:rsidR="00000000" w:rsidRDefault="007036B5">
      <w:pPr>
        <w:ind w:firstLine="400"/>
        <w:jc w:val="both"/>
      </w:pPr>
      <w:r>
        <w:rPr>
          <w:rStyle w:val="s0"/>
        </w:rPr>
        <w:t>4) снижение потерь электроэнергии в электрических сет</w:t>
      </w:r>
      <w:r>
        <w:rPr>
          <w:rStyle w:val="s0"/>
        </w:rPr>
        <w:t>ях на ее транспорт.</w:t>
      </w:r>
    </w:p>
    <w:p w:rsidR="00000000" w:rsidRDefault="007036B5">
      <w:pPr>
        <w:ind w:firstLine="400"/>
        <w:jc w:val="both"/>
      </w:pPr>
      <w:r>
        <w:rPr>
          <w:rStyle w:val="s0"/>
        </w:rPr>
        <w:t>104. В целях своевременного проведения ремонтов компенсирующих устройств, сокращения числа выводимых в резерв линий электропередачи по условиям обеспечения допустимых уровней напряжения, проведения операций по коммутации ВЛ, использован</w:t>
      </w:r>
      <w:r>
        <w:rPr>
          <w:rStyle w:val="s0"/>
        </w:rPr>
        <w:t xml:space="preserve">ия в полной мере возможности изоляции электрооборудования в режимах минимальных нагрузок допускается длительное отклонение напряжения на электрооборудовании класса 500 кВ от максимального длительно допустимого рабочего напряжения (525 кВ) в соответствии с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7036B5">
      <w:pPr>
        <w:ind w:firstLine="400"/>
        <w:jc w:val="both"/>
      </w:pPr>
      <w:r>
        <w:rPr>
          <w:rStyle w:val="s0"/>
        </w:rPr>
        <w:t>105. Способы регулирования напряжения в электрических сетях ЕЭС Казахстана:</w:t>
      </w:r>
    </w:p>
    <w:p w:rsidR="00000000" w:rsidRDefault="007036B5">
      <w:pPr>
        <w:ind w:firstLine="400"/>
        <w:jc w:val="both"/>
      </w:pPr>
      <w:r>
        <w:rPr>
          <w:rStyle w:val="s0"/>
        </w:rPr>
        <w:t>1) автоматическое изменение возбуждения генераторов электростанций;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2) отключение-включение шунтирующих реакторов ПС </w:t>
      </w:r>
      <w:r>
        <w:rPr>
          <w:rStyle w:val="s0"/>
        </w:rPr>
        <w:t>1150-35 кВ;</w:t>
      </w:r>
    </w:p>
    <w:p w:rsidR="00000000" w:rsidRDefault="007036B5">
      <w:pPr>
        <w:ind w:firstLine="400"/>
        <w:jc w:val="both"/>
      </w:pPr>
      <w:r>
        <w:rPr>
          <w:rStyle w:val="s0"/>
        </w:rPr>
        <w:t>3) изменение положения анцапф автотрансформаторов и трансформаторов с устройством регулирования напряжения (РПН, ПБВ), регулирование вольтодобавочными трансформаторами, фазоповоротным трансформатором;</w:t>
      </w:r>
    </w:p>
    <w:p w:rsidR="00000000" w:rsidRDefault="007036B5">
      <w:pPr>
        <w:ind w:firstLine="400"/>
        <w:jc w:val="both"/>
      </w:pPr>
      <w:r>
        <w:rPr>
          <w:rStyle w:val="s0"/>
        </w:rPr>
        <w:t>4) изменение перетока активной и реактивной</w:t>
      </w:r>
      <w:r>
        <w:rPr>
          <w:rStyle w:val="s0"/>
        </w:rPr>
        <w:t xml:space="preserve"> мощности по межсистемным связям;</w:t>
      </w:r>
    </w:p>
    <w:p w:rsidR="00000000" w:rsidRDefault="007036B5">
      <w:pPr>
        <w:ind w:firstLine="400"/>
        <w:jc w:val="both"/>
      </w:pPr>
      <w:r>
        <w:rPr>
          <w:rStyle w:val="s0"/>
        </w:rPr>
        <w:t>5) вывод в резерв ненагруженных линий электропередачи 110-1150 кВ;</w:t>
      </w:r>
    </w:p>
    <w:p w:rsidR="00000000" w:rsidRDefault="007036B5">
      <w:pPr>
        <w:ind w:firstLine="400"/>
        <w:jc w:val="both"/>
      </w:pPr>
      <w:r>
        <w:rPr>
          <w:rStyle w:val="s0"/>
        </w:rPr>
        <w:t>6) отключение линейного разъединителя (или расшлейфовка ВЛ при отсутствии ЛР) выводимых в резерв ВЛ-500 кВ с включением в работу линейного реактора 500 кВ;</w:t>
      </w:r>
    </w:p>
    <w:p w:rsidR="00000000" w:rsidRDefault="007036B5">
      <w:pPr>
        <w:ind w:firstLine="400"/>
        <w:jc w:val="both"/>
      </w:pPr>
      <w:r>
        <w:rPr>
          <w:rStyle w:val="s0"/>
        </w:rPr>
        <w:t>7) при исчерпании всех вышеперечисленных методов применяется ввод ограничений потребления.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106. Системный оператор выполняет регулирование напряжения в НЭС, энергопередающие организации в региональных электрических сетях.</w:t>
      </w:r>
    </w:p>
    <w:p w:rsidR="00000000" w:rsidRDefault="007036B5">
      <w:pPr>
        <w:ind w:firstLine="400"/>
        <w:jc w:val="both"/>
      </w:pPr>
      <w:r>
        <w:rPr>
          <w:rStyle w:val="s0"/>
        </w:rPr>
        <w:t>107. Автоматические регуляторы возбуждения (АРВ) должны быть постоянно включены в работу. Отключение АРВ или отдельных их элементов (ограничение минимального возбуждения) допускается только для ремонта или проверки.</w:t>
      </w:r>
    </w:p>
    <w:p w:rsidR="00000000" w:rsidRDefault="007036B5">
      <w:pPr>
        <w:ind w:firstLine="400"/>
        <w:jc w:val="both"/>
      </w:pPr>
      <w:r>
        <w:rPr>
          <w:rStyle w:val="s0"/>
        </w:rPr>
        <w:t>Настройка и действие АРВ должны быть увя</w:t>
      </w:r>
      <w:r>
        <w:rPr>
          <w:rStyle w:val="s0"/>
        </w:rPr>
        <w:t>заны с допустимыми режимами работы генераторов (синхронных компенсаторов), общестанционными и системными устройствами автоматики.</w:t>
      </w:r>
    </w:p>
    <w:p w:rsidR="00000000" w:rsidRDefault="007036B5">
      <w:pPr>
        <w:ind w:firstLine="400"/>
        <w:jc w:val="both"/>
      </w:pPr>
      <w:r>
        <w:rPr>
          <w:rStyle w:val="s0"/>
        </w:rPr>
        <w:t>108. В случаях, если генерирующая установка не имеет АРВ, либо настройка АРВ не обеспечивает устойчивой работы генератора, сис</w:t>
      </w:r>
      <w:r>
        <w:rPr>
          <w:rStyle w:val="s0"/>
        </w:rPr>
        <w:t>темный оператор накладывает ограничения на работу генерирующей установки в той степени, в какой это необходимо для обеспечения надежности ЕЭС Казахстана, вплоть до отключения генерирующей установки.</w:t>
      </w:r>
    </w:p>
    <w:p w:rsidR="00000000" w:rsidRDefault="007036B5">
      <w:pPr>
        <w:ind w:firstLine="400"/>
        <w:jc w:val="both"/>
      </w:pPr>
      <w:r>
        <w:rPr>
          <w:rStyle w:val="s0"/>
        </w:rPr>
        <w:t>109. Регулирование напряжения в электрической сети ЕЭС Ка</w:t>
      </w:r>
      <w:r>
        <w:rPr>
          <w:rStyle w:val="s0"/>
        </w:rPr>
        <w:t>захстана должно осуществляться в контрольных пунктах в соответствии с утвержденным графиком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Перечень контрольных пунктов устанавливается системным оператором и сетевыми компаниями в соответствии с распределением оборудования электроустановок по</w:t>
      </w:r>
      <w:r>
        <w:rPr>
          <w:rStyle w:val="s0"/>
        </w:rPr>
        <w:t xml:space="preserve"> способу диспетчерского управления и в зависимости от степени влияния уровня напряжения в этом пункте на устойчивость и потери электроэнергии в сети.</w:t>
      </w:r>
    </w:p>
    <w:p w:rsidR="00000000" w:rsidRDefault="007036B5">
      <w:pPr>
        <w:ind w:firstLine="400"/>
        <w:jc w:val="both"/>
      </w:pPr>
      <w:r>
        <w:rPr>
          <w:rStyle w:val="s0"/>
        </w:rPr>
        <w:t>Графики напряжения для контрольных пунктов разрабатываются не реже, чем один раз в квартал и корректируютс</w:t>
      </w:r>
      <w:r>
        <w:rPr>
          <w:rStyle w:val="s0"/>
        </w:rPr>
        <w:t>я, в случае необходимости, при краткосрочном планировании режима.</w:t>
      </w:r>
    </w:p>
    <w:p w:rsidR="00000000" w:rsidRDefault="007036B5">
      <w:pPr>
        <w:ind w:firstLine="400"/>
        <w:jc w:val="both"/>
      </w:pPr>
      <w:r>
        <w:rPr>
          <w:rStyle w:val="s0"/>
        </w:rPr>
        <w:t>Графики напряжения разрабатываются на основе расчетов режимов электрической сети ЕЭС Казахстана по оптимизации реактивной мощности. Критерий оптимизации расчетов - минимум потерь активной мо</w:t>
      </w:r>
      <w:r>
        <w:rPr>
          <w:rStyle w:val="s0"/>
        </w:rPr>
        <w:t>щности в сети на ее транспорт при обеспечении нормальных уровней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В графиках напряжения должны быть указаны:</w:t>
      </w:r>
    </w:p>
    <w:p w:rsidR="00000000" w:rsidRDefault="007036B5">
      <w:pPr>
        <w:ind w:firstLine="400"/>
        <w:jc w:val="both"/>
      </w:pPr>
      <w:r>
        <w:rPr>
          <w:rStyle w:val="s0"/>
        </w:rPr>
        <w:t>1) оптимальные уровни напряжения в контрольных пунктах;</w:t>
      </w:r>
    </w:p>
    <w:p w:rsidR="00000000" w:rsidRDefault="007036B5">
      <w:pPr>
        <w:ind w:firstLine="400"/>
        <w:jc w:val="both"/>
      </w:pPr>
      <w:r>
        <w:rPr>
          <w:rStyle w:val="s0"/>
        </w:rPr>
        <w:t>2) аварийные пределы снижения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3) положение анцапф РПН (ПБВ) автотран</w:t>
      </w:r>
      <w:r>
        <w:rPr>
          <w:rStyle w:val="s0"/>
        </w:rPr>
        <w:t>сформаторов и трансформаторов (перечень АТ-500/220 кВ, на которых положение анцапф определяет НДЦ СО);</w:t>
      </w:r>
    </w:p>
    <w:p w:rsidR="00000000" w:rsidRDefault="007036B5">
      <w:pPr>
        <w:ind w:firstLine="400"/>
        <w:jc w:val="both"/>
      </w:pPr>
      <w:r>
        <w:rPr>
          <w:rStyle w:val="s0"/>
        </w:rPr>
        <w:t>4) количество постоянно включенных реакторов;</w:t>
      </w:r>
    </w:p>
    <w:p w:rsidR="00000000" w:rsidRDefault="007036B5">
      <w:pPr>
        <w:ind w:firstLine="400"/>
        <w:jc w:val="both"/>
      </w:pPr>
      <w:r>
        <w:rPr>
          <w:rStyle w:val="s0"/>
        </w:rPr>
        <w:t>5) количество коммутируемых реакторов.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8. Осуществление переключений в электрической сети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110. Переключ</w:t>
      </w:r>
      <w:r>
        <w:rPr>
          <w:rStyle w:val="s0"/>
        </w:rPr>
        <w:t>ения в электрической сети осуществляются в соответствии с типовой инструкцией по переключениям в электроустановках. Системный оператор координирует работу по осуществлению переключений линий электропередачи находящихся в соответствии с распределением обору</w:t>
      </w:r>
      <w:r>
        <w:rPr>
          <w:rStyle w:val="s0"/>
        </w:rPr>
        <w:t>дования электроустановок и линий электропередачи по способу диспетчерского управления в его оперативном управлении, выдает разрешения на отключение оборудования электроустановок и/или устройств, в случае плановых и внеплановых отключений электроустановок.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9. Применение противоаварийной автоматики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111. Противоаварийная автоматика в ЕЭС Казахстана или отдельных ее частях предназначена для следующих целей:</w:t>
      </w:r>
    </w:p>
    <w:p w:rsidR="00000000" w:rsidRDefault="007036B5">
      <w:pPr>
        <w:ind w:firstLine="400"/>
        <w:jc w:val="both"/>
      </w:pPr>
      <w:r>
        <w:rPr>
          <w:rStyle w:val="s0"/>
        </w:rPr>
        <w:t>1) локализация аварийных ситуаций;</w:t>
      </w:r>
    </w:p>
    <w:p w:rsidR="00000000" w:rsidRDefault="007036B5">
      <w:pPr>
        <w:ind w:firstLine="400"/>
        <w:jc w:val="both"/>
      </w:pPr>
      <w:r>
        <w:rPr>
          <w:rStyle w:val="s0"/>
        </w:rPr>
        <w:t>2) ликвидация аварийных ситуаций;</w:t>
      </w:r>
    </w:p>
    <w:p w:rsidR="00000000" w:rsidRDefault="007036B5">
      <w:pPr>
        <w:ind w:firstLine="400"/>
        <w:jc w:val="both"/>
      </w:pPr>
      <w:r>
        <w:rPr>
          <w:rStyle w:val="s0"/>
        </w:rPr>
        <w:t>3) предотвращение системных авар</w:t>
      </w:r>
      <w:r>
        <w:rPr>
          <w:rStyle w:val="s0"/>
        </w:rPr>
        <w:t>ий, сопровождающихся нарушением электроснабжения потребителей на значительной территории. Автоматика находится во взаимодействии с релейной защитой и другими средствами автоматического управления в энергосистеме, включая автоматическое повторное включение,</w:t>
      </w:r>
      <w:r>
        <w:rPr>
          <w:rStyle w:val="s0"/>
        </w:rPr>
        <w:t xml:space="preserve"> автоматический ввод резерва, автоматическое регулирование возбуждения, автоматическое регулирование частоты и активной мощности (вместе с автоматическим ограничением перетока).</w:t>
      </w:r>
    </w:p>
    <w:p w:rsidR="00000000" w:rsidRDefault="007036B5">
      <w:pPr>
        <w:ind w:firstLine="400"/>
        <w:jc w:val="both"/>
      </w:pPr>
      <w:r>
        <w:rPr>
          <w:rStyle w:val="s0"/>
        </w:rPr>
        <w:t>112. Система противоаварийной автоматики состоит из подсистем, выполняющих сле</w:t>
      </w:r>
      <w:r>
        <w:rPr>
          <w:rStyle w:val="s0"/>
        </w:rPr>
        <w:t>дующие функции:</w:t>
      </w:r>
    </w:p>
    <w:p w:rsidR="00000000" w:rsidRDefault="007036B5">
      <w:pPr>
        <w:ind w:firstLine="400"/>
        <w:jc w:val="both"/>
      </w:pPr>
      <w:r>
        <w:rPr>
          <w:rStyle w:val="s0"/>
        </w:rPr>
        <w:t>1) автоматическое предотвращение нарушения устойчивости;</w:t>
      </w:r>
    </w:p>
    <w:p w:rsidR="00000000" w:rsidRDefault="007036B5">
      <w:pPr>
        <w:ind w:firstLine="400"/>
        <w:jc w:val="both"/>
      </w:pPr>
      <w:r>
        <w:rPr>
          <w:rStyle w:val="s0"/>
        </w:rPr>
        <w:t>2) автоматическая ликвидация асинхронного режима;</w:t>
      </w:r>
    </w:p>
    <w:p w:rsidR="00000000" w:rsidRDefault="007036B5">
      <w:pPr>
        <w:ind w:firstLine="400"/>
        <w:jc w:val="both"/>
      </w:pPr>
      <w:r>
        <w:rPr>
          <w:rStyle w:val="s0"/>
        </w:rPr>
        <w:t>3) автоматическое ограничение повышения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4) автоматическое ограничение снижения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5) автоматическое ограничение снижения частоты;</w:t>
      </w:r>
    </w:p>
    <w:p w:rsidR="00000000" w:rsidRDefault="007036B5">
      <w:pPr>
        <w:ind w:firstLine="400"/>
        <w:jc w:val="both"/>
      </w:pPr>
      <w:r>
        <w:rPr>
          <w:rStyle w:val="s0"/>
        </w:rPr>
        <w:t>6) автоматическое ограничение повышения частоты;</w:t>
      </w:r>
    </w:p>
    <w:p w:rsidR="00000000" w:rsidRDefault="007036B5">
      <w:pPr>
        <w:ind w:firstLine="400"/>
        <w:jc w:val="both"/>
      </w:pPr>
      <w:r>
        <w:rPr>
          <w:rStyle w:val="s0"/>
        </w:rPr>
        <w:t>7) автоматическая разгрузка оборудования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113. Каждая подсистема противоаварийной автоматики состоит из отдельных простых или сложных автомати</w:t>
      </w:r>
      <w:r>
        <w:rPr>
          <w:rStyle w:val="s0"/>
        </w:rPr>
        <w:t>к либо устройств противоаварийной автоматики, выполняющих определенные задачи противоаварийного управления.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114. К управляющим воздействиям системы противоаварийной автоматики ЕЭС Казахстана привлекается оборудование электроустановок пользователей сети, не</w:t>
      </w:r>
      <w:r>
        <w:rPr>
          <w:rStyle w:val="s0"/>
        </w:rPr>
        <w:t>зависимо от балансовой принадлежности.</w:t>
      </w:r>
    </w:p>
    <w:p w:rsidR="00000000" w:rsidRDefault="007036B5">
      <w:pPr>
        <w:ind w:firstLine="400"/>
        <w:jc w:val="both"/>
      </w:pPr>
      <w:r>
        <w:rPr>
          <w:rStyle w:val="s0"/>
        </w:rPr>
        <w:t>115. В режиме параллельной работы ЕЭС Казахстана либо ее отдельных регионов с энергосистемами сопредельных государств система противоаварийной автоматики ЕЭС Казахстана может формировать управляющие воздействия, реали</w:t>
      </w:r>
      <w:r>
        <w:rPr>
          <w:rStyle w:val="s0"/>
        </w:rPr>
        <w:t>зуемые в смежных энергообъединениях, а также, в свою очередь, исполнять управляющие воздействия, сформированные в смежных энергообъединениях.</w:t>
      </w:r>
    </w:p>
    <w:p w:rsidR="00000000" w:rsidRDefault="007036B5">
      <w:pPr>
        <w:ind w:firstLine="400"/>
        <w:jc w:val="both"/>
      </w:pPr>
      <w:r>
        <w:rPr>
          <w:rStyle w:val="s0"/>
        </w:rPr>
        <w:t>116. Автоматическое отключение генераторов (АОГ) применяется в качестве управляющих воздействий в подсистемах авто</w:t>
      </w:r>
      <w:r>
        <w:rPr>
          <w:rStyle w:val="s0"/>
        </w:rPr>
        <w:t>матического предотвращения нарушения устойчивости, автоматической ликвидации асинхронного режима, автоматического ограничения повышения частоты, автоматической разгрузки оборудования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117. АОГ на блочных тепловых электростанциях осуществля</w:t>
      </w:r>
      <w:r>
        <w:rPr>
          <w:rStyle w:val="s0"/>
        </w:rPr>
        <w:t>ется следующими способами:</w:t>
      </w:r>
    </w:p>
    <w:p w:rsidR="00000000" w:rsidRDefault="007036B5">
      <w:pPr>
        <w:ind w:firstLine="400"/>
        <w:jc w:val="both"/>
      </w:pPr>
      <w:r>
        <w:rPr>
          <w:rStyle w:val="s0"/>
        </w:rPr>
        <w:t>1) частичной или полной разгрузкой турбин воздействием на электрогидравлический преобразователь и механизм управления турбиной;</w:t>
      </w:r>
    </w:p>
    <w:p w:rsidR="00000000" w:rsidRDefault="007036B5">
      <w:pPr>
        <w:ind w:firstLine="400"/>
        <w:jc w:val="both"/>
      </w:pPr>
      <w:r>
        <w:rPr>
          <w:rStyle w:val="s0"/>
        </w:rPr>
        <w:t>2) закрытием стопорного клапана турбины с последующим отключением выключателя генератора;</w:t>
      </w:r>
    </w:p>
    <w:p w:rsidR="00000000" w:rsidRDefault="007036B5">
      <w:pPr>
        <w:ind w:firstLine="400"/>
        <w:jc w:val="both"/>
      </w:pPr>
      <w:r>
        <w:rPr>
          <w:rStyle w:val="s0"/>
        </w:rPr>
        <w:t>3) отключен</w:t>
      </w:r>
      <w:r>
        <w:rPr>
          <w:rStyle w:val="s0"/>
        </w:rPr>
        <w:t>ием выключателя генератора с последующим закрытием стопорного клапана турбины.</w:t>
      </w:r>
    </w:p>
    <w:p w:rsidR="00000000" w:rsidRDefault="007036B5">
      <w:pPr>
        <w:ind w:firstLine="400"/>
        <w:jc w:val="both"/>
      </w:pPr>
      <w:r>
        <w:rPr>
          <w:rStyle w:val="s0"/>
        </w:rPr>
        <w:t>118. Автоматическое отключение гидрогенераторов осуществляется отключением выключателя генератора с последующим закрытием направляющего аппарата.</w:t>
      </w:r>
    </w:p>
    <w:p w:rsidR="00000000" w:rsidRDefault="007036B5">
      <w:pPr>
        <w:ind w:firstLine="400"/>
        <w:jc w:val="both"/>
      </w:pPr>
      <w:r>
        <w:rPr>
          <w:rStyle w:val="s0"/>
        </w:rPr>
        <w:t>119. АОГ выполняется на всех бл</w:t>
      </w:r>
      <w:r>
        <w:rPr>
          <w:rStyle w:val="s0"/>
        </w:rPr>
        <w:t>очных электростанциях и гидроэлектростанциях, работающих в составе ЕЭС Казахстана, независимо от форм собственности.</w:t>
      </w:r>
    </w:p>
    <w:p w:rsidR="00000000" w:rsidRDefault="007036B5">
      <w:pPr>
        <w:ind w:firstLine="400"/>
        <w:jc w:val="both"/>
      </w:pPr>
      <w:r>
        <w:rPr>
          <w:rStyle w:val="s0"/>
        </w:rPr>
        <w:t>120. За состояние и работоспособность автоматической разгрузки электростанций несет ответственность владелец электростанции. Системный опер</w:t>
      </w:r>
      <w:r>
        <w:rPr>
          <w:rStyle w:val="s0"/>
        </w:rPr>
        <w:t>атор осуществляет контроль объема нагрузки, подключенной к автоматической разгрузке электростанций.</w:t>
      </w:r>
    </w:p>
    <w:p w:rsidR="00000000" w:rsidRDefault="007036B5">
      <w:pPr>
        <w:ind w:firstLine="400"/>
        <w:jc w:val="both"/>
      </w:pPr>
      <w:r>
        <w:rPr>
          <w:rStyle w:val="s0"/>
        </w:rPr>
        <w:t>121. Специальная автоматика отключения нагрузки (САОН) применяется в качестве управляющих воздействий в подсистемах автоматического предотвращения нарушения</w:t>
      </w:r>
      <w:r>
        <w:rPr>
          <w:rStyle w:val="s0"/>
        </w:rPr>
        <w:t xml:space="preserve"> устойчивости, автоматической ликвидации асинхронного режима, автоматического ограничения снижения частоты, автоматического ограничения снижения напряжения, автоматической разгрузки оборудования электроустановок. Отключение нагрузки выполняется как с запре</w:t>
      </w:r>
      <w:r>
        <w:rPr>
          <w:rStyle w:val="s0"/>
        </w:rPr>
        <w:t>том автоматического повторного включения, так и с разрешением.</w:t>
      </w:r>
    </w:p>
    <w:p w:rsidR="00000000" w:rsidRDefault="007036B5">
      <w:pPr>
        <w:ind w:firstLine="400"/>
        <w:jc w:val="both"/>
      </w:pPr>
      <w:r>
        <w:rPr>
          <w:rStyle w:val="s0"/>
        </w:rPr>
        <w:t>122. Специальная автоматика отключения нагрузки выполняется на объектах потребителей, независимо от форм собственности, находящихся в дефицитных энергоузлах, допускающих по характеру технологич</w:t>
      </w:r>
      <w:r>
        <w:rPr>
          <w:rStyle w:val="s0"/>
        </w:rPr>
        <w:t>еского процесса внезапный перерыв питания на время, достаточное для мобилизации резервов или введения ограничений у других потребителей. Для обеспечения надежности работы противоаварийной автоматики к специальной автоматике отключения нагрузки в первую оче</w:t>
      </w:r>
      <w:r>
        <w:rPr>
          <w:rStyle w:val="s0"/>
        </w:rPr>
        <w:t>редь подключаются крупные потребители, при недостаточности объема к специальной автоматике отключения нагрузки подключаются другие потребители.</w:t>
      </w:r>
    </w:p>
    <w:p w:rsidR="00000000" w:rsidRDefault="007036B5">
      <w:pPr>
        <w:ind w:firstLine="400"/>
        <w:jc w:val="both"/>
      </w:pPr>
      <w:r>
        <w:rPr>
          <w:rStyle w:val="s0"/>
        </w:rPr>
        <w:t>123. Время отключения потребителей действием специальной автоматики отключения нагрузки не должно превышать 20 м</w:t>
      </w:r>
      <w:r>
        <w:rPr>
          <w:rStyle w:val="s0"/>
        </w:rPr>
        <w:t>инут. Ответственные потребители, подключенные к специальной автоматике отключения нагрузки, оснащаются устройствами автоматического ввода резерва, автоматического повторного включения.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124. За состояние и работоспособность специальной автоматики отключения</w:t>
      </w:r>
      <w:r>
        <w:rPr>
          <w:rStyle w:val="s0"/>
        </w:rPr>
        <w:t xml:space="preserve"> нагрузки несет ответственность потребитель. Системный оператор осуществляет контроль объема нагрузки, подключенной к специальной автоматике отключения нагрузки.</w:t>
      </w:r>
    </w:p>
    <w:p w:rsidR="00000000" w:rsidRDefault="007036B5">
      <w:pPr>
        <w:ind w:firstLine="400"/>
        <w:jc w:val="both"/>
      </w:pPr>
      <w:r>
        <w:rPr>
          <w:rStyle w:val="s0"/>
        </w:rPr>
        <w:t>125. Применение специальной автоматики отключения нагрузки и автоматики отключения генераторов</w:t>
      </w:r>
      <w:r>
        <w:rPr>
          <w:rStyle w:val="s0"/>
        </w:rPr>
        <w:t xml:space="preserve"> в ЕЭС Казахстана определяется системным оператором и оформляется соответствующим решением, согласованным с Госэнергонадзором. Срок действия решения о применении специальной автоматики отключения нагрузки и автоматики отключения генераторов не ограничивает</w:t>
      </w:r>
      <w:r>
        <w:rPr>
          <w:rStyle w:val="s0"/>
        </w:rPr>
        <w:t>ся. Решения пересматриваются системным оператором по мере необходимости (изменение величины нагрузки, схемы сети, режимов и т.д.).</w:t>
      </w:r>
    </w:p>
    <w:p w:rsidR="00000000" w:rsidRDefault="007036B5">
      <w:pPr>
        <w:ind w:firstLine="400"/>
        <w:jc w:val="both"/>
      </w:pPr>
      <w:r>
        <w:rPr>
          <w:rStyle w:val="s0"/>
        </w:rPr>
        <w:t>126. Ввод резерва электрической мощности (автоматическая загрузка генераторов - АЗГ) применяется в качестве управляющих возде</w:t>
      </w:r>
      <w:r>
        <w:rPr>
          <w:rStyle w:val="s0"/>
        </w:rPr>
        <w:t>йствий подсистем:</w:t>
      </w:r>
    </w:p>
    <w:p w:rsidR="00000000" w:rsidRDefault="007036B5">
      <w:pPr>
        <w:ind w:firstLine="400"/>
        <w:jc w:val="both"/>
      </w:pPr>
      <w:r>
        <w:rPr>
          <w:rStyle w:val="s0"/>
        </w:rPr>
        <w:t>1) автоматическое ограничение снижения частоты (для предотвращения снижения частоты и ускорения включения потребителей, отключенных действием автоматики частотной разгрузки);</w:t>
      </w:r>
    </w:p>
    <w:p w:rsidR="00000000" w:rsidRDefault="007036B5">
      <w:pPr>
        <w:ind w:firstLine="400"/>
        <w:jc w:val="both"/>
      </w:pPr>
      <w:r>
        <w:rPr>
          <w:rStyle w:val="s0"/>
        </w:rPr>
        <w:t>2) автоматическое предотвращение нарушения устойчивости (в соче</w:t>
      </w:r>
      <w:r>
        <w:rPr>
          <w:rStyle w:val="s0"/>
        </w:rPr>
        <w:t>тании с действием ограничителя напряжения - для уменьшения длительности отключения нагрузки по условиям обеспечения нормативного запаса статической устойчивости в послеаварийном режиме и ускорения включения потребителей, отключенных действием САОН).</w:t>
      </w:r>
    </w:p>
    <w:p w:rsidR="00000000" w:rsidRDefault="007036B5">
      <w:pPr>
        <w:ind w:firstLine="400"/>
        <w:jc w:val="both"/>
      </w:pPr>
      <w:r>
        <w:rPr>
          <w:rStyle w:val="s0"/>
        </w:rPr>
        <w:t>Ввод р</w:t>
      </w:r>
      <w:r>
        <w:rPr>
          <w:rStyle w:val="s0"/>
        </w:rPr>
        <w:t>езерва электрической мощности осуществляется автоматическим пуском гидрогенераторов, находящихся в резерве, или автоматическим переводом в активный режим гидрогенераторов, работающих в режиме синхронного компенсатора, а также дозагрузкой работающих генерат</w:t>
      </w:r>
      <w:r>
        <w:rPr>
          <w:rStyle w:val="s0"/>
        </w:rPr>
        <w:t>оров, имеющих резерв.</w:t>
      </w:r>
    </w:p>
    <w:p w:rsidR="00000000" w:rsidRDefault="007036B5">
      <w:pPr>
        <w:ind w:firstLine="400"/>
        <w:jc w:val="both"/>
      </w:pPr>
      <w:r>
        <w:rPr>
          <w:rStyle w:val="s0"/>
        </w:rPr>
        <w:t>127. Деление системы применяется в качестве управляющих воздействий подсистем автоматического предотвращения нарушения устойчивости, автоматической ликвидации асинхронного режима, автоматического ограничения снижения частоты.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Деление </w:t>
      </w:r>
      <w:r>
        <w:rPr>
          <w:rStyle w:val="s0"/>
        </w:rPr>
        <w:t>системы производится отключением линий или разделением шин подстанций в одном из заранее выбранных сечений. При выборе сечений деления системы учитываются минимизация точек деления и количество коммутируемых выключателей, а также надежность работы первичны</w:t>
      </w:r>
      <w:r>
        <w:rPr>
          <w:rStyle w:val="s0"/>
        </w:rPr>
        <w:t>х схем соединения системы после деления.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128. Отключение шунтирующих реакторов применяется в качестве управляющих воздействий подсистем автоматического предотвращения нарушения устойчивости и автоматического ограничения снижения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129. Включение </w:t>
      </w:r>
      <w:r>
        <w:rPr>
          <w:rStyle w:val="s0"/>
        </w:rPr>
        <w:t>шунтирующих реакторов применяется в качестве управляющих воздействий подсистемы автоматического ограничения повышения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130. Подсистема автоматического предотвращения нарушения устойчивости предназначена для предотвращения нарушения динамической устойчивости при аварийных возмущениях и обеспечения в послеаварийных условиях нормативного запаса статической устойчивости для за</w:t>
      </w:r>
      <w:r>
        <w:rPr>
          <w:rStyle w:val="s0"/>
        </w:rPr>
        <w:t>данных сечений охватываемого района.</w:t>
      </w:r>
    </w:p>
    <w:p w:rsidR="00000000" w:rsidRDefault="007036B5">
      <w:pPr>
        <w:ind w:firstLine="400"/>
        <w:jc w:val="both"/>
      </w:pPr>
      <w:r>
        <w:rPr>
          <w:rStyle w:val="s0"/>
        </w:rPr>
        <w:t>В ЕЭС Казахстана подсистема автоматического предотвращения нарушения устойчивости образована совокупностью устройств противоаварийной автоматики, обеспечивающих сохранение устойчивости параллельной работы со смежными эн</w:t>
      </w:r>
      <w:r>
        <w:rPr>
          <w:rStyle w:val="s0"/>
        </w:rPr>
        <w:t>ергообъединениями, отдельных энергорайонов ЕЭС Казахстана между собой или с одним из смежных энергообъединений путем решения задач противоаварийного управления при нормативных аварийных возмущениях в основной сети 1150-500-220 кВ.</w:t>
      </w:r>
    </w:p>
    <w:p w:rsidR="00000000" w:rsidRDefault="007036B5">
      <w:pPr>
        <w:ind w:firstLine="400"/>
        <w:jc w:val="both"/>
      </w:pPr>
      <w:r>
        <w:rPr>
          <w:rStyle w:val="s0"/>
        </w:rPr>
        <w:t>В качестве управляющих во</w:t>
      </w:r>
      <w:r>
        <w:rPr>
          <w:rStyle w:val="s0"/>
        </w:rPr>
        <w:t>здействий автоматического предотвращения нарушения устойчивости в ЕЭС Казахстана применяются: отключение генераторов, отключение нагрузки, деление системы, ввод резервных гидрогенераторов, отключение шунтирующих реакторов.</w:t>
      </w:r>
    </w:p>
    <w:p w:rsidR="00000000" w:rsidRDefault="007036B5">
      <w:pPr>
        <w:ind w:firstLine="400"/>
        <w:jc w:val="both"/>
      </w:pPr>
      <w:r>
        <w:rPr>
          <w:rStyle w:val="s0"/>
        </w:rPr>
        <w:t>131. Подсистема автоматической ли</w:t>
      </w:r>
      <w:r>
        <w:rPr>
          <w:rStyle w:val="s0"/>
        </w:rPr>
        <w:t>квидации асинхронного режима представляет собой совокупность устройств противоаварийной автоматики, фиксирующих возникновение асинхронных режимов:</w:t>
      </w:r>
    </w:p>
    <w:p w:rsidR="00000000" w:rsidRDefault="007036B5">
      <w:pPr>
        <w:ind w:firstLine="400"/>
        <w:jc w:val="both"/>
      </w:pPr>
      <w:r>
        <w:rPr>
          <w:rStyle w:val="s0"/>
        </w:rPr>
        <w:t>1) между электростанциями внутри энергорайона;</w:t>
      </w:r>
    </w:p>
    <w:p w:rsidR="00000000" w:rsidRDefault="007036B5">
      <w:pPr>
        <w:ind w:firstLine="400"/>
        <w:jc w:val="both"/>
      </w:pPr>
      <w:r>
        <w:rPr>
          <w:rStyle w:val="s0"/>
        </w:rPr>
        <w:t>2) в единой электроэнергетической системе или отдельных ее час</w:t>
      </w:r>
      <w:r>
        <w:rPr>
          <w:rStyle w:val="s0"/>
        </w:rPr>
        <w:t>тях.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Автоматическая ликвидация асинхронного режима обеспечивает ликвидацию асинхронных режимов с контролем определенного числа циклов асинхронного хода и длительности каждого цикла (основные, резервные и дополнительные устройства автоматической ликвидации </w:t>
      </w:r>
      <w:r>
        <w:rPr>
          <w:rStyle w:val="s0"/>
        </w:rPr>
        <w:t>асинхронного режима) либо прекращение автоматической ликвидации асинхронного режима в начальной стадии возникновения.</w:t>
      </w:r>
    </w:p>
    <w:p w:rsidR="00000000" w:rsidRDefault="007036B5">
      <w:pPr>
        <w:ind w:firstLine="400"/>
        <w:jc w:val="both"/>
      </w:pPr>
      <w:r>
        <w:rPr>
          <w:rStyle w:val="s0"/>
        </w:rPr>
        <w:t>Ликвидация асинхронных режимов осуществляется для любого из возможных сечений асинхронного режима в охватываемом районе путем деления райо</w:t>
      </w:r>
      <w:r>
        <w:rPr>
          <w:rStyle w:val="s0"/>
        </w:rPr>
        <w:t>на по этому сечению на несинхронно работающие части.</w:t>
      </w:r>
    </w:p>
    <w:p w:rsidR="00000000" w:rsidRDefault="007036B5">
      <w:pPr>
        <w:ind w:firstLine="400"/>
        <w:jc w:val="both"/>
      </w:pPr>
      <w:r>
        <w:rPr>
          <w:rStyle w:val="s0"/>
        </w:rPr>
        <w:t>132. В отдельных случаях (при возможности ресинхронизации) перед выполнением действия на деление применяются следующие управляющие воздействия автоматической ликвидации асинхронного режима в целях ресинх</w:t>
      </w:r>
      <w:r>
        <w:rPr>
          <w:rStyle w:val="s0"/>
        </w:rPr>
        <w:t>ронизации:</w:t>
      </w:r>
    </w:p>
    <w:p w:rsidR="00000000" w:rsidRDefault="007036B5">
      <w:pPr>
        <w:ind w:firstLine="400"/>
        <w:jc w:val="both"/>
      </w:pPr>
      <w:r>
        <w:rPr>
          <w:rStyle w:val="s0"/>
        </w:rPr>
        <w:t>1) отключение генераторов - в избыточной части рассматриваемого района;</w:t>
      </w:r>
    </w:p>
    <w:p w:rsidR="00000000" w:rsidRDefault="007036B5">
      <w:pPr>
        <w:ind w:firstLine="400"/>
        <w:jc w:val="both"/>
      </w:pPr>
      <w:r>
        <w:rPr>
          <w:rStyle w:val="s0"/>
        </w:rPr>
        <w:t>2) отключение нагрузки - в дефицитной части.</w:t>
      </w:r>
    </w:p>
    <w:p w:rsidR="00000000" w:rsidRDefault="007036B5">
      <w:pPr>
        <w:ind w:firstLine="400"/>
        <w:jc w:val="both"/>
      </w:pPr>
      <w:r>
        <w:rPr>
          <w:rStyle w:val="s0"/>
        </w:rPr>
        <w:t>133. Подсистема автоматического ограничения повышения напряжения в ЕЭС Казахстана образована совокупностью локальных устройств а</w:t>
      </w:r>
      <w:r>
        <w:rPr>
          <w:rStyle w:val="s0"/>
        </w:rPr>
        <w:t>втоматического повышения напряжения, установленных на воздушных линиях 1150-500 кВ и некоторых воздушных линиях 220 кВ большой протяженности.</w:t>
      </w:r>
    </w:p>
    <w:p w:rsidR="00000000" w:rsidRDefault="007036B5">
      <w:pPr>
        <w:ind w:firstLine="400"/>
        <w:jc w:val="both"/>
      </w:pPr>
      <w:r>
        <w:rPr>
          <w:rStyle w:val="s0"/>
        </w:rPr>
        <w:t>Автоматическое ограничение повышения напряжения служит для ограничения повышения напряжения на электрооборудовании</w:t>
      </w:r>
      <w:r>
        <w:rPr>
          <w:rStyle w:val="s0"/>
        </w:rPr>
        <w:t xml:space="preserve"> энергосистемы сверх допустимого уровня, когда это повышение вызвано односторонним отключением линии, отключением фазы, разрывом транзита.</w:t>
      </w:r>
    </w:p>
    <w:p w:rsidR="00000000" w:rsidRDefault="007036B5">
      <w:pPr>
        <w:ind w:firstLine="400"/>
        <w:jc w:val="both"/>
      </w:pPr>
      <w:r>
        <w:rPr>
          <w:rStyle w:val="s0"/>
        </w:rPr>
        <w:t>В качестве управляющих воздействий автоматического ограничения повышения напряжения применяются:</w:t>
      </w:r>
    </w:p>
    <w:p w:rsidR="00000000" w:rsidRDefault="007036B5">
      <w:pPr>
        <w:ind w:firstLine="400"/>
        <w:jc w:val="both"/>
      </w:pPr>
      <w:r>
        <w:rPr>
          <w:rStyle w:val="s0"/>
        </w:rPr>
        <w:t>1) включение шунтиру</w:t>
      </w:r>
      <w:r>
        <w:rPr>
          <w:rStyle w:val="s0"/>
        </w:rPr>
        <w:t>ющих реакторов;</w:t>
      </w:r>
    </w:p>
    <w:p w:rsidR="00000000" w:rsidRDefault="007036B5">
      <w:pPr>
        <w:ind w:firstLine="400"/>
        <w:jc w:val="both"/>
      </w:pPr>
      <w:r>
        <w:rPr>
          <w:rStyle w:val="s0"/>
        </w:rPr>
        <w:t>2) отключение линии, вызвавшей повышение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134. Подсистема автоматического ограничения снижения напряжения в ЕЭС Казахстана состоит из локальных устройств автоматики от снижения напряжения, установленных на некоторых узловых подст</w:t>
      </w:r>
      <w:r>
        <w:rPr>
          <w:rStyle w:val="s0"/>
        </w:rPr>
        <w:t>анциях 500 кВ и 220 кВ.</w:t>
      </w:r>
    </w:p>
    <w:p w:rsidR="00000000" w:rsidRDefault="007036B5">
      <w:pPr>
        <w:ind w:firstLine="400"/>
        <w:jc w:val="both"/>
      </w:pPr>
      <w:r>
        <w:rPr>
          <w:rStyle w:val="s0"/>
        </w:rPr>
        <w:t>Назначение автоматического ограничения снижения напряжения - предотвращение снижения напряжения в энергоузлах до значений, не допустимых по условиям устойчивости нагрузки и возникновения лавины напряжения.</w:t>
      </w:r>
    </w:p>
    <w:p w:rsidR="00000000" w:rsidRDefault="007036B5">
      <w:pPr>
        <w:ind w:firstLine="400"/>
        <w:jc w:val="both"/>
      </w:pPr>
      <w:r>
        <w:rPr>
          <w:rStyle w:val="s0"/>
        </w:rPr>
        <w:t>Устройства автоматики от с</w:t>
      </w:r>
      <w:r>
        <w:rPr>
          <w:rStyle w:val="s0"/>
        </w:rPr>
        <w:t>нижения напряжения в сети 500 кВ также служат для обеспечения нормативного запаса статической устойчивости на межсистемных связях.</w:t>
      </w:r>
    </w:p>
    <w:p w:rsidR="00000000" w:rsidRDefault="007036B5">
      <w:pPr>
        <w:ind w:firstLine="400"/>
        <w:jc w:val="both"/>
      </w:pPr>
      <w:r>
        <w:rPr>
          <w:rStyle w:val="s0"/>
        </w:rPr>
        <w:t>Устройства автоматики от снижения напряжения контролируют снижение напряжения с учетом его длительности и формируют управляющие воздействия:</w:t>
      </w:r>
    </w:p>
    <w:p w:rsidR="00000000" w:rsidRDefault="007036B5">
      <w:pPr>
        <w:ind w:firstLine="400"/>
        <w:jc w:val="both"/>
      </w:pPr>
      <w:r>
        <w:rPr>
          <w:rStyle w:val="s0"/>
        </w:rPr>
        <w:t>1) автоматики от снижения напряжения - 500 кВ - отключение шунтирующих реакторов;</w:t>
      </w:r>
    </w:p>
    <w:p w:rsidR="00000000" w:rsidRDefault="007036B5">
      <w:pPr>
        <w:ind w:firstLine="400"/>
        <w:jc w:val="both"/>
      </w:pPr>
      <w:r>
        <w:rPr>
          <w:rStyle w:val="s0"/>
        </w:rPr>
        <w:t>2) автоматики от снижения напряже</w:t>
      </w:r>
      <w:r>
        <w:rPr>
          <w:rStyle w:val="s0"/>
        </w:rPr>
        <w:t>ния - 220 кВ - отключение нагрузки и шунтирующих реакторов в прилегающей сети 110-35 кВ.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135. Подсистема автоматического ограничения снижения частоты (АОСЧ) предназначена для предотвращения работы потребителей и оборудования электроустановок охватываемого </w:t>
      </w:r>
      <w:r>
        <w:rPr>
          <w:rStyle w:val="s0"/>
        </w:rPr>
        <w:t>района с частотой:</w:t>
      </w:r>
    </w:p>
    <w:p w:rsidR="00000000" w:rsidRDefault="007036B5">
      <w:pPr>
        <w:ind w:firstLine="400"/>
        <w:jc w:val="both"/>
      </w:pPr>
      <w:r>
        <w:rPr>
          <w:rStyle w:val="s0"/>
        </w:rPr>
        <w:t>1) ниже 45 Герц;</w:t>
      </w:r>
    </w:p>
    <w:p w:rsidR="00000000" w:rsidRDefault="007036B5">
      <w:pPr>
        <w:ind w:firstLine="400"/>
        <w:jc w:val="both"/>
      </w:pPr>
      <w:r>
        <w:rPr>
          <w:rStyle w:val="s0"/>
        </w:rPr>
        <w:t>2) ниже 46 Герц в течение более 10 секунд;</w:t>
      </w:r>
    </w:p>
    <w:p w:rsidR="00000000" w:rsidRDefault="007036B5">
      <w:pPr>
        <w:ind w:firstLine="400"/>
        <w:jc w:val="both"/>
      </w:pPr>
      <w:r>
        <w:rPr>
          <w:rStyle w:val="s0"/>
        </w:rPr>
        <w:t>3) ниже 47 Герц в течение более 20 секунд;</w:t>
      </w:r>
    </w:p>
    <w:p w:rsidR="00000000" w:rsidRDefault="007036B5">
      <w:pPr>
        <w:ind w:firstLine="400"/>
        <w:jc w:val="both"/>
      </w:pPr>
      <w:r>
        <w:rPr>
          <w:rStyle w:val="s0"/>
        </w:rPr>
        <w:t>4) ниже 48,5 Герц в течение более 60 секунд.</w:t>
      </w:r>
    </w:p>
    <w:p w:rsidR="00000000" w:rsidRDefault="007036B5">
      <w:pPr>
        <w:ind w:firstLine="400"/>
        <w:jc w:val="both"/>
      </w:pPr>
      <w:r>
        <w:rPr>
          <w:rStyle w:val="s0"/>
        </w:rPr>
        <w:t>136. Подсистема автоматического ограничения снижения частоты осуществляет:</w:t>
      </w:r>
    </w:p>
    <w:p w:rsidR="00000000" w:rsidRDefault="007036B5">
      <w:pPr>
        <w:ind w:firstLine="400"/>
        <w:jc w:val="both"/>
      </w:pPr>
      <w:r>
        <w:rPr>
          <w:rStyle w:val="s0"/>
        </w:rPr>
        <w:t>1) автоматический частотный ввод резерва;</w:t>
      </w:r>
    </w:p>
    <w:p w:rsidR="00000000" w:rsidRDefault="007036B5">
      <w:pPr>
        <w:ind w:firstLine="400"/>
        <w:jc w:val="both"/>
      </w:pPr>
      <w:r>
        <w:rPr>
          <w:rStyle w:val="s0"/>
        </w:rPr>
        <w:t>2) автоматическую частотную разгрузку;</w:t>
      </w:r>
    </w:p>
    <w:p w:rsidR="00000000" w:rsidRDefault="007036B5">
      <w:pPr>
        <w:ind w:firstLine="400"/>
        <w:jc w:val="both"/>
      </w:pPr>
      <w:r>
        <w:rPr>
          <w:rStyle w:val="s0"/>
        </w:rPr>
        <w:t>3) дополнительную разгрузку, действующую при больших местных дефицитах мощности (более 45 %);</w:t>
      </w:r>
    </w:p>
    <w:p w:rsidR="00000000" w:rsidRDefault="007036B5">
      <w:pPr>
        <w:ind w:firstLine="400"/>
        <w:jc w:val="both"/>
      </w:pPr>
      <w:r>
        <w:rPr>
          <w:rStyle w:val="s0"/>
        </w:rPr>
        <w:t>4) восстановление питания отключенных потребителей при восстановлении частоты (ча</w:t>
      </w:r>
      <w:r>
        <w:rPr>
          <w:rStyle w:val="s0"/>
        </w:rPr>
        <w:t>стотного автоматического повторного включения);</w:t>
      </w:r>
    </w:p>
    <w:p w:rsidR="00000000" w:rsidRDefault="007036B5">
      <w:pPr>
        <w:ind w:firstLine="400"/>
        <w:jc w:val="both"/>
      </w:pPr>
      <w:r>
        <w:rPr>
          <w:rStyle w:val="s0"/>
        </w:rPr>
        <w:t>5) выделение электростанций или генераторов со сбалансированной нагрузкой (частотно делительная автоматика - ЧДА);</w:t>
      </w:r>
    </w:p>
    <w:p w:rsidR="00000000" w:rsidRDefault="007036B5">
      <w:pPr>
        <w:ind w:firstLine="400"/>
        <w:jc w:val="both"/>
      </w:pPr>
      <w:r>
        <w:rPr>
          <w:rStyle w:val="s0"/>
        </w:rPr>
        <w:t>6) выделение генераторов на питание собственных нужд электростанций.</w:t>
      </w:r>
    </w:p>
    <w:p w:rsidR="00000000" w:rsidRDefault="007036B5">
      <w:pPr>
        <w:ind w:firstLine="400"/>
        <w:jc w:val="both"/>
      </w:pPr>
      <w:r>
        <w:rPr>
          <w:rStyle w:val="s0"/>
        </w:rPr>
        <w:t>137. Находящиеся на объе</w:t>
      </w:r>
      <w:r>
        <w:rPr>
          <w:rStyle w:val="s0"/>
        </w:rPr>
        <w:t>ктах потребителя устройства автоматики частотной разгрузки резервируются устройствами автоматики частотной разгрузки, установленными на объектах энергопередающей организации, с которых осуществляется электроснабжение потребителя, с уставками меньшей частот</w:t>
      </w:r>
      <w:r>
        <w:rPr>
          <w:rStyle w:val="s0"/>
        </w:rPr>
        <w:t>ы и большим временем срабатывания.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138. НДЦ СО ежегодно задает РДЦ граничные условия действия автоматики частотной разгрузки, частотного автоматического повторного включения - минимально допустимый объем подключенной нагрузки, диапазон уставок автоматики ч</w:t>
      </w:r>
      <w:r>
        <w:rPr>
          <w:rStyle w:val="s0"/>
        </w:rPr>
        <w:t>астотной разгрузки, минимальное количество очередей, распределение объема нагрузки между очередями автоматики частотной разгрузки. РДЦ определяет распределение потребителей по ступеням автоматики частотной разгрузки, при этом подключение наиболее ответстве</w:t>
      </w:r>
      <w:r>
        <w:rPr>
          <w:rStyle w:val="s0"/>
        </w:rPr>
        <w:t>нных потребителей осуществляется к ступеням автоматики частотной разгрузки с уставками с меньшей частотой и большим временем срабатывания.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139. Ответственность за состояние и работоспособность устройств автоматики частотной разгрузки на своих объектах несе</w:t>
      </w:r>
      <w:r>
        <w:rPr>
          <w:rStyle w:val="s0"/>
        </w:rPr>
        <w:t>т потребитель.</w:t>
      </w:r>
    </w:p>
    <w:p w:rsidR="00000000" w:rsidRDefault="007036B5">
      <w:pPr>
        <w:ind w:firstLine="400"/>
        <w:jc w:val="both"/>
      </w:pPr>
      <w:r>
        <w:rPr>
          <w:rStyle w:val="s0"/>
        </w:rPr>
        <w:t>Потребитель допускает работников энергопередающих организаций для самостоятельной или совместно с представителями Госэнергонадзора проверки состояния устройств автоматики частотной разгрузки и объемов подключенной к ним нагрузки.</w:t>
      </w:r>
    </w:p>
    <w:p w:rsidR="00000000" w:rsidRDefault="007036B5">
      <w:pPr>
        <w:ind w:firstLine="400"/>
        <w:jc w:val="both"/>
      </w:pPr>
      <w:r>
        <w:rPr>
          <w:rStyle w:val="s0"/>
        </w:rPr>
        <w:t>140. Настро</w:t>
      </w:r>
      <w:r>
        <w:rPr>
          <w:rStyle w:val="s0"/>
        </w:rPr>
        <w:t xml:space="preserve">йка АОСЧ должна соответствовать типовой настройке, приведенной в </w:t>
      </w:r>
      <w:hyperlink w:anchor="sub9" w:history="1">
        <w:r>
          <w:rPr>
            <w:rStyle w:val="a3"/>
          </w:rPr>
          <w:t>приложении 9</w:t>
        </w:r>
      </w:hyperlink>
      <w:r>
        <w:rPr>
          <w:rStyle w:val="s0"/>
        </w:rPr>
        <w:t xml:space="preserve"> к настоящим Правилам.</w:t>
      </w:r>
    </w:p>
    <w:p w:rsidR="00000000" w:rsidRDefault="007036B5">
      <w:pPr>
        <w:ind w:firstLine="400"/>
        <w:jc w:val="both"/>
      </w:pPr>
      <w:r>
        <w:rPr>
          <w:rStyle w:val="s0"/>
        </w:rPr>
        <w:t>141. Устройства, составляющие подсистему автоматического ограничения повышения частоты (АОПЧ), предназначены для предотвращения н</w:t>
      </w:r>
      <w:r>
        <w:rPr>
          <w:rStyle w:val="s0"/>
        </w:rPr>
        <w:t xml:space="preserve">едопустимого повышения частоты, при котором возможно срабатывание автоматов безопасности турбин тепловой электрической станции, а также ограничения длительного повышения частоты на тепловой электрической станции до значения, при котором нагрузка блоков не </w:t>
      </w:r>
      <w:r>
        <w:rPr>
          <w:rStyle w:val="s0"/>
        </w:rPr>
        <w:t>выходит за пределы диапазона допустимых нагрузок.</w:t>
      </w:r>
    </w:p>
    <w:p w:rsidR="00000000" w:rsidRDefault="007036B5">
      <w:pPr>
        <w:ind w:firstLine="400"/>
        <w:jc w:val="both"/>
      </w:pPr>
      <w:r>
        <w:rPr>
          <w:rStyle w:val="s0"/>
        </w:rPr>
        <w:t>Устройства автоматического ограничения повышения частоты могут реагировать как на повышение частоты, так и на скорость ее повышения и устанавливаться как индивидуально на генераторах станции, так и на узлов</w:t>
      </w:r>
      <w:r>
        <w:rPr>
          <w:rStyle w:val="s0"/>
        </w:rPr>
        <w:t>ых подстанциях (центральные устройства автоматического ограничения частоты).</w:t>
      </w:r>
    </w:p>
    <w:p w:rsidR="00000000" w:rsidRDefault="007036B5">
      <w:pPr>
        <w:ind w:firstLine="400"/>
        <w:jc w:val="both"/>
      </w:pPr>
      <w:r>
        <w:rPr>
          <w:rStyle w:val="s0"/>
        </w:rPr>
        <w:t>В качестве управляющих воздействий автоматического ограничения повышения частоты используются:</w:t>
      </w:r>
    </w:p>
    <w:p w:rsidR="00000000" w:rsidRDefault="007036B5">
      <w:pPr>
        <w:ind w:firstLine="400"/>
        <w:jc w:val="both"/>
      </w:pPr>
      <w:r>
        <w:rPr>
          <w:rStyle w:val="s0"/>
        </w:rPr>
        <w:t>1) отключение генераторов;</w:t>
      </w:r>
    </w:p>
    <w:p w:rsidR="00000000" w:rsidRDefault="007036B5">
      <w:pPr>
        <w:ind w:firstLine="400"/>
        <w:jc w:val="both"/>
      </w:pPr>
      <w:r>
        <w:rPr>
          <w:rStyle w:val="s0"/>
        </w:rPr>
        <w:t>2) деление системы.</w:t>
      </w:r>
    </w:p>
    <w:p w:rsidR="00000000" w:rsidRDefault="007036B5">
      <w:pPr>
        <w:ind w:firstLine="400"/>
        <w:jc w:val="both"/>
      </w:pPr>
      <w:r>
        <w:rPr>
          <w:rStyle w:val="s0"/>
        </w:rPr>
        <w:t>142. В ЕЭС Казахстана подсистема авто</w:t>
      </w:r>
      <w:r>
        <w:rPr>
          <w:rStyle w:val="s0"/>
        </w:rPr>
        <w:t>матической разгрузки оборудования электроустановок состоит из локальных устройств противоаварийной автоматики, обеспечивающих автоматическую разгрузку оборудования электроустановок для предотвращения его повреждения при значительной перегрузке по току (уст</w:t>
      </w:r>
      <w:r>
        <w:rPr>
          <w:rStyle w:val="s0"/>
        </w:rPr>
        <w:t>ройства автоматики разгрузки линии, автоматики разгрузки трансформаторов).</w:t>
      </w:r>
    </w:p>
    <w:p w:rsidR="00000000" w:rsidRDefault="007036B5">
      <w:pPr>
        <w:ind w:firstLine="400"/>
        <w:jc w:val="both"/>
      </w:pPr>
      <w:r>
        <w:rPr>
          <w:rStyle w:val="s0"/>
        </w:rPr>
        <w:t>Устройства подсистемы автоматической разгрузки оборудования электроустановок реагируют непосредственно на повышение тока в защищаемом электрооборудовании (линии, трансформаторе).</w:t>
      </w:r>
    </w:p>
    <w:p w:rsidR="00000000" w:rsidRDefault="007036B5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3. В качестве управляющих воздействий автоматической разгрузки оборудования электроустановок применяются отключения: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1) генераторов;</w:t>
      </w:r>
    </w:p>
    <w:p w:rsidR="00000000" w:rsidRDefault="007036B5">
      <w:pPr>
        <w:ind w:firstLine="400"/>
        <w:jc w:val="both"/>
      </w:pPr>
      <w:r>
        <w:rPr>
          <w:rStyle w:val="s0"/>
        </w:rPr>
        <w:t>2) нагрузки;</w:t>
      </w:r>
    </w:p>
    <w:p w:rsidR="00000000" w:rsidRDefault="007036B5">
      <w:pPr>
        <w:ind w:firstLine="400"/>
        <w:jc w:val="both"/>
      </w:pPr>
      <w:r>
        <w:rPr>
          <w:rStyle w:val="s0"/>
        </w:rPr>
        <w:t>3) перегружающегося оборудования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144. Для предотвращения неконтрактного потребления, приводя</w:t>
      </w:r>
      <w:r>
        <w:rPr>
          <w:rStyle w:val="s0"/>
        </w:rPr>
        <w:t>щего к нарушению режима ЕЭС Казахстана в части соблюдения нормированного уровня частоты или межгосударственных сальдо-перетоков мощности и электроэнергии, применяются принудительные схемы ограничения с вводом автоматики ограничения перетоков мощности (авто</w:t>
      </w:r>
      <w:r>
        <w:rPr>
          <w:rStyle w:val="s0"/>
        </w:rPr>
        <w:t>матика ограничения перетока мощности) с действием на отключение потребителей.</w:t>
      </w:r>
    </w:p>
    <w:p w:rsidR="00000000" w:rsidRDefault="007036B5">
      <w:pPr>
        <w:ind w:firstLine="400"/>
        <w:jc w:val="both"/>
      </w:pPr>
      <w:r>
        <w:rPr>
          <w:rStyle w:val="s0"/>
        </w:rPr>
        <w:t>145. Автоматическая разгрузка электростанций применяется для сохранения параллельной работы избыточного энергоузла при аварийном отключении электросетевого оборудования, аварийно</w:t>
      </w:r>
      <w:r>
        <w:rPr>
          <w:rStyle w:val="s0"/>
        </w:rPr>
        <w:t>м перегрузе линий электропередачи или при опасном повышении частоты электрического тока.</w:t>
      </w:r>
    </w:p>
    <w:p w:rsidR="00000000" w:rsidRDefault="007036B5">
      <w:pPr>
        <w:ind w:firstLine="400"/>
        <w:jc w:val="both"/>
      </w:pPr>
      <w:r>
        <w:rPr>
          <w:rStyle w:val="s0"/>
        </w:rPr>
        <w:t>146. Наличие устройств противоаварийной автоматики на объектах пользователей сети является обязательных условием их параллельной работы в составе ЕЭС Казахстана.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10.</w:t>
      </w:r>
      <w:r>
        <w:rPr>
          <w:rStyle w:val="s0"/>
          <w:b/>
          <w:bCs/>
        </w:rPr>
        <w:t xml:space="preserve"> Построение релейной защиты и противоаварийной автоматики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147. Одним из основных условий надежного функционирования ЕЭС Казахстана является наличие на электроустановках пользователей сети средств релейной защиты, режимной и противоаварийной автоматики в согласованных с системным оператором объемах, функционирующи</w:t>
      </w:r>
      <w:r>
        <w:rPr>
          <w:rStyle w:val="s0"/>
        </w:rPr>
        <w:t>х в соответствии с требованиями настоящих Правил и нормативных документов.</w:t>
      </w:r>
    </w:p>
    <w:p w:rsidR="00000000" w:rsidRDefault="007036B5">
      <w:pPr>
        <w:ind w:firstLine="400"/>
        <w:jc w:val="both"/>
      </w:pPr>
      <w:r>
        <w:rPr>
          <w:rStyle w:val="s0"/>
        </w:rPr>
        <w:t>148. Структура построения, принципов действия, режимов использования, выбора уставок для различных видов и типов устройств релейной защиты и автоматики и противоаварийной автоматики</w:t>
      </w:r>
      <w:r>
        <w:rPr>
          <w:rStyle w:val="s0"/>
        </w:rPr>
        <w:t xml:space="preserve"> составляется на основании нормативно-технических документов.</w:t>
      </w:r>
    </w:p>
    <w:p w:rsidR="00000000" w:rsidRDefault="007036B5">
      <w:pPr>
        <w:ind w:firstLine="400"/>
        <w:jc w:val="both"/>
      </w:pPr>
      <w:r>
        <w:rPr>
          <w:rStyle w:val="s0"/>
        </w:rPr>
        <w:t>149. Система релейной защиты обеспечивает автоматическое отключение поврежденного элемента от остальной, неповрежденной части электрической системы (электроустановки) с минимально возможным врем</w:t>
      </w:r>
      <w:r>
        <w:rPr>
          <w:rStyle w:val="s0"/>
        </w:rPr>
        <w:t>енем в целях сохранения устойчивой работы неповрежденной части системы и ограничения области и степени повреждения. Если повреждение непосредственно не нарушает работу электрической системы, допускается действие релейной защиты только на сигнал.</w:t>
      </w:r>
    </w:p>
    <w:p w:rsidR="00000000" w:rsidRDefault="007036B5">
      <w:pPr>
        <w:ind w:firstLine="400"/>
        <w:jc w:val="both"/>
      </w:pPr>
      <w:r>
        <w:rPr>
          <w:rStyle w:val="s0"/>
        </w:rPr>
        <w:t>150. Соста</w:t>
      </w:r>
      <w:r>
        <w:rPr>
          <w:rStyle w:val="s0"/>
        </w:rPr>
        <w:t>в и построение защит и автоматики каждого элемента сети 110кВ и выше должны отвечать требованиям ближнего резервирования и при выводе из работы любого устройства по любой причине должны:</w:t>
      </w:r>
    </w:p>
    <w:p w:rsidR="00000000" w:rsidRDefault="007036B5">
      <w:pPr>
        <w:ind w:firstLine="400"/>
        <w:jc w:val="both"/>
      </w:pPr>
      <w:r>
        <w:rPr>
          <w:rStyle w:val="s0"/>
        </w:rPr>
        <w:t>1) обеспечивать сохранение функций защиты данного элемента сети от вс</w:t>
      </w:r>
      <w:r>
        <w:rPr>
          <w:rStyle w:val="s0"/>
        </w:rPr>
        <w:t>ех видов повреждений;</w:t>
      </w:r>
    </w:p>
    <w:p w:rsidR="00000000" w:rsidRDefault="007036B5">
      <w:pPr>
        <w:ind w:firstLine="400"/>
        <w:jc w:val="both"/>
      </w:pPr>
      <w:r>
        <w:rPr>
          <w:rStyle w:val="s0"/>
        </w:rPr>
        <w:t>2) исключать необходимость вывода данного элемента из работы.</w:t>
      </w:r>
    </w:p>
    <w:p w:rsidR="00000000" w:rsidRDefault="007036B5">
      <w:pPr>
        <w:ind w:firstLine="400"/>
        <w:jc w:val="both"/>
      </w:pPr>
      <w:r>
        <w:rPr>
          <w:rStyle w:val="s0"/>
        </w:rPr>
        <w:t>151. Для действия при отказах защит или выключателей смежных элементов следует предусматривать резервную защиту, предназначенную для обеспечения дальнего резервного действи</w:t>
      </w:r>
      <w:r>
        <w:rPr>
          <w:rStyle w:val="s0"/>
        </w:rPr>
        <w:t>я.</w:t>
      </w:r>
    </w:p>
    <w:p w:rsidR="00000000" w:rsidRDefault="007036B5">
      <w:pPr>
        <w:ind w:firstLine="400"/>
        <w:jc w:val="both"/>
      </w:pPr>
      <w:r>
        <w:rPr>
          <w:rStyle w:val="s0"/>
        </w:rPr>
        <w:t>152. Система защиты обеспечивает процесс сбора и анализа информации о повреждениях защищаемого электрооборудования, включая информацию о действиях и состоянии устройств релейной защиты и автоматики.</w:t>
      </w:r>
    </w:p>
    <w:p w:rsidR="00000000" w:rsidRDefault="007036B5">
      <w:pPr>
        <w:ind w:firstLine="400"/>
        <w:jc w:val="both"/>
      </w:pPr>
      <w:r>
        <w:rPr>
          <w:rStyle w:val="s0"/>
        </w:rPr>
        <w:t>153. При вводе новых объектов и реконструкции существующих предусматриваются:</w:t>
      </w:r>
    </w:p>
    <w:p w:rsidR="00000000" w:rsidRDefault="007036B5">
      <w:pPr>
        <w:ind w:firstLine="400"/>
        <w:jc w:val="both"/>
      </w:pPr>
      <w:r>
        <w:rPr>
          <w:rStyle w:val="s0"/>
        </w:rPr>
        <w:t>1) оснащение современными цифровыми программируемыми устройствами релейной защиты и автоматики, совмещающими функции защиты (автоматики), регистратора аварийных событий и определ</w:t>
      </w:r>
      <w:r>
        <w:rPr>
          <w:rStyle w:val="s0"/>
        </w:rPr>
        <w:t>ителя места повреждения (короткого замыкания), позволяющими осуществить:</w:t>
      </w:r>
    </w:p>
    <w:p w:rsidR="00000000" w:rsidRDefault="007036B5">
      <w:pPr>
        <w:ind w:firstLine="400"/>
        <w:jc w:val="both"/>
      </w:pPr>
      <w:r>
        <w:rPr>
          <w:rStyle w:val="s0"/>
        </w:rPr>
        <w:t>увеличение возможностей самоконтроля и саморезервирования устройств релейной защиты и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снижение затрат на техническое обслуживание устройств релейной защиты и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нижение энергопотребления устройств релейной защиты и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уменьшение габаритов и материалоемкости устройств релейной защиты и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возможность включения устройств релейной защиты и автоматики в единые системы автоматизированного управления п</w:t>
      </w:r>
      <w:r>
        <w:rPr>
          <w:rStyle w:val="s0"/>
        </w:rPr>
        <w:t>роизводства, передачи электрической 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2) оснащение общеподстанционными устройствами регистрации доаварийного и аварийного режимов, последовательности событий (в том числе устройств релейной защиты и автоматики) на всех подстанциях напряжением 500-11</w:t>
      </w:r>
      <w:r>
        <w:rPr>
          <w:rStyle w:val="s0"/>
        </w:rPr>
        <w:t>50 кВ и напряжением 110-220 кВ, примыкающих к питающим источникам электрической энергии (электростанциям);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3) интеграция устройств релейной защиты и автоматики во вновь создаваемые многоуровневые системы дистанционного технологического и противоаварийного </w:t>
      </w:r>
      <w:r>
        <w:rPr>
          <w:rStyle w:val="s0"/>
        </w:rPr>
        <w:t>управления, сбора и анализа информации, задания (измерения) технических параметров - уставок и принципов действия устройств релейной защиты и автоматики.</w:t>
      </w:r>
    </w:p>
    <w:p w:rsidR="00000000" w:rsidRDefault="007036B5">
      <w:pPr>
        <w:ind w:firstLine="400"/>
        <w:jc w:val="both"/>
      </w:pPr>
      <w:r>
        <w:rPr>
          <w:rStyle w:val="s0"/>
        </w:rPr>
        <w:t>154. Для линий 500-1150 кВ в качестве основной защиты предусматриваются два комплекта защит, действующ</w:t>
      </w:r>
      <w:r>
        <w:rPr>
          <w:rStyle w:val="s0"/>
        </w:rPr>
        <w:t>их без замедления при коротком замыкании в любой точке защищаемого участка. При этом должны рассматриваться следующие варианты:</w:t>
      </w:r>
    </w:p>
    <w:p w:rsidR="00000000" w:rsidRDefault="007036B5">
      <w:pPr>
        <w:ind w:firstLine="400"/>
        <w:jc w:val="both"/>
      </w:pPr>
      <w:r>
        <w:rPr>
          <w:rStyle w:val="s0"/>
        </w:rPr>
        <w:t>продольная дифференциальная защита (ДЗЛ) и два комплекта ступенчатых защит с передачей одним из комплектов разрешающих сигналов;</w:t>
      </w:r>
    </w:p>
    <w:p w:rsidR="00000000" w:rsidRDefault="007036B5">
      <w:pPr>
        <w:ind w:firstLine="400"/>
        <w:jc w:val="both"/>
      </w:pPr>
      <w:r>
        <w:rPr>
          <w:rStyle w:val="s0"/>
        </w:rPr>
        <w:t>два комплекта ступенчатых защит с передачей блокирующих или разрешающих сигналов по двум независимым В.Ч. каналам.</w:t>
      </w:r>
    </w:p>
    <w:p w:rsidR="00000000" w:rsidRDefault="007036B5">
      <w:pPr>
        <w:ind w:firstLine="400"/>
        <w:jc w:val="both"/>
      </w:pPr>
      <w:r>
        <w:rPr>
          <w:rStyle w:val="s0"/>
        </w:rPr>
        <w:t>155. Для линий напряжением 110-220 кВ вопрос о типе основной защиты, в том числе необходимости применения защиты, действующей без замедления</w:t>
      </w:r>
      <w:r>
        <w:rPr>
          <w:rStyle w:val="s0"/>
        </w:rPr>
        <w:t xml:space="preserve"> при коротком замыкании в любой точке защищаемого участка, решается в первую очередь с учетом требования сохранения устойчивости.</w:t>
      </w:r>
    </w:p>
    <w:p w:rsidR="00000000" w:rsidRDefault="007036B5">
      <w:pPr>
        <w:ind w:firstLine="400"/>
        <w:jc w:val="both"/>
      </w:pPr>
      <w:r>
        <w:rPr>
          <w:rStyle w:val="s0"/>
        </w:rPr>
        <w:t>156. Если основная защита элемента обладает абсолютной селективностью, тогда на данном элементе устанавливается резервная сист</w:t>
      </w:r>
      <w:r>
        <w:rPr>
          <w:rStyle w:val="s0"/>
        </w:rPr>
        <w:t>ема защиты, выполняющая функции как ближнего, так и дальнего резервирования.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157. Если за основную защиту на линиях 220-1150кВ принята высокочастотная или продольная дифференциальная защита, то в качестве резервных следует применять:</w:t>
      </w:r>
    </w:p>
    <w:p w:rsidR="00000000" w:rsidRDefault="007036B5">
      <w:pPr>
        <w:ind w:firstLine="400"/>
        <w:jc w:val="both"/>
      </w:pPr>
      <w:r>
        <w:rPr>
          <w:rStyle w:val="s0"/>
        </w:rPr>
        <w:t>1) от многофазных коро</w:t>
      </w:r>
      <w:r>
        <w:rPr>
          <w:rStyle w:val="s0"/>
        </w:rPr>
        <w:t>тких замыканий - дистанционные защиты, преимущественно трехступенчатые;</w:t>
      </w:r>
    </w:p>
    <w:p w:rsidR="00000000" w:rsidRDefault="007036B5">
      <w:pPr>
        <w:ind w:firstLine="400"/>
        <w:jc w:val="both"/>
      </w:pPr>
      <w:r>
        <w:rPr>
          <w:rStyle w:val="s0"/>
        </w:rPr>
        <w:t>2) от замыканий на землю - ступенчатые токовые направленные или ненаправленные защиты нулевой последовательности, а также дистанционные защиты от замыкания на землю.</w:t>
      </w:r>
    </w:p>
    <w:p w:rsidR="00000000" w:rsidRDefault="007036B5">
      <w:pPr>
        <w:ind w:firstLine="400"/>
        <w:jc w:val="both"/>
      </w:pPr>
      <w:r>
        <w:rPr>
          <w:rStyle w:val="s0"/>
        </w:rPr>
        <w:t>При этом функции с</w:t>
      </w:r>
      <w:r>
        <w:rPr>
          <w:rStyle w:val="s0"/>
        </w:rPr>
        <w:t>тупенчатых защит также должны входить в терминалы быстродействующих защит.</w:t>
      </w:r>
    </w:p>
    <w:p w:rsidR="00000000" w:rsidRDefault="007036B5">
      <w:pPr>
        <w:ind w:firstLine="400"/>
        <w:jc w:val="both"/>
      </w:pPr>
      <w:r>
        <w:rPr>
          <w:rStyle w:val="s0"/>
        </w:rPr>
        <w:t>158. Для линий 500-1150 кВ оборудование защиты и измерительные устройства однофазного автоматического повторного включения специального исполнения обеспечивают их нормальное функцио</w:t>
      </w:r>
      <w:r>
        <w:rPr>
          <w:rStyle w:val="s0"/>
        </w:rPr>
        <w:t>нирование при всех условиях работы сети.</w:t>
      </w:r>
    </w:p>
    <w:p w:rsidR="00000000" w:rsidRDefault="007036B5">
      <w:pPr>
        <w:ind w:firstLine="400"/>
        <w:jc w:val="both"/>
      </w:pPr>
      <w:r>
        <w:rPr>
          <w:rStyle w:val="s0"/>
        </w:rPr>
        <w:t>159. На линиях 500-1150 кВ, а также ответственных линиях 220 кВ предусматривается защита от неполнофазного режима.</w:t>
      </w:r>
    </w:p>
    <w:p w:rsidR="00000000" w:rsidRDefault="007036B5">
      <w:pPr>
        <w:ind w:firstLine="400"/>
        <w:jc w:val="both"/>
      </w:pPr>
      <w:r>
        <w:rPr>
          <w:rStyle w:val="s0"/>
        </w:rPr>
        <w:t>160. Все воздушные линии оснащаются приборами для определения места повреждения.</w:t>
      </w:r>
    </w:p>
    <w:p w:rsidR="00000000" w:rsidRDefault="007036B5">
      <w:pPr>
        <w:ind w:firstLine="400"/>
        <w:jc w:val="both"/>
      </w:pPr>
      <w:r>
        <w:rPr>
          <w:rStyle w:val="s0"/>
        </w:rPr>
        <w:t>На воздушной линии осуществляется цифровая регистрация переходных процессов при коротком замыкании с записью доаварийного режима и регистрацией последовательности событий, в том числе срабатываний устройств релейной защиты и автоматики.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161. Для повышения </w:t>
      </w:r>
      <w:r>
        <w:rPr>
          <w:rStyle w:val="s0"/>
        </w:rPr>
        <w:t>надежности и улучшения условий согласования резервных защит линий разного класса напряжений устанавливаются по два комплекта дифференциальных защит автотрансформаторов и реакторов 500кВ. Указанные комплекты защит включаются с соблюдением принципов ближнего</w:t>
      </w:r>
      <w:r>
        <w:rPr>
          <w:rStyle w:val="s0"/>
        </w:rPr>
        <w:t xml:space="preserve"> резервирования.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162. Резервные защиты на сторонах ВН и СН трансформаторов и автотрансформаторов 220кв и выше должны выполняться в виде ступенчатых защит (дистанционных и токовых направленных нулевой последовательности).</w:t>
      </w:r>
    </w:p>
    <w:p w:rsidR="00000000" w:rsidRDefault="007036B5">
      <w:pPr>
        <w:ind w:firstLine="400"/>
        <w:jc w:val="both"/>
      </w:pPr>
      <w:r>
        <w:rPr>
          <w:rStyle w:val="s0"/>
        </w:rPr>
        <w:t>163. Резервные защиты автотрансформ</w:t>
      </w:r>
      <w:r>
        <w:rPr>
          <w:rStyle w:val="s0"/>
        </w:rPr>
        <w:t>атора обеспечивают полноценное дальнее резервирование защит смежных воздушных линий при использовании дальнего резервирования взамен дублирования.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>164. На защиты от внутренних повреждений автотрансформаторов и реакторов не должны возлагаться функции датчик</w:t>
      </w:r>
      <w:r>
        <w:rPr>
          <w:rStyle w:val="s0"/>
        </w:rPr>
        <w:t>ов пуска устройств пожаротушения. Пуск схемы пожаротушения указанных элементов должен осуществляться от специальных устройств обнаружения пожара. На всех трансформаторах этой категории устанавливается регистратор последовательности событий.</w:t>
      </w:r>
    </w:p>
    <w:p w:rsidR="00000000" w:rsidRDefault="007036B5">
      <w:pPr>
        <w:ind w:firstLine="400"/>
        <w:jc w:val="both"/>
      </w:pPr>
      <w:r>
        <w:rPr>
          <w:rStyle w:val="s0"/>
        </w:rPr>
        <w:t>165. Для повыше</w:t>
      </w:r>
      <w:r>
        <w:rPr>
          <w:rStyle w:val="s0"/>
        </w:rPr>
        <w:t>ния надежности, предотвращения нарушений динамической устойчивости и улучшения условий согласования резервных защит линий различных классов напряжений необходимо устанавливать по два комплекта дифференциальных защит сборных шин и ошиновок для распределител</w:t>
      </w:r>
      <w:r>
        <w:rPr>
          <w:rStyle w:val="s0"/>
        </w:rPr>
        <w:t>ьных устройств (РУ) 500 и 1150 кВ.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166. Для сборных шин 110-220 кВ подстанций, имеющих шиносоединительные или секционные выключатели, допускается устанавливать по одному комплекту дифференциальной защиты шин с выполнением отдельных секционирующих защит на </w:t>
      </w:r>
      <w:r>
        <w:rPr>
          <w:rStyle w:val="s0"/>
        </w:rPr>
        <w:t>шиносоединительных выключателях и секционных выключателях, если время действия этих отдельных защит удовлетворяет требованиям динамической устойчивости.</w:t>
      </w:r>
    </w:p>
    <w:p w:rsidR="00000000" w:rsidRDefault="007036B5">
      <w:pPr>
        <w:ind w:firstLine="400"/>
        <w:jc w:val="both"/>
      </w:pPr>
      <w:r>
        <w:rPr>
          <w:rStyle w:val="s0"/>
        </w:rPr>
        <w:t>167. Устройство резервирования отказа выключателей действует на отключение выключателей смежных с отказ</w:t>
      </w:r>
      <w:r>
        <w:rPr>
          <w:rStyle w:val="s0"/>
        </w:rPr>
        <w:t>авшим с запретом их автоматического повторного включения. Схемы устройства резервирования при отказе выключателей выполняются таким образом, чтобы предотвращалось их случайное срабатывание на отключение смежных присоединений.</w:t>
      </w:r>
    </w:p>
    <w:p w:rsidR="00000000" w:rsidRDefault="007036B5">
      <w:pPr>
        <w:ind w:firstLine="400"/>
        <w:jc w:val="both"/>
      </w:pPr>
      <w:r>
        <w:rPr>
          <w:rStyle w:val="s0"/>
        </w:rPr>
        <w:t>168. Уставки устройств релейно</w:t>
      </w:r>
      <w:r>
        <w:rPr>
          <w:rStyle w:val="s0"/>
        </w:rPr>
        <w:t>й защиты и автоматики в национальной и региональной электрической сети выбираются каждой стороной самостоятельно и взаимно согласовываются в соответствии с перечнем распределения линий и оборудования по способу диспетчерского управления. Сторона, которая в</w:t>
      </w:r>
      <w:r>
        <w:rPr>
          <w:rStyle w:val="s0"/>
        </w:rPr>
        <w:t>ыбирает уставки, обеспечивает правильный выбор и утверждение уставок релейной защиты и автоматики в части устройств релейной защиты и автоматики, находящихся в ее оперативном управлении, и осуществляет согласование уставок устройств релейной защиты и автом</w:t>
      </w:r>
      <w:r>
        <w:rPr>
          <w:rStyle w:val="s0"/>
        </w:rPr>
        <w:t>атики, находящихся в ее оперативном ведении. Если при выборе уставок устройств релейной защиты и автоматики затрагиваются уставки устройств релейной защиты и автоматики третьих сторон, то согласование должно быть распространено и на эти третьи стороны.</w:t>
      </w:r>
    </w:p>
    <w:p w:rsidR="00000000" w:rsidRDefault="007036B5">
      <w:pPr>
        <w:ind w:firstLine="400"/>
        <w:jc w:val="both"/>
      </w:pPr>
      <w:r>
        <w:rPr>
          <w:rStyle w:val="s0"/>
        </w:rPr>
        <w:t>169</w:t>
      </w:r>
      <w:r>
        <w:rPr>
          <w:rStyle w:val="s0"/>
        </w:rPr>
        <w:t>. Выбор и согласование уставок устройств релейной защиты и автоматики и изменение существующих уставок релейной защиты и автоматики отдельного элемента сети необходимо выполнять при:</w:t>
      </w:r>
    </w:p>
    <w:p w:rsidR="00000000" w:rsidRDefault="007036B5">
      <w:pPr>
        <w:ind w:firstLine="400"/>
        <w:jc w:val="both"/>
      </w:pPr>
      <w:r>
        <w:rPr>
          <w:rStyle w:val="s0"/>
        </w:rPr>
        <w:t>1) вводе в эксплуатацию новых линий, электростанций, подстанций и оборудо</w:t>
      </w:r>
      <w:r>
        <w:rPr>
          <w:rStyle w:val="s0"/>
        </w:rPr>
        <w:t>вания электроустановок;</w:t>
      </w:r>
    </w:p>
    <w:p w:rsidR="00000000" w:rsidRDefault="007036B5">
      <w:pPr>
        <w:ind w:firstLine="400"/>
        <w:jc w:val="both"/>
      </w:pPr>
      <w:r>
        <w:rPr>
          <w:rStyle w:val="s0"/>
        </w:rPr>
        <w:t>2) модернизации устройств релейной защиты и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3) работе с нарушением нормального режима и конфигурации схемы сети.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170. При выборе и согласовании уставок релейной защиты и автоматики соблюдаются основные требования к ним, </w:t>
      </w:r>
      <w:r>
        <w:rPr>
          <w:rStyle w:val="s0"/>
        </w:rPr>
        <w:t>в том числе:</w:t>
      </w:r>
    </w:p>
    <w:p w:rsidR="00000000" w:rsidRDefault="007036B5">
      <w:pPr>
        <w:ind w:firstLine="400"/>
        <w:jc w:val="both"/>
      </w:pPr>
      <w:r>
        <w:rPr>
          <w:rStyle w:val="s0"/>
        </w:rPr>
        <w:t>1) обеспечение быстрого и надежного отключения с обеих сторон данного элемента сети любых видов возникающих на ней коротких замыканий;</w:t>
      </w:r>
    </w:p>
    <w:p w:rsidR="00000000" w:rsidRDefault="007036B5">
      <w:pPr>
        <w:ind w:firstLine="400"/>
        <w:jc w:val="both"/>
      </w:pPr>
      <w:r>
        <w:rPr>
          <w:rStyle w:val="s0"/>
        </w:rPr>
        <w:t>2) обеспечение допустимого перетока мощности по всем элементам электропередачи в нормальных, ремонтных и пос</w:t>
      </w:r>
      <w:r>
        <w:rPr>
          <w:rStyle w:val="s0"/>
        </w:rPr>
        <w:t>леаварийных режимах работы без излишних отключений;</w:t>
      </w:r>
    </w:p>
    <w:p w:rsidR="00000000" w:rsidRDefault="007036B5">
      <w:pPr>
        <w:ind w:firstLine="400"/>
        <w:jc w:val="both"/>
      </w:pPr>
      <w:r>
        <w:rPr>
          <w:rStyle w:val="s0"/>
        </w:rPr>
        <w:t>3) обеспечение резервирования отказавших защит или выключателя;</w:t>
      </w:r>
    </w:p>
    <w:p w:rsidR="00000000" w:rsidRDefault="007036B5">
      <w:pPr>
        <w:ind w:firstLine="400"/>
        <w:jc w:val="both"/>
      </w:pPr>
      <w:r>
        <w:rPr>
          <w:rStyle w:val="s0"/>
        </w:rPr>
        <w:t>4) обеспечение автоматического повторного включения выключателей с обеих сторон воздушной линии после отключения короткого замыкания действи</w:t>
      </w:r>
      <w:r>
        <w:rPr>
          <w:rStyle w:val="s0"/>
        </w:rPr>
        <w:t>ем защит, разрешающих автоматическое повторное включение;</w:t>
      </w:r>
    </w:p>
    <w:p w:rsidR="00000000" w:rsidRDefault="007036B5">
      <w:pPr>
        <w:ind w:firstLine="400"/>
        <w:jc w:val="both"/>
      </w:pPr>
      <w:r>
        <w:rPr>
          <w:rStyle w:val="s0"/>
        </w:rPr>
        <w:t>5) обеспечение динамической устойчивости при принятых эксплуатационных режимах.</w:t>
      </w:r>
    </w:p>
    <w:p w:rsidR="00000000" w:rsidRDefault="007036B5">
      <w:pPr>
        <w:ind w:firstLine="400"/>
        <w:jc w:val="both"/>
      </w:pPr>
      <w:r>
        <w:rPr>
          <w:rStyle w:val="s0"/>
        </w:rPr>
        <w:t>Отклонения от вышеуказанных принципов утверждаются руководством организаций, принимающих участие в выборе и согласован</w:t>
      </w:r>
      <w:r>
        <w:rPr>
          <w:rStyle w:val="s0"/>
        </w:rPr>
        <w:t>ии данных уставок.</w:t>
      </w:r>
    </w:p>
    <w:p w:rsidR="00000000" w:rsidRDefault="007036B5">
      <w:pPr>
        <w:ind w:firstLine="400"/>
        <w:jc w:val="both"/>
      </w:pPr>
      <w:r>
        <w:rPr>
          <w:rStyle w:val="s0"/>
        </w:rPr>
        <w:t>171. Системный оператор обеспечивает расчет и выбор уставок в части релейной защиты и автоматики, находящихся в его оперативном управлении, и производит согласование уставок в части релейной защиты и автоматики, находящихся в его операти</w:t>
      </w:r>
      <w:r>
        <w:rPr>
          <w:rStyle w:val="s0"/>
        </w:rPr>
        <w:t>вном ведении.</w:t>
      </w:r>
    </w:p>
    <w:p w:rsidR="00000000" w:rsidRDefault="007036B5">
      <w:pPr>
        <w:ind w:firstLine="400"/>
        <w:jc w:val="both"/>
      </w:pPr>
      <w:r>
        <w:rPr>
          <w:rStyle w:val="s0"/>
        </w:rPr>
        <w:t>172. Все системы релейной защиты и автоматики проходят регулярные испытания и техническое обслуживание, производимые на основе их правил и норм технического обслуживания.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173. Урегулирование любых разногласий, возникающих в отношении уставок </w:t>
      </w:r>
      <w:r>
        <w:rPr>
          <w:rStyle w:val="s0"/>
        </w:rPr>
        <w:t>релейной защиты, или иных вопросов, связанных с системой защиты, производится в соответствии с нормативными документами.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11. Локализация и ликвидация технологических нарушений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174. Действия оперативного персонала системного оператора и взаимодействующи</w:t>
      </w:r>
      <w:r>
        <w:rPr>
          <w:rStyle w:val="s0"/>
        </w:rPr>
        <w:t>х с ним пользователей сети во время различных аварийных ситуаций в ЕЭС Казахстана регламентируются Инструкцией по предотвращению, локализации и ликвидации аварий, утверждаемой системным оператором (далее - Инструкция), разрабатываемой системным оператором,</w:t>
      </w:r>
      <w:r>
        <w:rPr>
          <w:rStyle w:val="s0"/>
        </w:rPr>
        <w:t xml:space="preserve"> в соответствии с Правилами осуществления мер по предотвращению аварийных нарушений в ЕЭС Казахстана и их ликвидации.</w:t>
      </w:r>
    </w:p>
    <w:p w:rsidR="00000000" w:rsidRDefault="007036B5">
      <w:pPr>
        <w:ind w:firstLine="400"/>
        <w:jc w:val="both"/>
      </w:pPr>
      <w:r>
        <w:rPr>
          <w:rStyle w:val="s0"/>
        </w:rPr>
        <w:t>175. На основании данной Инструкции пользователи сети разрабатывают инструкции по ликвидации аварий для оперативного персонала своих электроустановок, в которых помимо прочего определены порядок и условия ручных действий оперативного персонала, связанных с</w:t>
      </w:r>
      <w:r>
        <w:rPr>
          <w:rStyle w:val="s0"/>
        </w:rPr>
        <w:t>:</w:t>
      </w:r>
    </w:p>
    <w:p w:rsidR="00000000" w:rsidRDefault="007036B5">
      <w:pPr>
        <w:ind w:firstLine="400"/>
        <w:jc w:val="both"/>
      </w:pPr>
      <w:r>
        <w:rPr>
          <w:rStyle w:val="s0"/>
        </w:rPr>
        <w:t>1) повышением частоты;</w:t>
      </w:r>
    </w:p>
    <w:p w:rsidR="00000000" w:rsidRDefault="007036B5">
      <w:pPr>
        <w:ind w:firstLine="400"/>
        <w:jc w:val="both"/>
      </w:pPr>
      <w:r>
        <w:rPr>
          <w:rStyle w:val="s0"/>
        </w:rPr>
        <w:t>2) понижением частоты;</w:t>
      </w:r>
    </w:p>
    <w:p w:rsidR="00000000" w:rsidRDefault="007036B5">
      <w:pPr>
        <w:ind w:firstLine="400"/>
        <w:jc w:val="both"/>
      </w:pPr>
      <w:r>
        <w:rPr>
          <w:rStyle w:val="s0"/>
        </w:rPr>
        <w:t>3) повышением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4) понижением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5) перегрузкой межрегиональных и региональных связей;</w:t>
      </w:r>
    </w:p>
    <w:p w:rsidR="00000000" w:rsidRDefault="007036B5">
      <w:pPr>
        <w:ind w:firstLine="400"/>
        <w:jc w:val="both"/>
      </w:pPr>
      <w:r>
        <w:rPr>
          <w:rStyle w:val="s0"/>
        </w:rPr>
        <w:t>6) возникновением асинхронного режима и синхронных качаний;</w:t>
      </w:r>
    </w:p>
    <w:p w:rsidR="00000000" w:rsidRDefault="007036B5">
      <w:pPr>
        <w:ind w:firstLine="400"/>
        <w:jc w:val="both"/>
      </w:pPr>
      <w:r>
        <w:rPr>
          <w:rStyle w:val="s0"/>
        </w:rPr>
        <w:t>7) разделением ЕЭС Казахстана;</w:t>
      </w:r>
    </w:p>
    <w:p w:rsidR="00000000" w:rsidRDefault="007036B5">
      <w:pPr>
        <w:ind w:firstLine="400"/>
        <w:jc w:val="both"/>
      </w:pPr>
      <w:r>
        <w:rPr>
          <w:rStyle w:val="s0"/>
        </w:rPr>
        <w:t>8) поврежде</w:t>
      </w:r>
      <w:r>
        <w:rPr>
          <w:rStyle w:val="s0"/>
        </w:rPr>
        <w:t>нием и отключением воздушной линии 220-500-1150 кВ;</w:t>
      </w:r>
    </w:p>
    <w:p w:rsidR="00000000" w:rsidRDefault="007036B5">
      <w:pPr>
        <w:ind w:firstLine="400"/>
        <w:jc w:val="both"/>
      </w:pPr>
      <w:r>
        <w:rPr>
          <w:rStyle w:val="s0"/>
        </w:rPr>
        <w:t>9) потерей значительной части генерирующей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10) повреждением выключателей и разъединителей;</w:t>
      </w:r>
    </w:p>
    <w:p w:rsidR="00000000" w:rsidRDefault="007036B5">
      <w:pPr>
        <w:ind w:firstLine="400"/>
        <w:jc w:val="both"/>
      </w:pPr>
      <w:r>
        <w:rPr>
          <w:rStyle w:val="s0"/>
        </w:rPr>
        <w:t>11) неисправностями и отказами устройств релейной защиты и автоматики и противоаварийной автоматики.</w:t>
      </w:r>
    </w:p>
    <w:p w:rsidR="00000000" w:rsidRDefault="007036B5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>6. Полное отключение - ситуация, когда вся выработка прекратилась и нет никакого электрического питания в ЕЭС Казахстана, в том числе по межгосударственным линиям электропередачи. При этих обстоятельствах невозможно автоматическое восстановление режима фун</w:t>
      </w:r>
      <w:r>
        <w:rPr>
          <w:rStyle w:val="s0"/>
        </w:rPr>
        <w:t>кционирования электрической сети без руководства (распоряжений) системного оператора.</w:t>
      </w:r>
    </w:p>
    <w:p w:rsidR="00000000" w:rsidRDefault="007036B5">
      <w:pPr>
        <w:ind w:firstLine="400"/>
        <w:jc w:val="both"/>
      </w:pPr>
      <w:r>
        <w:rPr>
          <w:rStyle w:val="s0"/>
        </w:rPr>
        <w:t>177. Частичное отключение - это прекращение выработки электроэнергии в отдельной части ЕЭС Казахстана с отключением межрегиональных линий электропередачи.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178. В течение </w:t>
      </w:r>
      <w:r>
        <w:rPr>
          <w:rStyle w:val="s0"/>
        </w:rPr>
        <w:t>полного обесточивания или частичного обесточивания и в течение последующего восстановления оперативный персонал действует в соответствии с инструкциями по ликвидации аварий.</w:t>
      </w:r>
    </w:p>
    <w:p w:rsidR="00000000" w:rsidRDefault="007036B5">
      <w:pPr>
        <w:ind w:firstLine="400"/>
        <w:jc w:val="both"/>
      </w:pPr>
      <w:r>
        <w:rPr>
          <w:rStyle w:val="s0"/>
        </w:rPr>
        <w:t>179. Процедура восстановления начинается с подачи напряжения от части электрическо</w:t>
      </w:r>
      <w:r>
        <w:rPr>
          <w:rStyle w:val="s0"/>
        </w:rPr>
        <w:t>й сети, сохранившей нормальное функционирование.</w:t>
      </w:r>
    </w:p>
    <w:p w:rsidR="00000000" w:rsidRDefault="007036B5">
      <w:pPr>
        <w:ind w:firstLine="400"/>
        <w:jc w:val="both"/>
      </w:pPr>
      <w:r>
        <w:rPr>
          <w:rStyle w:val="s0"/>
        </w:rPr>
        <w:t>Восстановление после полного обесточивания или частичного обесточивания производится достаточно гибко с учетом имеющихся в распоряжении электростанций, их эксплуатационных характеристик и регулировочного диа</w:t>
      </w:r>
      <w:r>
        <w:rPr>
          <w:rStyle w:val="s0"/>
        </w:rPr>
        <w:t>пазона, а также эксплуатационных характеристик электрической сети. Системный оператор обеспечивает реализацию процедуры «разворота с нуля». Пользователи сети исполняют все распоряжения системного оператора по подъему нагрузки электростанций, ограничению (о</w:t>
      </w:r>
      <w:r>
        <w:rPr>
          <w:rStyle w:val="s0"/>
        </w:rPr>
        <w:t>тключению) потребителей, по изменению схемы электрической сети для реализации мероприятий «разворота с нуля».</w:t>
      </w:r>
    </w:p>
    <w:p w:rsidR="00000000" w:rsidRDefault="007036B5">
      <w:pPr>
        <w:ind w:firstLine="400"/>
        <w:jc w:val="both"/>
      </w:pPr>
      <w:r>
        <w:rPr>
          <w:rStyle w:val="s0"/>
        </w:rPr>
        <w:t>180. Во всех ступенях процесса управления принимается во внимание следующее:</w:t>
      </w:r>
    </w:p>
    <w:p w:rsidR="00000000" w:rsidRDefault="007036B5">
      <w:pPr>
        <w:ind w:firstLine="400"/>
        <w:jc w:val="both"/>
      </w:pPr>
      <w:r>
        <w:rPr>
          <w:rStyle w:val="s0"/>
        </w:rPr>
        <w:t>1) необходимо удостовериться, что располагаемая генерируемая мощность</w:t>
      </w:r>
      <w:r>
        <w:rPr>
          <w:rStyle w:val="s0"/>
        </w:rPr>
        <w:t xml:space="preserve"> больше или соответствует электропотреблению, при каждом подключении потребителей электропотребление будет обеспечено необходимым подъемом резервов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2) обеспечен достаточный диапазон регулирования на электростанциях для поддержания частоты;</w:t>
      </w:r>
    </w:p>
    <w:p w:rsidR="00000000" w:rsidRDefault="007036B5">
      <w:pPr>
        <w:ind w:firstLine="400"/>
        <w:jc w:val="both"/>
      </w:pPr>
      <w:r>
        <w:rPr>
          <w:rStyle w:val="s0"/>
        </w:rPr>
        <w:t>3) упр</w:t>
      </w:r>
      <w:r>
        <w:rPr>
          <w:rStyle w:val="s0"/>
        </w:rPr>
        <w:t>авление сетевым напряжением в рабочих пределах;</w:t>
      </w:r>
    </w:p>
    <w:p w:rsidR="00000000" w:rsidRDefault="007036B5">
      <w:pPr>
        <w:ind w:firstLine="400"/>
        <w:jc w:val="both"/>
      </w:pPr>
      <w:r>
        <w:rPr>
          <w:rStyle w:val="s0"/>
        </w:rPr>
        <w:t>4) обеспечение адекватного действия регуляторов тепловой электростанции;</w:t>
      </w:r>
    </w:p>
    <w:p w:rsidR="00000000" w:rsidRDefault="007036B5">
      <w:pPr>
        <w:ind w:firstLine="400"/>
        <w:jc w:val="both"/>
      </w:pPr>
      <w:r>
        <w:rPr>
          <w:rStyle w:val="s0"/>
        </w:rPr>
        <w:t>5) восстановление электропотребления производить настолько быстро и надежно, насколько возможно.</w:t>
      </w:r>
    </w:p>
    <w:p w:rsidR="00000000" w:rsidRDefault="007036B5">
      <w:pPr>
        <w:ind w:firstLine="400"/>
        <w:jc w:val="both"/>
      </w:pPr>
      <w:r>
        <w:rPr>
          <w:rStyle w:val="s0"/>
        </w:rPr>
        <w:t>181. Ключевые этапы «разворота с нуля»</w:t>
      </w:r>
      <w:r>
        <w:rPr>
          <w:rStyle w:val="s0"/>
        </w:rPr>
        <w:t xml:space="preserve"> следующие:</w:t>
      </w:r>
    </w:p>
    <w:p w:rsidR="00000000" w:rsidRDefault="007036B5">
      <w:pPr>
        <w:ind w:firstLine="400"/>
        <w:jc w:val="both"/>
      </w:pPr>
      <w:r>
        <w:rPr>
          <w:rStyle w:val="s0"/>
        </w:rPr>
        <w:t>1) выяснение схемы электрической сети, состояния основного оборудования электростанций;</w:t>
      </w:r>
    </w:p>
    <w:p w:rsidR="00000000" w:rsidRDefault="007036B5">
      <w:pPr>
        <w:ind w:firstLine="400"/>
        <w:jc w:val="both"/>
      </w:pPr>
      <w:r>
        <w:rPr>
          <w:rStyle w:val="s0"/>
        </w:rPr>
        <w:t>2) подготовка путей восстановления;</w:t>
      </w:r>
    </w:p>
    <w:p w:rsidR="00000000" w:rsidRDefault="007036B5">
      <w:pPr>
        <w:ind w:firstLine="400"/>
        <w:jc w:val="both"/>
      </w:pPr>
      <w:r>
        <w:rPr>
          <w:rStyle w:val="s0"/>
        </w:rPr>
        <w:t>3) «разворот с нуля» и подача напряжения;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4) для каждого этапа создание наиболее надежной жизнеспособной и устойчивой эл</w:t>
      </w:r>
      <w:r>
        <w:rPr>
          <w:rStyle w:val="s0"/>
        </w:rPr>
        <w:t>ектрической схемы сети;</w:t>
      </w:r>
    </w:p>
    <w:p w:rsidR="00000000" w:rsidRDefault="007036B5">
      <w:pPr>
        <w:ind w:firstLine="400"/>
        <w:jc w:val="both"/>
      </w:pPr>
      <w:r>
        <w:rPr>
          <w:rStyle w:val="s0"/>
        </w:rPr>
        <w:t>5) синхронизация электростанций и, в конечном счете, восстановление единой электроэнергетической системы;</w:t>
      </w:r>
    </w:p>
    <w:p w:rsidR="00000000" w:rsidRDefault="007036B5">
      <w:pPr>
        <w:ind w:firstLine="400"/>
        <w:jc w:val="both"/>
      </w:pPr>
      <w:r>
        <w:rPr>
          <w:rStyle w:val="s0"/>
        </w:rPr>
        <w:t>6) полное восстановление электропотребления.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Электростанция осуществляет разработку плана «разворота с нуля», который ежегодно пересматривается, обновляется.</w:t>
      </w:r>
    </w:p>
    <w:p w:rsidR="00000000" w:rsidRDefault="007036B5">
      <w:pPr>
        <w:ind w:firstLine="400"/>
        <w:jc w:val="both"/>
      </w:pPr>
      <w:r>
        <w:rPr>
          <w:rStyle w:val="s0"/>
        </w:rPr>
        <w:t>182. Проверка готовности электростанции к «развороту с нуля» проводится местным персоналом в условиях моделируемой аварии.</w:t>
      </w:r>
    </w:p>
    <w:p w:rsidR="00000000" w:rsidRDefault="007036B5">
      <w:pPr>
        <w:ind w:firstLine="400"/>
        <w:jc w:val="both"/>
      </w:pPr>
      <w:r>
        <w:rPr>
          <w:rStyle w:val="s0"/>
        </w:rPr>
        <w:t>183. Средства связи,</w:t>
      </w:r>
      <w:r>
        <w:rPr>
          <w:rStyle w:val="s0"/>
        </w:rPr>
        <w:t xml:space="preserve"> телеизмерений и телесигнализации являются основой для восстановления режима работы энергосистемы после полного обесточивания. Все жизненные средства связи, включая обеспеченные электропитанием от третьих лиц, функционируют, по крайней мере, 24 часа после </w:t>
      </w:r>
      <w:r>
        <w:rPr>
          <w:rStyle w:val="s0"/>
        </w:rPr>
        <w:t>полной потери электропитания. Отдельные ключевые объекты управления (центры управления) требуют более длинного периода работы после потери электропитания.</w:t>
      </w:r>
    </w:p>
    <w:p w:rsidR="00000000" w:rsidRDefault="007036B5">
      <w:pPr>
        <w:ind w:firstLine="400"/>
        <w:jc w:val="both"/>
      </w:pPr>
      <w:r>
        <w:rPr>
          <w:rStyle w:val="s0"/>
        </w:rPr>
        <w:t>Системы управления опробуются ежегодно в условиях моделируемой аварии с потерей электропитания.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184. </w:t>
      </w:r>
      <w:r>
        <w:rPr>
          <w:rStyle w:val="s0"/>
        </w:rPr>
        <w:t>Персонал, вовлеченный в процесс восстановления электрической сети, периодически обучается практической реализации путей восстановления.</w:t>
      </w:r>
    </w:p>
    <w:p w:rsidR="00000000" w:rsidRDefault="007036B5">
      <w:pPr>
        <w:ind w:firstLine="400"/>
        <w:jc w:val="both"/>
      </w:pPr>
      <w:r>
        <w:rPr>
          <w:rStyle w:val="s0"/>
        </w:rPr>
        <w:t>185. Там, где части ЕЭС Казахстана (энергоузла, электроустановки) выходят из синхронизма друг с другом, но нет полного и</w:t>
      </w:r>
      <w:r>
        <w:rPr>
          <w:rStyle w:val="s0"/>
        </w:rPr>
        <w:t>ли частичного отключения, системный оператор вправе разрешить пользователем сети самостоятельно регулировать выработку и/или электропотребление, чтобы достигнуть в самое кратчайшее время нормальной работы. Системный оператор сообщает пользователям сети, ко</w:t>
      </w:r>
      <w:r>
        <w:rPr>
          <w:rStyle w:val="s0"/>
        </w:rPr>
        <w:t>гда синхронизация имела место.</w:t>
      </w:r>
    </w:p>
    <w:p w:rsidR="00000000" w:rsidRDefault="007036B5">
      <w:pPr>
        <w:ind w:firstLine="400"/>
        <w:jc w:val="both"/>
      </w:pPr>
      <w:r>
        <w:rPr>
          <w:rStyle w:val="s0"/>
        </w:rPr>
        <w:t>В обстоятельствах, где часть электрической сети, с которой связаны гидроэлектростанции, отделилась от остальной части электрической сети и нет никакого устройства синхронизации с остальной частью электрической сети, оперативн</w:t>
      </w:r>
      <w:r>
        <w:rPr>
          <w:rStyle w:val="s0"/>
        </w:rPr>
        <w:t>ый персонал электроустановок действует по указанию системного оператора.</w:t>
      </w:r>
    </w:p>
    <w:p w:rsidR="00000000" w:rsidRDefault="007036B5">
      <w:pPr>
        <w:ind w:firstLine="400"/>
        <w:jc w:val="both"/>
      </w:pPr>
      <w:r>
        <w:rPr>
          <w:rStyle w:val="s0"/>
        </w:rPr>
        <w:t>186. В случае потери возможности осуществления диспетчерского управления ЕЭС Казахстана с основного диспетчерского центра, функции управления ЕЭС Казахстана передаются дублеру.</w:t>
      </w:r>
    </w:p>
    <w:p w:rsidR="00000000" w:rsidRDefault="007036B5">
      <w:pPr>
        <w:ind w:firstLine="400"/>
        <w:jc w:val="both"/>
      </w:pPr>
      <w:r>
        <w:rPr>
          <w:rStyle w:val="s0"/>
        </w:rPr>
        <w:t>187. П</w:t>
      </w:r>
      <w:r>
        <w:rPr>
          <w:rStyle w:val="s0"/>
        </w:rPr>
        <w:t>ользователи сети обмениваются номерами телефонов с НДЦ СО и местными энергопередающими организациями в письменной форме с указанием представителей управления, уполномоченных принимать решения от имени организации и которые могут входить на контакт в течени</w:t>
      </w:r>
      <w:r>
        <w:rPr>
          <w:rStyle w:val="s0"/>
        </w:rPr>
        <w:t>е 24 часов в сутки.</w:t>
      </w:r>
    </w:p>
    <w:p w:rsidR="00000000" w:rsidRDefault="007036B5">
      <w:pPr>
        <w:ind w:firstLine="400"/>
        <w:jc w:val="both"/>
      </w:pPr>
      <w:r>
        <w:rPr>
          <w:rStyle w:val="s0"/>
        </w:rPr>
        <w:t>Для новых пользователей сети номера телефонов будут обеспечиваться при подписании ими договора связи. Номера передаются в письменной форме по мере изменения информации.</w:t>
      </w:r>
    </w:p>
    <w:p w:rsidR="00000000" w:rsidRDefault="007036B5">
      <w:pPr>
        <w:ind w:firstLine="400"/>
        <w:jc w:val="both"/>
      </w:pPr>
      <w:r>
        <w:rPr>
          <w:rStyle w:val="s0"/>
        </w:rPr>
        <w:t>188. При возникновении нарушения: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1) если нарушение возникло на эле</w:t>
      </w:r>
      <w:r>
        <w:rPr>
          <w:rStyle w:val="s0"/>
        </w:rPr>
        <w:t>ктроустановке пользователя сети, пользователь уведомляет об этом системного оператора и энергопередающие организации, к которым он присоединен;</w:t>
      </w:r>
    </w:p>
    <w:p w:rsidR="00000000" w:rsidRDefault="007036B5">
      <w:pPr>
        <w:ind w:firstLine="400"/>
        <w:jc w:val="both"/>
      </w:pPr>
      <w:r>
        <w:rPr>
          <w:rStyle w:val="s0"/>
        </w:rPr>
        <w:t>2) если нарушение возникло на электроустановке энергопередающей организации, она уведомляет системного оператора</w:t>
      </w:r>
      <w:r>
        <w:rPr>
          <w:rStyle w:val="s0"/>
        </w:rPr>
        <w:t xml:space="preserve"> и всех присоединенных пользователей сети об этом;</w:t>
      </w:r>
    </w:p>
    <w:p w:rsidR="00000000" w:rsidRDefault="007036B5">
      <w:pPr>
        <w:ind w:firstLine="400"/>
        <w:jc w:val="both"/>
      </w:pPr>
      <w:r>
        <w:rPr>
          <w:rStyle w:val="s0"/>
        </w:rPr>
        <w:t>3) если нарушение возникло на электроустановке системного оператора, системный оператор сообщает об этом пользователям сети, в чьем управлении или ведении находится электроустановка.</w:t>
      </w:r>
    </w:p>
    <w:p w:rsidR="00000000" w:rsidRDefault="007036B5">
      <w:pPr>
        <w:ind w:firstLine="400"/>
        <w:jc w:val="both"/>
      </w:pPr>
      <w:r>
        <w:rPr>
          <w:rStyle w:val="s0"/>
        </w:rPr>
        <w:t>189. После получения у</w:t>
      </w:r>
      <w:r>
        <w:rPr>
          <w:rStyle w:val="s0"/>
        </w:rPr>
        <w:t>ведомления либо при самостоятельном обнаружении нарушения системный оператор определяет, является ли факт нарушения системной аварией. В случае подтверждения признаков системной аварии, системный оператор устанавливает причины системной аварии и приступает</w:t>
      </w:r>
      <w:r>
        <w:rPr>
          <w:rStyle w:val="s0"/>
        </w:rPr>
        <w:t xml:space="preserve"> к ее ликвидации.</w:t>
      </w:r>
    </w:p>
    <w:p w:rsidR="00000000" w:rsidRDefault="007036B5">
      <w:pPr>
        <w:ind w:firstLine="400"/>
        <w:jc w:val="both"/>
      </w:pPr>
      <w:r>
        <w:rPr>
          <w:rStyle w:val="s0"/>
        </w:rPr>
        <w:t>С момента установления причины аварии все коммуникации между диспетчерами РДЦ предоставляются диспетчеру НДЦ СО по его требованию.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jc w:val="center"/>
      </w:pPr>
      <w:r>
        <w:rPr>
          <w:rStyle w:val="s0"/>
          <w:b/>
          <w:bCs/>
        </w:rPr>
        <w:t>12. Обмен информацией о работе и/или событиях</w:t>
      </w:r>
    </w:p>
    <w:p w:rsidR="00000000" w:rsidRDefault="007036B5">
      <w:pPr>
        <w:jc w:val="center"/>
      </w:pPr>
      <w:r>
        <w:rPr>
          <w:rStyle w:val="s0"/>
          <w:b/>
          <w:bCs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190. Объемы и сроки представления системным оператором и пользователями сети информации по вопросам управления ЕЭС Казахстана, использования сетей регламентируются положениями по взаимоотношениям между диспетчерскими центрами (службами), типовыми договорам</w:t>
      </w:r>
      <w:r>
        <w:rPr>
          <w:rStyle w:val="s0"/>
        </w:rPr>
        <w:t>и на оказание услуг по технической диспетчеризации, оказание услуг по передаче электрической энергии.</w:t>
      </w:r>
    </w:p>
    <w:p w:rsidR="00000000" w:rsidRDefault="007036B5">
      <w:pPr>
        <w:ind w:firstLine="400"/>
        <w:jc w:val="both"/>
      </w:pPr>
      <w:r>
        <w:rPr>
          <w:rStyle w:val="s0"/>
        </w:rPr>
        <w:t>191. Для поддержания связи все стороны гарантируют наличие соответствующего оборудования для обеспечения достоверного обмена необходимой информацией с сис</w:t>
      </w:r>
      <w:r>
        <w:rPr>
          <w:rStyle w:val="s0"/>
        </w:rPr>
        <w:t>темным оператором и/или энергопередающей организацией в зависимости от конкретной ситуации. Необходимые требования:</w:t>
      </w:r>
    </w:p>
    <w:p w:rsidR="00000000" w:rsidRDefault="007036B5">
      <w:pPr>
        <w:ind w:firstLine="400"/>
        <w:jc w:val="both"/>
      </w:pPr>
      <w:r>
        <w:rPr>
          <w:rStyle w:val="s0"/>
        </w:rPr>
        <w:t>1) прямой телефонный канал;</w:t>
      </w:r>
    </w:p>
    <w:p w:rsidR="00000000" w:rsidRDefault="007036B5">
      <w:pPr>
        <w:ind w:firstLine="400"/>
        <w:jc w:val="both"/>
      </w:pPr>
      <w:r>
        <w:rPr>
          <w:rStyle w:val="s0"/>
        </w:rPr>
        <w:t>2) факс;</w:t>
      </w:r>
    </w:p>
    <w:p w:rsidR="00000000" w:rsidRDefault="007036B5">
      <w:pPr>
        <w:ind w:firstLine="400"/>
        <w:jc w:val="both"/>
      </w:pPr>
      <w:r>
        <w:rPr>
          <w:rStyle w:val="s0"/>
        </w:rPr>
        <w:t>3) специальный адрес электронной почты;</w:t>
      </w:r>
    </w:p>
    <w:p w:rsidR="00000000" w:rsidRDefault="007036B5">
      <w:pPr>
        <w:ind w:firstLine="400"/>
        <w:jc w:val="both"/>
      </w:pPr>
      <w:r>
        <w:rPr>
          <w:rStyle w:val="s0"/>
        </w:rPr>
        <w:t>4) цифровой или аналоговый канал передачи данных телеметрии.</w:t>
      </w:r>
    </w:p>
    <w:p w:rsidR="00000000" w:rsidRDefault="007036B5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2. Для подстанций напряжением 220 кВ, 500 кВ и 1150 кВ, энергопроизводящих организаций с установленной мощностью свыше 10 МВт, потребителей электроэнергии мощностью в точке подключения к национальной электрической сети более 1 МВт, потребителей электроэнер</w:t>
      </w:r>
      <w:r>
        <w:rPr>
          <w:rStyle w:val="s0"/>
        </w:rPr>
        <w:t>гии, подключенных к сети напряжением 220 кВ и выше, диспетчерских центров крупных потребителей электроэнергии необходима организация каналов связи и передачи данных телеметрии на диспетчерский центр системного оператора (РДЦ) по двум независимым направлени</w:t>
      </w:r>
      <w:r>
        <w:rPr>
          <w:rStyle w:val="s0"/>
        </w:rPr>
        <w:t>ям.</w:t>
      </w:r>
    </w:p>
    <w:p w:rsidR="00000000" w:rsidRDefault="007036B5">
      <w:pPr>
        <w:ind w:firstLine="400"/>
        <w:jc w:val="both"/>
      </w:pPr>
      <w:r>
        <w:rPr>
          <w:rStyle w:val="s0"/>
        </w:rPr>
        <w:t>Между НДЦ СО и РДЦ, между РДЦ, которые имеют смежные зоны управления, между НДЦ и диспетчерскими центрами энергосистем сопредельных государств необходима организация каналов связи и передачи данных телеметрии по двум независимым направлениям.</w:t>
      </w:r>
    </w:p>
    <w:p w:rsidR="00000000" w:rsidRDefault="007036B5">
      <w:pPr>
        <w:ind w:firstLine="400"/>
        <w:jc w:val="both"/>
      </w:pPr>
      <w:r>
        <w:rPr>
          <w:rStyle w:val="s0"/>
        </w:rPr>
        <w:t>193. Диспетчерские центры(пункты) пользователей сети, независимо от форм собственности, оборудуются прямыми каналами связи и передачи данных телеметрии для оперативно-диспетчерского управления. Обеспечиваются связь и обмен данными телеметрии между:</w:t>
      </w:r>
    </w:p>
    <w:p w:rsidR="00000000" w:rsidRDefault="007036B5">
      <w:pPr>
        <w:ind w:firstLine="400"/>
        <w:jc w:val="both"/>
      </w:pPr>
      <w:r>
        <w:rPr>
          <w:rStyle w:val="s0"/>
        </w:rPr>
        <w:t>1) дисп</w:t>
      </w:r>
      <w:r>
        <w:rPr>
          <w:rStyle w:val="s0"/>
        </w:rPr>
        <w:t>етчерским центром региональной электросетевой компании и подстанциями 35 кВ и выше, находящимися в оперативном управлении этих диспетчерских центров;</w:t>
      </w:r>
    </w:p>
    <w:p w:rsidR="00000000" w:rsidRDefault="007036B5">
      <w:pPr>
        <w:ind w:firstLine="400"/>
        <w:jc w:val="both"/>
      </w:pPr>
      <w:r>
        <w:rPr>
          <w:rStyle w:val="s0"/>
        </w:rPr>
        <w:t>2) диспетчерским центром региональной электросетевой компании и диспетчерским центром пользователя или под</w:t>
      </w:r>
      <w:r>
        <w:rPr>
          <w:rStyle w:val="s0"/>
        </w:rPr>
        <w:t>станции пользователя при отсутствии у него диспетчерского центра;</w:t>
      </w:r>
    </w:p>
    <w:p w:rsidR="00000000" w:rsidRDefault="007036B5">
      <w:pPr>
        <w:ind w:firstLine="400"/>
        <w:jc w:val="both"/>
      </w:pPr>
      <w:r>
        <w:rPr>
          <w:rStyle w:val="s0"/>
        </w:rPr>
        <w:t>3) диспетчерским центром региональной электросетевой компанией и РДЦ;</w:t>
      </w:r>
    </w:p>
    <w:p w:rsidR="00000000" w:rsidRDefault="007036B5">
      <w:pPr>
        <w:ind w:firstLine="400"/>
        <w:jc w:val="both"/>
      </w:pPr>
      <w:r>
        <w:rPr>
          <w:rStyle w:val="s0"/>
        </w:rPr>
        <w:t>4) НДЦ СО и РДЦ;</w:t>
      </w:r>
    </w:p>
    <w:p w:rsidR="00000000" w:rsidRDefault="007036B5">
      <w:pPr>
        <w:ind w:firstLine="400"/>
        <w:jc w:val="both"/>
      </w:pPr>
      <w:r>
        <w:rPr>
          <w:rStyle w:val="s0"/>
        </w:rPr>
        <w:t>5) РДЦ, которые имеют смежные зоны управления;</w:t>
      </w:r>
    </w:p>
    <w:p w:rsidR="00000000" w:rsidRDefault="007036B5">
      <w:pPr>
        <w:ind w:firstLine="400"/>
        <w:jc w:val="both"/>
      </w:pPr>
      <w:r>
        <w:rPr>
          <w:rStyle w:val="s0"/>
        </w:rPr>
        <w:t>6) РДЦ и диспетчерским центром крупных потребителей элек</w:t>
      </w:r>
      <w:r>
        <w:rPr>
          <w:rStyle w:val="s0"/>
        </w:rPr>
        <w:t>троэнергии или подстанциями пользователя при отсутствии диспетчерского центра;</w:t>
      </w:r>
    </w:p>
    <w:p w:rsidR="00000000" w:rsidRDefault="007036B5">
      <w:pPr>
        <w:ind w:firstLine="400"/>
        <w:jc w:val="both"/>
      </w:pPr>
      <w:r>
        <w:rPr>
          <w:rStyle w:val="s0"/>
        </w:rPr>
        <w:t>7) НДЦ и диспетчерскими центрами энергосистем сопредельных государств.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bookmarkStart w:id="2" w:name="SUB1"/>
      <w:bookmarkEnd w:id="2"/>
      <w:r>
        <w:rPr>
          <w:rStyle w:val="s0"/>
        </w:rPr>
        <w:t xml:space="preserve">Приложение 1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Содержание «Схемы подключения п</w:t>
      </w:r>
      <w:r>
        <w:rPr>
          <w:rStyle w:val="s1"/>
        </w:rPr>
        <w:t>ользователя»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1) обзор существующего состояния электроснабжения и перспективы развития на 3(5)-10 лет;</w:t>
      </w:r>
    </w:p>
    <w:p w:rsidR="00000000" w:rsidRDefault="007036B5">
      <w:pPr>
        <w:ind w:firstLine="400"/>
        <w:jc w:val="both"/>
      </w:pPr>
      <w:r>
        <w:rPr>
          <w:rStyle w:val="s0"/>
        </w:rPr>
        <w:t>2) электрические нагрузки и источники их покрытия;</w:t>
      </w:r>
    </w:p>
    <w:p w:rsidR="00000000" w:rsidRDefault="007036B5">
      <w:pPr>
        <w:ind w:firstLine="400"/>
        <w:jc w:val="both"/>
      </w:pPr>
      <w:r>
        <w:rPr>
          <w:rStyle w:val="s0"/>
        </w:rPr>
        <w:t>3) балансы мощности и электроэнергии (существующее состояние и перспектива на 3(5)-10 лет);</w:t>
      </w:r>
    </w:p>
    <w:p w:rsidR="00000000" w:rsidRDefault="007036B5">
      <w:pPr>
        <w:ind w:firstLine="400"/>
        <w:jc w:val="both"/>
      </w:pPr>
      <w:r>
        <w:rPr>
          <w:rStyle w:val="s0"/>
        </w:rPr>
        <w:t>4) вариан</w:t>
      </w:r>
      <w:r>
        <w:rPr>
          <w:rStyle w:val="s0"/>
        </w:rPr>
        <w:t>ты схемы внешнего электроснабжения;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5) обоснование рекомендуемой схемы внешнего электроснабжения;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6) расчеты электрических режимов (нормальные, послеаварийные режимы) рассматриваемого района с прилегающими электрическими сетями;</w:t>
      </w:r>
    </w:p>
    <w:p w:rsidR="00000000" w:rsidRDefault="007036B5">
      <w:pPr>
        <w:ind w:firstLine="400"/>
        <w:jc w:val="both"/>
      </w:pPr>
      <w:r>
        <w:rPr>
          <w:rStyle w:val="s0"/>
        </w:rPr>
        <w:t>7) расчет уровней токов кор</w:t>
      </w:r>
      <w:r>
        <w:rPr>
          <w:rStyle w:val="s0"/>
        </w:rPr>
        <w:t>откого замыкания для выбора оборудования;</w:t>
      </w:r>
    </w:p>
    <w:p w:rsidR="00000000" w:rsidRDefault="007036B5">
      <w:pPr>
        <w:ind w:firstLine="400"/>
        <w:jc w:val="both"/>
      </w:pPr>
      <w:r>
        <w:rPr>
          <w:rStyle w:val="s0"/>
        </w:rPr>
        <w:t>8) принципы выполнения релейной защиты и автоматики, противоаварийной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9) принципы организации диспетчерского и технологического управления;</w:t>
      </w:r>
    </w:p>
    <w:p w:rsidR="00000000" w:rsidRDefault="007036B5">
      <w:pPr>
        <w:ind w:firstLine="400"/>
        <w:jc w:val="both"/>
      </w:pPr>
      <w:r>
        <w:rPr>
          <w:rStyle w:val="s0"/>
        </w:rPr>
        <w:t>10) учет электроэнергии;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11) планируемые мероприятия по энерго</w:t>
      </w:r>
      <w:r>
        <w:rPr>
          <w:rStyle w:val="s0"/>
        </w:rPr>
        <w:t>сбережению;</w:t>
      </w:r>
    </w:p>
    <w:p w:rsidR="00000000" w:rsidRDefault="007036B5">
      <w:pPr>
        <w:ind w:firstLine="400"/>
        <w:jc w:val="both"/>
      </w:pPr>
      <w:r>
        <w:rPr>
          <w:rStyle w:val="s0"/>
        </w:rPr>
        <w:t>12) объемы электросетевого строительства, укрупненный расчет стоимости строительства;</w:t>
      </w:r>
    </w:p>
    <w:p w:rsidR="00000000" w:rsidRDefault="007036B5">
      <w:pPr>
        <w:ind w:firstLine="400"/>
        <w:jc w:val="both"/>
      </w:pPr>
      <w:r>
        <w:rPr>
          <w:rStyle w:val="s0"/>
        </w:rPr>
        <w:t>13) выводы;</w:t>
      </w:r>
    </w:p>
    <w:p w:rsidR="00000000" w:rsidRDefault="007036B5">
      <w:pPr>
        <w:ind w:firstLine="400"/>
        <w:jc w:val="both"/>
      </w:pPr>
      <w:r>
        <w:rPr>
          <w:rStyle w:val="s0"/>
        </w:rPr>
        <w:t>14) чертежи: принципиальные схемы, карты-схемы или ситуационный план, результаты расчетов электрических режимов, схемы организации диспетчерского и технологического управления.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Содержание «Схемы выдачи мощности электростанции»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1) обзор существующего </w:t>
      </w:r>
      <w:r>
        <w:rPr>
          <w:rStyle w:val="s0"/>
        </w:rPr>
        <w:t>состояния электроснабжения рассматриваемого региона и перспективы развития на 3(5)-10 лет;</w:t>
      </w:r>
    </w:p>
    <w:p w:rsidR="00000000" w:rsidRDefault="007036B5">
      <w:pPr>
        <w:ind w:firstLine="400"/>
        <w:jc w:val="both"/>
      </w:pPr>
      <w:r>
        <w:rPr>
          <w:rStyle w:val="s0"/>
        </w:rPr>
        <w:t>2) балансы мощности и электроэнергии рассматриваемого региона (существующее состояние и перспектива на 3(5)-10 лет);</w:t>
      </w:r>
    </w:p>
    <w:p w:rsidR="00000000" w:rsidRDefault="007036B5">
      <w:pPr>
        <w:ind w:firstLine="400"/>
        <w:jc w:val="both"/>
      </w:pPr>
      <w:r>
        <w:rPr>
          <w:rStyle w:val="s0"/>
        </w:rPr>
        <w:t>3) варианты схемы выдачи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4) обосновани</w:t>
      </w:r>
      <w:r>
        <w:rPr>
          <w:rStyle w:val="s0"/>
        </w:rPr>
        <w:t>е рекомендуемой схемы выдачи мощности;</w:t>
      </w:r>
    </w:p>
    <w:p w:rsidR="00000000" w:rsidRDefault="007036B5">
      <w:pPr>
        <w:ind w:firstLine="400"/>
        <w:jc w:val="both"/>
      </w:pPr>
      <w:r>
        <w:rPr>
          <w:rStyle w:val="s0"/>
        </w:rPr>
        <w:t>5) расчеты электрических режимов (нормальные, послеаварийные режимы) рассматриваемого района с прилегающими электрическими сетями;</w:t>
      </w:r>
    </w:p>
    <w:p w:rsidR="00000000" w:rsidRDefault="007036B5">
      <w:pPr>
        <w:ind w:firstLine="400"/>
        <w:jc w:val="both"/>
      </w:pPr>
      <w:r>
        <w:rPr>
          <w:rStyle w:val="s0"/>
        </w:rPr>
        <w:t>6) расчет уровней токов короткого замыкания для выбора оборудования;</w:t>
      </w:r>
    </w:p>
    <w:p w:rsidR="00000000" w:rsidRDefault="007036B5">
      <w:pPr>
        <w:ind w:firstLine="400"/>
        <w:jc w:val="both"/>
      </w:pPr>
      <w:r>
        <w:rPr>
          <w:rStyle w:val="s0"/>
        </w:rPr>
        <w:t>7) принципы выполнения релейной защиты и автоматики, противоаварийной автоматики;</w:t>
      </w:r>
    </w:p>
    <w:p w:rsidR="00000000" w:rsidRDefault="007036B5">
      <w:pPr>
        <w:ind w:firstLine="400"/>
        <w:jc w:val="both"/>
      </w:pPr>
      <w:r>
        <w:rPr>
          <w:rStyle w:val="s0"/>
        </w:rPr>
        <w:t>8) принципы организации диспетчерского и технологического управления;</w:t>
      </w:r>
    </w:p>
    <w:p w:rsidR="00000000" w:rsidRDefault="007036B5">
      <w:pPr>
        <w:ind w:firstLine="400"/>
        <w:jc w:val="both"/>
      </w:pPr>
      <w:r>
        <w:rPr>
          <w:rStyle w:val="s0"/>
        </w:rPr>
        <w:t>9) учет электроэнергии;</w:t>
      </w:r>
    </w:p>
    <w:p w:rsidR="00000000" w:rsidRDefault="007036B5">
      <w:pPr>
        <w:ind w:firstLine="400"/>
        <w:jc w:val="both"/>
      </w:pPr>
      <w:r>
        <w:rPr>
          <w:rStyle w:val="s0"/>
        </w:rPr>
        <w:t>10) планируемые мероприятия по энергосбережению;</w:t>
      </w:r>
    </w:p>
    <w:p w:rsidR="00000000" w:rsidRDefault="007036B5">
      <w:pPr>
        <w:ind w:firstLine="400"/>
        <w:jc w:val="both"/>
      </w:pPr>
      <w:r>
        <w:rPr>
          <w:rStyle w:val="s0"/>
        </w:rPr>
        <w:t>11) объемы электросетевого стро</w:t>
      </w:r>
      <w:r>
        <w:rPr>
          <w:rStyle w:val="s0"/>
        </w:rPr>
        <w:t>ительства, укрупненный расчет стоимости строительства;</w:t>
      </w:r>
    </w:p>
    <w:p w:rsidR="00000000" w:rsidRDefault="007036B5">
      <w:pPr>
        <w:ind w:firstLine="400"/>
        <w:jc w:val="both"/>
      </w:pPr>
      <w:r>
        <w:rPr>
          <w:rStyle w:val="s0"/>
        </w:rPr>
        <w:t>12) выводы;</w:t>
      </w:r>
    </w:p>
    <w:p w:rsidR="00000000" w:rsidRDefault="007036B5">
      <w:pPr>
        <w:ind w:firstLine="400"/>
        <w:jc w:val="both"/>
      </w:pPr>
      <w:r>
        <w:rPr>
          <w:rStyle w:val="s0"/>
        </w:rPr>
        <w:t>13) чертежи: принципиальные схемы, карты-схемы или ситуационный план, результаты расчетов электрических режимов, схемы организации диспетчерского и технологического управления.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2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  <w:b/>
          <w:bCs/>
        </w:rPr>
        <w:t xml:space="preserve">УТВЕРЖДАЮ </w:t>
      </w:r>
    </w:p>
    <w:p w:rsidR="00000000" w:rsidRDefault="007036B5">
      <w:pPr>
        <w:jc w:val="right"/>
      </w:pPr>
      <w:r>
        <w:rPr>
          <w:rStyle w:val="s0"/>
        </w:rPr>
        <w:t xml:space="preserve">________________ </w:t>
      </w:r>
    </w:p>
    <w:p w:rsidR="00000000" w:rsidRDefault="007036B5">
      <w:pPr>
        <w:jc w:val="right"/>
      </w:pPr>
      <w:r>
        <w:rPr>
          <w:rStyle w:val="s0"/>
        </w:rPr>
        <w:t xml:space="preserve">(подпись руководителя) </w:t>
      </w:r>
    </w:p>
    <w:p w:rsidR="00000000" w:rsidRDefault="007036B5">
      <w:pPr>
        <w:jc w:val="right"/>
      </w:pPr>
      <w:r>
        <w:rPr>
          <w:rStyle w:val="s0"/>
        </w:rPr>
        <w:t>«____»_________ 20__ год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Заявка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На присоединение (существующих генерирующих установок)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(полное наименование объекта (действующего, реконструируемого),</w:t>
      </w:r>
    </w:p>
    <w:p w:rsidR="00000000" w:rsidRDefault="007036B5">
      <w:pPr>
        <w:ind w:firstLine="400"/>
        <w:jc w:val="center"/>
      </w:pPr>
      <w:r>
        <w:rPr>
          <w:rStyle w:val="s0"/>
        </w:rPr>
        <w:t>ведомственная принадлежность и его местонахождение)</w:t>
      </w:r>
    </w:p>
    <w:p w:rsidR="00000000" w:rsidRDefault="007036B5">
      <w:pPr>
        <w:ind w:firstLine="400"/>
        <w:jc w:val="both"/>
      </w:pPr>
      <w:r>
        <w:rPr>
          <w:rStyle w:val="s0"/>
        </w:rPr>
        <w:t>к_________________________________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точку присоединения (шины ПС, наименование ЛЭП и т.д.)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пункт Электросетевых правил)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2. Установленная/располагаемая мощность объекта по годам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Годы ввода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Руст, МВт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Ррасп, МВт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Текущее (20__г.)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Планируемое (на предстоящий период - 5 лет)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3. Приложения: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1. Ситуационный план размещения объекта.</w:t>
      </w:r>
    </w:p>
    <w:p w:rsidR="00000000" w:rsidRDefault="007036B5">
      <w:pPr>
        <w:ind w:firstLine="400"/>
        <w:jc w:val="both"/>
      </w:pPr>
      <w:r>
        <w:rPr>
          <w:rStyle w:val="s0"/>
        </w:rPr>
        <w:t>2. Существующая и предполагаемая схема присоединения (выдачи мощности) генерирующих установок (с указанием количества и мощности генераторов, трансформаторов, протяженности и сечения провода ЛЭП, балансовой принадлежности сетей рассматриваемого района).</w:t>
      </w:r>
    </w:p>
    <w:p w:rsidR="00000000" w:rsidRDefault="007036B5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Перечень собственных потребителей (с указанием электрических нагрузок существующих и планируемых потребителей, технических характеристик их электроустановок).</w:t>
      </w:r>
    </w:p>
    <w:p w:rsidR="00000000" w:rsidRDefault="007036B5">
      <w:pPr>
        <w:ind w:firstLine="400"/>
        <w:jc w:val="both"/>
      </w:pPr>
      <w:r>
        <w:rPr>
          <w:rStyle w:val="s0"/>
        </w:rPr>
        <w:t>4. Копии решений, актов о выделении земельных участков.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</w:rPr>
        <w:t xml:space="preserve">Приложение 3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  <w:b/>
          <w:bCs/>
        </w:rPr>
        <w:t xml:space="preserve">УТВЕРЖДАЮ </w:t>
      </w:r>
    </w:p>
    <w:p w:rsidR="00000000" w:rsidRDefault="007036B5">
      <w:pPr>
        <w:jc w:val="right"/>
      </w:pPr>
      <w:r>
        <w:rPr>
          <w:rStyle w:val="s0"/>
        </w:rPr>
        <w:t xml:space="preserve">________________ </w:t>
      </w:r>
    </w:p>
    <w:p w:rsidR="00000000" w:rsidRDefault="007036B5">
      <w:pPr>
        <w:jc w:val="right"/>
      </w:pPr>
      <w:r>
        <w:rPr>
          <w:rStyle w:val="s0"/>
        </w:rPr>
        <w:t xml:space="preserve">(подпись руководителя) </w:t>
      </w:r>
    </w:p>
    <w:p w:rsidR="00000000" w:rsidRDefault="007036B5">
      <w:pPr>
        <w:jc w:val="right"/>
      </w:pPr>
      <w:r>
        <w:rPr>
          <w:rStyle w:val="s0"/>
        </w:rPr>
        <w:t>«____»_________ 20__ год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Заявка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На присоединение (новых генерирующих установок)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(полное наименование объекта, ведомственная принадлежность и его</w:t>
      </w:r>
    </w:p>
    <w:p w:rsidR="00000000" w:rsidRDefault="007036B5">
      <w:pPr>
        <w:ind w:firstLine="400"/>
        <w:jc w:val="center"/>
      </w:pPr>
      <w:r>
        <w:rPr>
          <w:rStyle w:val="s0"/>
        </w:rPr>
        <w:t>местонахождение)</w:t>
      </w:r>
    </w:p>
    <w:p w:rsidR="00000000" w:rsidRDefault="007036B5">
      <w:pPr>
        <w:ind w:firstLine="400"/>
        <w:jc w:val="both"/>
      </w:pPr>
      <w:r>
        <w:rPr>
          <w:rStyle w:val="s0"/>
        </w:rPr>
        <w:t>к___________________________________________________________________</w:t>
      </w:r>
      <w:r>
        <w:rPr>
          <w:rStyle w:val="s0"/>
        </w:rPr>
        <w:t>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точку присоединения (шины ПС, наименование ЛЭП и т.д.)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пункт Электросетевых правил)</w:t>
      </w:r>
    </w:p>
    <w:p w:rsidR="00000000" w:rsidRDefault="007036B5">
      <w:pPr>
        <w:ind w:firstLine="400"/>
        <w:jc w:val="both"/>
      </w:pPr>
      <w:r>
        <w:rPr>
          <w:rStyle w:val="s0"/>
        </w:rPr>
        <w:t>2. Установленная/располагаемая мощность объекта по годам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Годы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Руст, МВт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Ррасп, МВт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20__г. (год ввода)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(последующий период - 5 лет)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3. Приложения: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1. Ситуационный план размещения объекта.</w:t>
      </w:r>
    </w:p>
    <w:p w:rsidR="00000000" w:rsidRDefault="007036B5">
      <w:pPr>
        <w:ind w:firstLine="400"/>
        <w:jc w:val="both"/>
      </w:pPr>
      <w:r>
        <w:rPr>
          <w:rStyle w:val="s0"/>
        </w:rPr>
        <w:t>2. Предполагаемая схема присоединения (выдачи мощности) генерирующих установок (с указанием количества и мощности генераторов, трансформаторов, протяженности и сечения провода ЛЭП, балансовой прин</w:t>
      </w:r>
      <w:r>
        <w:rPr>
          <w:rStyle w:val="s0"/>
        </w:rPr>
        <w:t>адлежности сетей рассматриваемого района).</w:t>
      </w:r>
    </w:p>
    <w:p w:rsidR="00000000" w:rsidRDefault="007036B5">
      <w:pPr>
        <w:ind w:firstLine="400"/>
        <w:jc w:val="both"/>
      </w:pPr>
      <w:r>
        <w:rPr>
          <w:rStyle w:val="s0"/>
        </w:rPr>
        <w:t>3. Документ, на основании которого планируется строительство объекта (государственные, отраслевые программы).</w:t>
      </w:r>
    </w:p>
    <w:p w:rsidR="00000000" w:rsidRDefault="007036B5">
      <w:pPr>
        <w:ind w:firstLine="400"/>
        <w:jc w:val="both"/>
      </w:pPr>
      <w:r>
        <w:rPr>
          <w:rStyle w:val="s0"/>
        </w:rPr>
        <w:t>4. Перечень собственных потребителей (с указанием электрических нагрузок существующих и планируемых потребителей, технических характеристик их электроустановок).</w:t>
      </w:r>
    </w:p>
    <w:p w:rsidR="00000000" w:rsidRDefault="007036B5">
      <w:pPr>
        <w:ind w:firstLine="400"/>
        <w:jc w:val="both"/>
      </w:pPr>
      <w:r>
        <w:rPr>
          <w:rStyle w:val="s0"/>
        </w:rPr>
        <w:t>5. Копии решений, актов о выделении земельных участков.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</w:rPr>
        <w:t xml:space="preserve">Приложение 4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  <w:b/>
          <w:bCs/>
        </w:rPr>
        <w:t xml:space="preserve">УТВЕРЖДАЮ </w:t>
      </w:r>
    </w:p>
    <w:p w:rsidR="00000000" w:rsidRDefault="007036B5">
      <w:pPr>
        <w:jc w:val="right"/>
      </w:pPr>
      <w:r>
        <w:rPr>
          <w:rStyle w:val="s0"/>
        </w:rPr>
        <w:t xml:space="preserve">________________ </w:t>
      </w:r>
    </w:p>
    <w:p w:rsidR="00000000" w:rsidRDefault="007036B5">
      <w:pPr>
        <w:jc w:val="right"/>
      </w:pPr>
      <w:r>
        <w:rPr>
          <w:rStyle w:val="s0"/>
        </w:rPr>
        <w:t xml:space="preserve">(подпись руководителя) </w:t>
      </w:r>
    </w:p>
    <w:p w:rsidR="00000000" w:rsidRDefault="007036B5">
      <w:pPr>
        <w:jc w:val="right"/>
      </w:pPr>
      <w:r>
        <w:rPr>
          <w:rStyle w:val="s0"/>
        </w:rPr>
        <w:t>«____»_________ 20__ год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Заявка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На присоединение (существующего пользователя)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(полное наименование объекта (действующего, реконструируемого),</w:t>
      </w:r>
    </w:p>
    <w:p w:rsidR="00000000" w:rsidRDefault="007036B5">
      <w:pPr>
        <w:ind w:firstLine="400"/>
        <w:jc w:val="center"/>
      </w:pPr>
      <w:r>
        <w:rPr>
          <w:rStyle w:val="s0"/>
        </w:rPr>
        <w:t>ведомственная принадлежность и его местонахождение)</w:t>
      </w:r>
    </w:p>
    <w:p w:rsidR="00000000" w:rsidRDefault="007036B5">
      <w:pPr>
        <w:ind w:firstLine="400"/>
        <w:jc w:val="both"/>
      </w:pPr>
      <w:r>
        <w:rPr>
          <w:rStyle w:val="s0"/>
        </w:rPr>
        <w:t>к _______________________________</w:t>
      </w:r>
      <w:r>
        <w:rPr>
          <w:rStyle w:val="s0"/>
        </w:rPr>
        <w:t>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точку подключения (шины ПС, наименование ЛЭП и т.д.)</w:t>
      </w:r>
    </w:p>
    <w:p w:rsidR="00000000" w:rsidRDefault="007036B5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пункт Электросетевых правил)</w:t>
      </w:r>
    </w:p>
    <w:p w:rsidR="00000000" w:rsidRDefault="007036B5">
      <w:pPr>
        <w:ind w:firstLine="400"/>
        <w:jc w:val="both"/>
      </w:pPr>
      <w:r>
        <w:rPr>
          <w:rStyle w:val="s0"/>
        </w:rPr>
        <w:t>2. Заявленная мощность и электропотребление объекта по годам.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Годы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Р, МВт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Э, млн.кВт.ч.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Текущее (20___г)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Планируемое (на предстоящий период - 5 лет)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 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3. Характер нагрузки - постоянная, переменная, сезонная.</w:t>
      </w:r>
    </w:p>
    <w:p w:rsidR="00000000" w:rsidRDefault="007036B5">
      <w:pPr>
        <w:ind w:firstLine="400"/>
        <w:jc w:val="both"/>
      </w:pPr>
      <w:r>
        <w:rPr>
          <w:rStyle w:val="s0"/>
        </w:rPr>
        <w:t>4. Категория электроприемников по надежности электроснабжения в целом и отдельных технологических установок в соответствии с ПУЭ (Правилами устройства электроустановок).</w:t>
      </w:r>
    </w:p>
    <w:p w:rsidR="00000000" w:rsidRDefault="007036B5">
      <w:pPr>
        <w:ind w:firstLine="400"/>
        <w:jc w:val="both"/>
      </w:pPr>
      <w:r>
        <w:rPr>
          <w:rStyle w:val="s0"/>
        </w:rPr>
        <w:t>5. Перечень субпотребителей и технические характеристики их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6. Прило</w:t>
      </w:r>
      <w:r>
        <w:rPr>
          <w:rStyle w:val="s0"/>
        </w:rPr>
        <w:t>жения: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1) ситуационный план размещения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2) существующая и предполагаемая схема внешнего электроснабжения объекта (с указанием протяженности и сечения провода ЛЭП, мощности и количества трансформаторов ПС и ведомственной, балансовой принадлежности с</w:t>
      </w:r>
      <w:r>
        <w:rPr>
          <w:rStyle w:val="s0"/>
        </w:rPr>
        <w:t>етей рассматриваемого района);</w:t>
      </w:r>
    </w:p>
    <w:p w:rsidR="00000000" w:rsidRDefault="007036B5">
      <w:pPr>
        <w:ind w:firstLine="400"/>
        <w:jc w:val="both"/>
      </w:pPr>
      <w:r>
        <w:rPr>
          <w:rStyle w:val="s0"/>
        </w:rPr>
        <w:t>3) расчет электрических нагрузок, подтверждающий заявленную мощность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4) документ от энергопроизводящей организации, подтверждающий покрытие заявленной мощности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5) информация о собственных генерирующих источн</w:t>
      </w:r>
      <w:r>
        <w:rPr>
          <w:rStyle w:val="s0"/>
        </w:rPr>
        <w:t>иках (с указанием мощности ГТУ, ДЭС) для использования в качестве резервного источника электроснабжения;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6) копии решений, актов о выделении земельных участков.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</w:rPr>
        <w:t xml:space="preserve">Приложение 5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r>
        <w:rPr>
          <w:rStyle w:val="s0"/>
          <w:b/>
          <w:bCs/>
        </w:rPr>
        <w:t xml:space="preserve">УТВЕРЖДАЮ </w:t>
      </w:r>
    </w:p>
    <w:p w:rsidR="00000000" w:rsidRDefault="007036B5">
      <w:pPr>
        <w:jc w:val="right"/>
      </w:pPr>
      <w:r>
        <w:rPr>
          <w:rStyle w:val="s0"/>
        </w:rPr>
        <w:t xml:space="preserve">________________ </w:t>
      </w:r>
    </w:p>
    <w:p w:rsidR="00000000" w:rsidRDefault="007036B5">
      <w:pPr>
        <w:jc w:val="right"/>
      </w:pPr>
      <w:r>
        <w:rPr>
          <w:rStyle w:val="s0"/>
        </w:rPr>
        <w:t xml:space="preserve">(подпись руководителя) </w:t>
      </w:r>
    </w:p>
    <w:p w:rsidR="00000000" w:rsidRDefault="007036B5">
      <w:pPr>
        <w:jc w:val="right"/>
      </w:pPr>
      <w:r>
        <w:rPr>
          <w:rStyle w:val="s0"/>
        </w:rPr>
        <w:t>«____»_________ 20__ год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Заявка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На присоединение (существующего пользователя)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(полное наименование объе</w:t>
      </w:r>
      <w:r>
        <w:rPr>
          <w:rStyle w:val="s0"/>
        </w:rPr>
        <w:t>кта, ведомственная принадлежность и его</w:t>
      </w:r>
    </w:p>
    <w:p w:rsidR="00000000" w:rsidRDefault="007036B5">
      <w:pPr>
        <w:ind w:firstLine="400"/>
        <w:jc w:val="center"/>
      </w:pPr>
      <w:r>
        <w:rPr>
          <w:rStyle w:val="s0"/>
        </w:rPr>
        <w:t>местонахождение)</w:t>
      </w:r>
    </w:p>
    <w:p w:rsidR="00000000" w:rsidRDefault="007036B5">
      <w:pPr>
        <w:ind w:firstLine="400"/>
        <w:jc w:val="both"/>
      </w:pPr>
      <w:r>
        <w:rPr>
          <w:rStyle w:val="s0"/>
        </w:rPr>
        <w:t>к__________________________________________________________________________________________________________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точку подключения (шины ПС, наименование ЛЭП и т.д.)</w:t>
      </w:r>
    </w:p>
    <w:p w:rsidR="00000000" w:rsidRDefault="007036B5">
      <w:pPr>
        <w:ind w:firstLine="400"/>
        <w:jc w:val="both"/>
      </w:pPr>
      <w:r>
        <w:rPr>
          <w:rStyle w:val="s0"/>
        </w:rPr>
        <w:t>1. Основание для выдачи технических условий:</w:t>
      </w:r>
    </w:p>
    <w:p w:rsidR="00000000" w:rsidRDefault="007036B5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7036B5">
      <w:pPr>
        <w:ind w:firstLine="400"/>
        <w:jc w:val="center"/>
      </w:pPr>
      <w:r>
        <w:rPr>
          <w:rStyle w:val="s0"/>
        </w:rPr>
        <w:t>(указать пункт Электросетевых правил)</w:t>
      </w:r>
    </w:p>
    <w:p w:rsidR="00000000" w:rsidRDefault="007036B5">
      <w:pPr>
        <w:ind w:firstLine="400"/>
        <w:jc w:val="both"/>
      </w:pPr>
      <w:r>
        <w:rPr>
          <w:rStyle w:val="s0"/>
        </w:rPr>
        <w:t>2. Заявленная мощность и электропотребление объекта по годам; соs</w:t>
      </w:r>
      <w:r>
        <w:rPr>
          <w:rStyle w:val="s0"/>
        </w:rPr>
        <w:t xml:space="preserve"> </w:t>
      </w:r>
      <w:r>
        <w:rPr>
          <w:noProof/>
        </w:rPr>
        <w:drawing>
          <wp:inline distT="0" distB="0" distL="0" distR="0">
            <wp:extent cx="123825" cy="1524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064682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 xml:space="preserve">(tg </w:t>
      </w:r>
      <w:r>
        <w:rPr>
          <w:noProof/>
        </w:rPr>
        <w:drawing>
          <wp:inline distT="0" distB="0" distL="0" distR="0">
            <wp:extent cx="123825" cy="1524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064682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) нагрузки.</w:t>
      </w:r>
    </w:p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годы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Р, МВт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Э, млн.кВт.ч.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20___г. (год ввода)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(последующий период - 5 лет)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 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20___ г.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3. Характер нагрузки - постоянная, переменная, сезонная.</w:t>
      </w:r>
    </w:p>
    <w:p w:rsidR="00000000" w:rsidRDefault="007036B5">
      <w:pPr>
        <w:ind w:firstLine="400"/>
        <w:jc w:val="both"/>
      </w:pPr>
      <w:r>
        <w:rPr>
          <w:rStyle w:val="s0"/>
        </w:rPr>
        <w:t>4. Категория электроприемников по надежности электроснабжения в целом и отдельных технологических установок в соответствии с ПУЭ (Правилами устройства электроустановок).</w:t>
      </w:r>
    </w:p>
    <w:p w:rsidR="00000000" w:rsidRDefault="007036B5">
      <w:pPr>
        <w:ind w:firstLine="400"/>
        <w:jc w:val="both"/>
      </w:pPr>
      <w:r>
        <w:rPr>
          <w:rStyle w:val="s0"/>
        </w:rPr>
        <w:t>5. Перечень субпотребителей и</w:t>
      </w:r>
      <w:r>
        <w:rPr>
          <w:rStyle w:val="s0"/>
        </w:rPr>
        <w:t xml:space="preserve"> характеристики их электроустановок.</w:t>
      </w:r>
    </w:p>
    <w:p w:rsidR="00000000" w:rsidRDefault="007036B5">
      <w:pPr>
        <w:ind w:firstLine="400"/>
        <w:jc w:val="both"/>
      </w:pPr>
      <w:r>
        <w:rPr>
          <w:rStyle w:val="s0"/>
        </w:rPr>
        <w:t>6. Приложения:</w:t>
      </w:r>
    </w:p>
    <w:p w:rsidR="00000000" w:rsidRDefault="007036B5">
      <w:pPr>
        <w:ind w:firstLine="400"/>
        <w:jc w:val="both"/>
      </w:pPr>
      <w:r>
        <w:rPr>
          <w:rStyle w:val="s0"/>
        </w:rPr>
        <w:t>1) ситуационный план размещения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2) предполагаемая схема внешнего электроснабжения объекта (с указанием протяженности и сечения провода ЛЭП, мощности и количества трансформаторов ПС и ведомственно</w:t>
      </w:r>
      <w:r>
        <w:rPr>
          <w:rStyle w:val="s0"/>
        </w:rPr>
        <w:t>й, балансовой принадлежности сетей рассматриваемого района);</w:t>
      </w:r>
    </w:p>
    <w:p w:rsidR="00000000" w:rsidRDefault="007036B5">
      <w:pPr>
        <w:ind w:firstLine="400"/>
        <w:jc w:val="both"/>
      </w:pPr>
      <w:r>
        <w:rPr>
          <w:rStyle w:val="s0"/>
        </w:rPr>
        <w:t>3) документ, на основании которого планируется строительство объекта (государственные, отраслевые программы);</w:t>
      </w:r>
    </w:p>
    <w:p w:rsidR="00000000" w:rsidRDefault="007036B5">
      <w:pPr>
        <w:ind w:firstLine="400"/>
        <w:jc w:val="both"/>
      </w:pPr>
      <w:r>
        <w:rPr>
          <w:rStyle w:val="s0"/>
        </w:rPr>
        <w:t>4) расчет электрических нагрузок, подтверждающий заявленную мощность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5) доку</w:t>
      </w:r>
      <w:r>
        <w:rPr>
          <w:rStyle w:val="s0"/>
        </w:rPr>
        <w:t>мент от энергопроизводящей организации, подтверждающий покрытие заявленной мощности объекта;</w:t>
      </w:r>
    </w:p>
    <w:p w:rsidR="00000000" w:rsidRDefault="007036B5">
      <w:pPr>
        <w:ind w:firstLine="400"/>
        <w:jc w:val="both"/>
      </w:pPr>
      <w:r>
        <w:rPr>
          <w:rStyle w:val="s0"/>
        </w:rPr>
        <w:t>6) информация о собственных генерирующих источниках (с указанием мощности ГТУ, ДЭС) для использования в качестве резервного источника электроснабжения;</w:t>
      </w:r>
    </w:p>
    <w:p w:rsidR="00000000" w:rsidRDefault="007036B5">
      <w:pPr>
        <w:ind w:firstLine="400"/>
        <w:jc w:val="both"/>
      </w:pPr>
      <w:r>
        <w:rPr>
          <w:rStyle w:val="s0"/>
        </w:rPr>
        <w:t>7) копии ре</w:t>
      </w:r>
      <w:r>
        <w:rPr>
          <w:rStyle w:val="s0"/>
        </w:rPr>
        <w:t>шений, актов о выделении земельных участков.</w:t>
      </w:r>
    </w:p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bookmarkStart w:id="3" w:name="SUB6"/>
      <w:bookmarkEnd w:id="3"/>
      <w:r>
        <w:rPr>
          <w:rStyle w:val="s0"/>
        </w:rPr>
        <w:t xml:space="preserve">Приложение 6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Срок выдачи технических условий</w:t>
      </w:r>
    </w:p>
    <w:p w:rsidR="00000000" w:rsidRDefault="007036B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2"/>
        <w:gridCol w:w="1228"/>
        <w:gridCol w:w="3511"/>
      </w:tblGrid>
      <w:tr w:rsidR="00000000">
        <w:tc>
          <w:tcPr>
            <w:tcW w:w="23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Действия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Срок (рабочие дни)</w:t>
            </w:r>
          </w:p>
        </w:tc>
        <w:tc>
          <w:tcPr>
            <w:tcW w:w="1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Исполнитель</w:t>
            </w:r>
          </w:p>
        </w:tc>
      </w:tr>
      <w:tr w:rsidR="00000000">
        <w:tc>
          <w:tcPr>
            <w:tcW w:w="2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1. Выдача технических условий при представлении пользователем полной информации для объектов с суммарной мощностью свыше 1 мегаВатт (если не требуется усиление сети)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30 дней</w:t>
            </w:r>
          </w:p>
        </w:tc>
        <w:tc>
          <w:tcPr>
            <w:tcW w:w="1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энергопередающая организация (энергопроизводящая организация)</w:t>
            </w:r>
          </w:p>
        </w:tc>
      </w:tr>
      <w:tr w:rsidR="00000000">
        <w:tc>
          <w:tcPr>
            <w:tcW w:w="2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2. Выдача технических условий при представлении пользователем полной информации для объектов с суммарной мощностью свыше 1 мегаВатт (если требуется усиление сети)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45 дней</w:t>
            </w:r>
          </w:p>
        </w:tc>
        <w:tc>
          <w:tcPr>
            <w:tcW w:w="1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энергопередающая организация (энергопроизводящая организация)</w:t>
            </w:r>
          </w:p>
        </w:tc>
      </w:tr>
      <w:tr w:rsidR="00000000">
        <w:tc>
          <w:tcPr>
            <w:tcW w:w="2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3. Уведомление о</w:t>
            </w:r>
            <w:r>
              <w:rPr>
                <w:rStyle w:val="s0"/>
              </w:rPr>
              <w:t xml:space="preserve"> принятии технических условий к исполнению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30 дней</w:t>
            </w:r>
          </w:p>
        </w:tc>
        <w:tc>
          <w:tcPr>
            <w:tcW w:w="1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Пользователь</w:t>
            </w:r>
          </w:p>
        </w:tc>
      </w:tr>
    </w:tbl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bookmarkStart w:id="4" w:name="SUB7"/>
      <w:bookmarkEnd w:id="4"/>
      <w:r>
        <w:rPr>
          <w:rStyle w:val="s0"/>
        </w:rPr>
        <w:t xml:space="preserve">Приложение 7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Порядок разработки, сроки согласований и утверждения графиков</w:t>
      </w:r>
      <w:r>
        <w:rPr>
          <w:b/>
          <w:bCs/>
        </w:rPr>
        <w:br/>
      </w:r>
      <w:r>
        <w:rPr>
          <w:rStyle w:val="s1"/>
        </w:rPr>
        <w:t>отключений электроустановок и генерирующих установок</w:t>
      </w:r>
      <w:r>
        <w:rPr>
          <w:b/>
          <w:bCs/>
        </w:rPr>
        <w:br/>
      </w:r>
      <w:r>
        <w:rPr>
          <w:rStyle w:val="s1"/>
        </w:rPr>
        <w:t>энергопередающих организаций</w:t>
      </w:r>
    </w:p>
    <w:p w:rsidR="00000000" w:rsidRDefault="007036B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4058"/>
        <w:gridCol w:w="1510"/>
        <w:gridCol w:w="3434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Действие</w:t>
            </w:r>
          </w:p>
        </w:tc>
        <w:tc>
          <w:tcPr>
            <w:tcW w:w="7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Разработка графика отключений линий электропередачи и сетевого оборудования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(до 30 июня)</w:t>
            </w:r>
          </w:p>
        </w:tc>
        <w:tc>
          <w:tcPr>
            <w:tcW w:w="1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 соответствии с перечнем распределения по способу диспетчерского управления линий и оборудования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Представление графика ремонтов генерирующих установок и электрооборудования энергопередающих организаций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(до 1 сентября)</w:t>
            </w:r>
          </w:p>
        </w:tc>
        <w:tc>
          <w:tcPr>
            <w:tcW w:w="1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 соответствии с перечнем распределения по способу диспетчерского управления линий и оборудования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Согласование графика отключений линий электропередачи и сетевого оборудования с диспетчерскими центрами сопредельных государств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(до 15 декабря)</w:t>
            </w:r>
          </w:p>
        </w:tc>
        <w:tc>
          <w:tcPr>
            <w:tcW w:w="1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 соответствии с перечнем распределения по способу диспетчерского управления линий и оборудования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Утверждение графика отключений линий электропередачи и сетевого оборудования, графика ремонтов генерирующих установок и электрооборудования энергопер</w:t>
            </w:r>
            <w:r>
              <w:rPr>
                <w:rStyle w:val="s0"/>
              </w:rPr>
              <w:t>едающих организаций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(до 25 декабря)</w:t>
            </w:r>
          </w:p>
        </w:tc>
        <w:tc>
          <w:tcPr>
            <w:tcW w:w="1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 соответствии с перечнем распределения по способу диспетчерского управления линий и оборудования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Представление Системным оператором утвержденных графиков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(до 30 декабря)</w:t>
            </w:r>
          </w:p>
        </w:tc>
        <w:tc>
          <w:tcPr>
            <w:tcW w:w="1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 соответствии с перечнем распределения по способу диспетчерского управления линий и оборудования</w:t>
            </w:r>
          </w:p>
        </w:tc>
      </w:tr>
    </w:tbl>
    <w:p w:rsidR="00000000" w:rsidRDefault="007036B5">
      <w:pPr>
        <w:jc w:val="right"/>
      </w:pPr>
      <w:r>
        <w:rPr>
          <w:rStyle w:val="s0"/>
        </w:rPr>
        <w:t> </w:t>
      </w:r>
    </w:p>
    <w:p w:rsidR="00000000" w:rsidRDefault="007036B5">
      <w:pPr>
        <w:jc w:val="right"/>
      </w:pPr>
      <w:bookmarkStart w:id="5" w:name="SUB8"/>
      <w:bookmarkEnd w:id="5"/>
      <w:r>
        <w:rPr>
          <w:rStyle w:val="s0"/>
        </w:rPr>
        <w:t xml:space="preserve">Приложение 8 </w:t>
      </w:r>
    </w:p>
    <w:p w:rsidR="00000000" w:rsidRDefault="007036B5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center"/>
      </w:pPr>
      <w:r>
        <w:rPr>
          <w:rStyle w:val="s0"/>
        </w:rPr>
        <w:t> </w:t>
      </w:r>
    </w:p>
    <w:p w:rsidR="00000000" w:rsidRDefault="007036B5">
      <w:pPr>
        <w:jc w:val="center"/>
      </w:pPr>
      <w:r>
        <w:rPr>
          <w:rStyle w:val="s0"/>
        </w:rPr>
        <w:t> </w:t>
      </w:r>
    </w:p>
    <w:p w:rsidR="00000000" w:rsidRDefault="007036B5">
      <w:pPr>
        <w:jc w:val="center"/>
      </w:pPr>
      <w:r>
        <w:rPr>
          <w:rStyle w:val="s1"/>
        </w:rPr>
        <w:t>Допустимое повышение напряжения промышленной</w:t>
      </w:r>
      <w:r>
        <w:rPr>
          <w:b/>
          <w:bCs/>
        </w:rPr>
        <w:br/>
      </w:r>
      <w:r>
        <w:rPr>
          <w:rStyle w:val="s1"/>
        </w:rPr>
        <w:t xml:space="preserve">частоты оборудования электроустановок </w:t>
      </w:r>
      <w:r>
        <w:rPr>
          <w:rStyle w:val="s1"/>
        </w:rPr>
        <w:t>110-750 кВ</w:t>
      </w:r>
    </w:p>
    <w:p w:rsidR="00000000" w:rsidRDefault="007036B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4"/>
        <w:gridCol w:w="1885"/>
        <w:gridCol w:w="882"/>
        <w:gridCol w:w="745"/>
        <w:gridCol w:w="645"/>
        <w:gridCol w:w="1110"/>
      </w:tblGrid>
      <w:tr w:rsidR="00000000">
        <w:tc>
          <w:tcPr>
            <w:tcW w:w="22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Оборудование</w:t>
            </w:r>
          </w:p>
        </w:tc>
        <w:tc>
          <w:tcPr>
            <w:tcW w:w="9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Номинальное напряжение, кВ</w:t>
            </w:r>
          </w:p>
        </w:tc>
        <w:tc>
          <w:tcPr>
            <w:tcW w:w="176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Допустимое повышение напряжения при длительности воздействия, секунд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1200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0,1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Силовые трансформаторы и автотрансформаторы1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110-150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1,10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1,25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1,25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1,90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2,00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1,58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Шунтирующие реакторы и электромагнитные трансформаторы напряжения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110-330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2,00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9,00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2,00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2,10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1,58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2,08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1,58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Коммутационные аппараты2, емкостные трансформаторы напряжения, трансформаторы тока, конденсаторы связи и шинные опоры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110-500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1,60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1,60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2.20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1,70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2,40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1,80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Вентильные разрядники всех типов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110-220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Вентильные разрядники типа РВМГ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330-500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Вентильные разрядники типа РВМК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330-500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1,45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Вентильные разрядники типа РВМК-П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330-500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1,70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Силовые трансформаторы и автотрансформаторы</w:t>
            </w:r>
            <w:r>
              <w:rPr>
                <w:rStyle w:val="s0"/>
                <w:vertAlign w:val="superscript"/>
              </w:rPr>
              <w:t>1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750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1,10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1,25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1,67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1,76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Шунтирующие реакторы, коммутационные аппараты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, трансформаторы напряжения и тока, конденсаторы связи и шинные опоры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750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1,10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1,88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1,98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Вентильные разрядники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750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1,15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1,36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1,40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2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r>
              <w:rPr>
                <w:rStyle w:val="s0"/>
              </w:rPr>
              <w:t>Ограничители перенапряжений нелинейные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110-220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330-750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1,39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1,26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1,50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1,35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1,65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1,52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</w:t>
      </w:r>
      <w:r>
        <w:rPr>
          <w:rStyle w:val="s0"/>
        </w:rPr>
        <w:t>Независимо от значений, указанных в таблице, по условию нагрева магнитопровода повышение напряжения в долях номинального напряжения установленного ответвления обмотки ограничивается при 1200 с до 1,15, при 20 с - до 1,3.</w:t>
      </w:r>
    </w:p>
    <w:p w:rsidR="00000000" w:rsidRDefault="007036B5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Независимо от значений, указанных</w:t>
      </w:r>
      <w:r>
        <w:rPr>
          <w:rStyle w:val="s0"/>
        </w:rPr>
        <w:t xml:space="preserve"> в таблице, собственное восстанавливающееся напряжение на контактах выключателя ограничивается: по условию отключения неповрежденной фазы линии при несимметричном КЗ - до 2,4 или 2,8 (в зависимости от исполнения выключателя, указанного в технических услови</w:t>
      </w:r>
      <w:r>
        <w:rPr>
          <w:rStyle w:val="s0"/>
        </w:rPr>
        <w:t>ях) для оборудования 110-220 кВ и до 3,0 - для оборудования 330-750 кВ, по условию отключения ненагруженной линии - до 2,8 для оборудования 330-750 кВ.</w:t>
      </w:r>
    </w:p>
    <w:p w:rsidR="00000000" w:rsidRDefault="007036B5">
      <w:pPr>
        <w:ind w:firstLine="400"/>
        <w:jc w:val="right"/>
      </w:pPr>
      <w:r>
        <w:rPr>
          <w:rStyle w:val="s0"/>
        </w:rPr>
        <w:t> </w:t>
      </w:r>
    </w:p>
    <w:p w:rsidR="00000000" w:rsidRDefault="007036B5">
      <w:pPr>
        <w:ind w:firstLine="400"/>
        <w:jc w:val="right"/>
      </w:pPr>
      <w:bookmarkStart w:id="6" w:name="SUB9"/>
      <w:bookmarkEnd w:id="6"/>
      <w:r>
        <w:rPr>
          <w:rStyle w:val="s0"/>
        </w:rPr>
        <w:t xml:space="preserve">Приложение 9 </w:t>
      </w:r>
    </w:p>
    <w:p w:rsidR="00000000" w:rsidRDefault="007036B5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Электросетевым правилам</w:t>
        </w:r>
      </w:hyperlink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 </w:t>
      </w:r>
    </w:p>
    <w:p w:rsidR="00000000" w:rsidRDefault="007036B5">
      <w:pPr>
        <w:jc w:val="center"/>
      </w:pPr>
      <w:r>
        <w:rPr>
          <w:rStyle w:val="s1"/>
        </w:rPr>
        <w:t>Типовая настройка АОСЧ</w:t>
      </w:r>
    </w:p>
    <w:p w:rsidR="00000000" w:rsidRDefault="007036B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1394"/>
        <w:gridCol w:w="505"/>
        <w:gridCol w:w="720"/>
        <w:gridCol w:w="1468"/>
        <w:gridCol w:w="1438"/>
        <w:gridCol w:w="1177"/>
        <w:gridCol w:w="2299"/>
      </w:tblGrid>
      <w:tr w:rsidR="00000000">
        <w:tc>
          <w:tcPr>
            <w:tcW w:w="29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7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Категория АЧР</w:t>
            </w:r>
          </w:p>
        </w:tc>
        <w:tc>
          <w:tcPr>
            <w:tcW w:w="639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Объем АЧР %*</w:t>
            </w:r>
          </w:p>
        </w:tc>
        <w:tc>
          <w:tcPr>
            <w:tcW w:w="15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Уставки АЧР</w:t>
            </w:r>
          </w:p>
        </w:tc>
        <w:tc>
          <w:tcPr>
            <w:tcW w:w="18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Величина интервала между очередями АЧР****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по частоте (Гц)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по времени (сек)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по частоте (Гц)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по времени (сек)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АЧР1</w:t>
            </w:r>
          </w:p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3-4</w:t>
            </w:r>
          </w:p>
        </w:tc>
        <w:tc>
          <w:tcPr>
            <w:tcW w:w="37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49.2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0.3-0.5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47-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48.8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46.5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0.3-0.5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0.1 - 0.2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АЧР2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н.с.</w:t>
            </w:r>
          </w:p>
        </w:tc>
        <w:tc>
          <w:tcPr>
            <w:tcW w:w="63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49.1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40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&lt;5</w:t>
            </w:r>
          </w:p>
        </w:tc>
      </w:tr>
      <w:tr w:rsidR="00000000">
        <w:tc>
          <w:tcPr>
            <w:tcW w:w="29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АЧР2</w:t>
            </w:r>
          </w:p>
          <w:p w:rsidR="00000000" w:rsidRDefault="007036B5">
            <w:pPr>
              <w:jc w:val="center"/>
            </w:pPr>
            <w:r>
              <w:rPr>
                <w:rStyle w:val="s0"/>
              </w:rPr>
              <w:t>совм.</w:t>
            </w:r>
          </w:p>
        </w:tc>
        <w:tc>
          <w:tcPr>
            <w:tcW w:w="639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**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49.0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20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&lt;5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48.9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20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35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&lt;5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48.8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35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50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&lt;5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036B5"/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48.7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50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70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&lt;5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ЧАПВ</w:t>
            </w:r>
          </w:p>
        </w:tc>
        <w:tc>
          <w:tcPr>
            <w:tcW w:w="63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***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49.4</w:t>
            </w:r>
            <w:r>
              <w:rPr>
                <w:noProof/>
              </w:rPr>
              <w:drawing>
                <wp:inline distT="0" distB="0" distL="0" distR="0">
                  <wp:extent cx="114300" cy="104775"/>
                  <wp:effectExtent l="0" t="0" r="0" b="952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192.168.0.93/api/DocumentObject/GetImageAsync?ImageId=40646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49.9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&gt;10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0.1 - 0.2</w:t>
            </w:r>
          </w:p>
        </w:tc>
        <w:tc>
          <w:tcPr>
            <w:tcW w:w="1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6B5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</w:tbl>
    <w:p w:rsidR="00000000" w:rsidRDefault="007036B5">
      <w:pPr>
        <w:ind w:firstLine="400"/>
        <w:jc w:val="both"/>
      </w:pPr>
      <w:r>
        <w:rPr>
          <w:rStyle w:val="s0"/>
        </w:rPr>
        <w:t> </w:t>
      </w:r>
    </w:p>
    <w:p w:rsidR="00000000" w:rsidRDefault="007036B5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7036B5">
      <w:pPr>
        <w:ind w:firstLine="400"/>
        <w:jc w:val="both"/>
      </w:pPr>
      <w:r>
        <w:rPr>
          <w:rStyle w:val="s0"/>
        </w:rPr>
        <w:t>*) Требования к объему АЧР определяют минимальную суммарную мощность потребителей, подключенных к комплектам соответствующей категории АЧР, в % от прогнозного потребления энергосистемы с учетом потерь и собственных нужд энергопроизводящих организаций.</w:t>
      </w:r>
    </w:p>
    <w:p w:rsidR="00000000" w:rsidRDefault="007036B5">
      <w:pPr>
        <w:ind w:firstLine="400"/>
        <w:jc w:val="both"/>
      </w:pPr>
      <w:r>
        <w:rPr>
          <w:rStyle w:val="s0"/>
        </w:rPr>
        <w:t xml:space="preserve">**) </w:t>
      </w:r>
      <w:r>
        <w:rPr>
          <w:rStyle w:val="s0"/>
        </w:rPr>
        <w:t>1. Общая мощность совмещения с АЧР1 - не менее 60 % всей мощности нагрузки, подключенной к АЧР1.</w:t>
      </w:r>
    </w:p>
    <w:p w:rsidR="00000000" w:rsidRDefault="007036B5">
      <w:pPr>
        <w:ind w:firstLine="400"/>
        <w:jc w:val="both"/>
      </w:pPr>
      <w:r>
        <w:rPr>
          <w:rStyle w:val="s0"/>
        </w:rPr>
        <w:t>2. Весь объем мощности, подключенной к устройствам АЧР-1 с уставками ниже 47.5 Гц, полностью совмещен с АЧР-2.</w:t>
      </w:r>
    </w:p>
    <w:p w:rsidR="00000000" w:rsidRDefault="007036B5">
      <w:pPr>
        <w:ind w:firstLine="400"/>
        <w:jc w:val="both"/>
      </w:pPr>
      <w:r>
        <w:rPr>
          <w:rStyle w:val="s0"/>
        </w:rPr>
        <w:t>***) 1. Суммарная мощность подключаемых к ЧАПВ э</w:t>
      </w:r>
      <w:r>
        <w:rPr>
          <w:rStyle w:val="s0"/>
        </w:rPr>
        <w:t>нергопринимающих установок потребителей не регламентируется и определяется по местным условиям работы энергосистемы.</w:t>
      </w:r>
    </w:p>
    <w:p w:rsidR="00000000" w:rsidRDefault="007036B5">
      <w:pPr>
        <w:ind w:firstLine="400"/>
        <w:jc w:val="both"/>
      </w:pPr>
      <w:r>
        <w:rPr>
          <w:rStyle w:val="s0"/>
        </w:rPr>
        <w:t>2. Действия ЧАПВ в энергосистемах скоординированы с целью исключения перегрузки межсистемных связей.</w:t>
      </w:r>
    </w:p>
    <w:p w:rsidR="00000000" w:rsidRDefault="007036B5">
      <w:pPr>
        <w:ind w:firstLine="400"/>
        <w:jc w:val="both"/>
      </w:pPr>
      <w:r>
        <w:rPr>
          <w:rStyle w:val="s0"/>
        </w:rPr>
        <w:t>****) Подключаемая к АЧР мощность нагр</w:t>
      </w:r>
      <w:r>
        <w:rPr>
          <w:rStyle w:val="s0"/>
        </w:rPr>
        <w:t>узки должна распределяться равномерно по очередям. Допускается незначительная неравномерность распределения по очередям АЧР мощности нагрузки при условии увеличения ее доли на очередях с более высокими уставками АЧР по частоте.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6B5" w:rsidRDefault="007036B5" w:rsidP="007036B5">
      <w:r>
        <w:separator/>
      </w:r>
    </w:p>
  </w:endnote>
  <w:endnote w:type="continuationSeparator" w:id="0">
    <w:p w:rsidR="007036B5" w:rsidRDefault="007036B5" w:rsidP="00703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6B5" w:rsidRDefault="007036B5" w:rsidP="007036B5">
      <w:r>
        <w:separator/>
      </w:r>
    </w:p>
  </w:footnote>
  <w:footnote w:type="continuationSeparator" w:id="0">
    <w:p w:rsidR="007036B5" w:rsidRDefault="007036B5" w:rsidP="007036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 w:rsidP="007036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6B5" w:rsidRDefault="007036B5" w:rsidP="007036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июня 2013 года № 625 «Об утверждении Электросетевых правил» (утратило силу)</w:t>
    </w:r>
  </w:p>
  <w:p w:rsidR="007036B5" w:rsidRPr="007036B5" w:rsidRDefault="007036B5" w:rsidP="007036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6B5" w:rsidRDefault="007036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6B5"/>
    <w:rsid w:val="00703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36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36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36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36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36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36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36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36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06810" TargetMode="External"/><Relationship Id="rId13" Type="http://schemas.openxmlformats.org/officeDocument/2006/relationships/image" Target="media/image1.jpeg"/><Relationship Id="rId18" Type="http://schemas.openxmlformats.org/officeDocument/2006/relationships/image" Target="media/image5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753984" TargetMode="External"/><Relationship Id="rId12" Type="http://schemas.openxmlformats.org/officeDocument/2006/relationships/hyperlink" Target="http://online.zakon.kz/Document/?link_id=1003557021" TargetMode="External"/><Relationship Id="rId17" Type="http://schemas.openxmlformats.org/officeDocument/2006/relationships/image" Target="media/image4.jpe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489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31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5510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314" TargetMode="External"/><Relationship Id="rId14" Type="http://schemas.openxmlformats.org/officeDocument/2006/relationships/image" Target="media/image2.jpe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14821</Words>
  <Characters>84485</Characters>
  <Application>Microsoft Office Word</Application>
  <DocSecurity>0</DocSecurity>
  <Lines>704</Lines>
  <Paragraphs>198</Paragraphs>
  <ScaleCrop>false</ScaleCrop>
  <Company>SPecialiST RePack</Company>
  <LinksUpToDate>false</LinksUpToDate>
  <CharactersWithSpaces>99108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июня 2013 года № 625 «Об утверждении Электросетевых правил»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2024-06-04T19:34:00Z</dcterms:created>
  <dcterms:modified xsi:type="dcterms:W3CDTF">2024-06-04T19:34:00Z</dcterms:modified>
</cp:coreProperties>
</file>