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55C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5 июля 2013 года № 692</w:t>
      </w:r>
      <w:r>
        <w:rPr>
          <w:b/>
          <w:bCs/>
        </w:rPr>
        <w:br/>
      </w:r>
      <w:r>
        <w:rPr>
          <w:rStyle w:val="s1"/>
        </w:rPr>
        <w:t>О внесении изменений и дополнения в постановление Правительства Республики Казахстан от 3 марта 2009 года № 238 «Об утверждении Правил ценообразования на регулируемых рынках»</w:t>
      </w:r>
    </w:p>
    <w:p w:rsidR="00000000" w:rsidRDefault="0018655C">
      <w:pPr>
        <w:ind w:firstLine="400"/>
        <w:jc w:val="both"/>
      </w:pPr>
      <w:r>
        <w:rPr>
          <w:rStyle w:val="s0"/>
        </w:rPr>
        <w:t> </w:t>
      </w:r>
    </w:p>
    <w:p w:rsidR="00000000" w:rsidRDefault="0018655C">
      <w:pPr>
        <w:jc w:val="both"/>
      </w:pPr>
      <w:r>
        <w:rPr>
          <w:rStyle w:val="s3"/>
          <w:b w:val="0"/>
          <w:bCs w:val="0"/>
        </w:rPr>
        <w:t xml:space="preserve">Утратило силу в соответствии с </w:t>
      </w:r>
      <w:hyperlink r:id="rId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8 сентября 2015 года № 754</w:t>
      </w:r>
    </w:p>
    <w:p w:rsidR="00000000" w:rsidRDefault="0018655C">
      <w:pPr>
        <w:ind w:firstLine="400"/>
        <w:jc w:val="both"/>
      </w:pPr>
      <w:r>
        <w:t> </w:t>
      </w:r>
    </w:p>
    <w:p w:rsidR="00000000" w:rsidRDefault="0018655C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8655C">
      <w:pPr>
        <w:ind w:firstLine="400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марта 2009 года № 238 «Об утверждении Правил ценообразования на регулируемых рынках» (САПП Республики Казахстан, 2009 г., № 13, ст. 93) следующие изменения </w:t>
      </w:r>
      <w:r>
        <w:rPr>
          <w:rStyle w:val="s0"/>
        </w:rPr>
        <w:t>и дополнение:</w:t>
      </w:r>
    </w:p>
    <w:p w:rsidR="00000000" w:rsidRDefault="0018655C">
      <w:pPr>
        <w:ind w:firstLine="400"/>
        <w:jc w:val="both"/>
      </w:pPr>
      <w:r>
        <w:rPr>
          <w:rStyle w:val="s0"/>
        </w:rPr>
        <w:t>в Правилах ценообразования на регулируемых рынках, утвержденных указанным постановлением:</w:t>
      </w:r>
    </w:p>
    <w:p w:rsidR="00000000" w:rsidRDefault="0018655C">
      <w:pPr>
        <w:ind w:firstLine="400"/>
        <w:jc w:val="both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9) следующего содержания:</w:t>
      </w:r>
    </w:p>
    <w:p w:rsidR="00000000" w:rsidRDefault="0018655C">
      <w:pPr>
        <w:ind w:firstLine="400"/>
        <w:jc w:val="both"/>
      </w:pPr>
      <w:r>
        <w:rPr>
          <w:rStyle w:val="s0"/>
        </w:rPr>
        <w:t>«9) инвестиционн</w:t>
      </w:r>
      <w:r>
        <w:rPr>
          <w:rStyle w:val="s0"/>
        </w:rPr>
        <w:t>ая программа - программа вложения и возврата средств, направленных на создание новых активов, расширение, восстановление, обновление, поддержку существующих активов, реконструкцию, техническое перевооружение основных средств субъекта регулируемого рынка, н</w:t>
      </w:r>
      <w:r>
        <w:rPr>
          <w:rStyle w:val="s0"/>
        </w:rPr>
        <w:t>а краткосрочный, среднесрочный или долгосрочный период с целью получения технико-экономического эффекта, включающая в себя один или несколько инвестиционных проектов.»;</w:t>
      </w:r>
    </w:p>
    <w:p w:rsidR="00000000" w:rsidRDefault="0018655C">
      <w:pPr>
        <w:ind w:firstLine="400"/>
        <w:jc w:val="both"/>
      </w:pPr>
      <w:r>
        <w:rPr>
          <w:rStyle w:val="s0"/>
        </w:rPr>
        <w:t xml:space="preserve">часть вторую </w:t>
      </w:r>
      <w:hyperlink r:id="rId10" w:anchor="sub_id=70100" w:history="1">
        <w:r>
          <w:rPr>
            <w:rStyle w:val="a4"/>
          </w:rPr>
          <w:t>пункта 7-1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655C">
      <w:pPr>
        <w:ind w:firstLine="400"/>
        <w:jc w:val="both"/>
      </w:pPr>
      <w:r>
        <w:rPr>
          <w:rStyle w:val="s0"/>
        </w:rPr>
        <w:t>«По результатам проведения мониторинга цен и (или) на основании жалоб, информации, сведений, указывающих на установление необоснованной цены, а также в случаях невыполнения субъектом регулируемого рынка об</w:t>
      </w:r>
      <w:r>
        <w:rPr>
          <w:rStyle w:val="s0"/>
        </w:rPr>
        <w:t>язанностей, установленных подпунктами 3) и 3-1) статьи 7-3 Закона, уполномоченный орган проводит экспертизу цены в соответствии с настоящими Правилами.»;</w:t>
      </w:r>
    </w:p>
    <w:p w:rsidR="00000000" w:rsidRDefault="0018655C">
      <w:pPr>
        <w:ind w:firstLine="400"/>
        <w:jc w:val="both"/>
      </w:pPr>
      <w:hyperlink r:id="rId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</w:t>
      </w:r>
      <w:r>
        <w:rPr>
          <w:rStyle w:val="s0"/>
        </w:rPr>
        <w:t>едующей редакции:</w:t>
      </w:r>
    </w:p>
    <w:p w:rsidR="00000000" w:rsidRDefault="0018655C">
      <w:pPr>
        <w:ind w:firstLine="400"/>
        <w:jc w:val="both"/>
      </w:pPr>
      <w:r>
        <w:rPr>
          <w:rStyle w:val="s0"/>
        </w:rPr>
        <w:t>«9. Уполномоченный орган запрашивает дополнительную информацию в письменной форме, в соответствии с абзацем пятым подпункта 1) статьи 7-3 Закона.».</w:t>
      </w:r>
    </w:p>
    <w:p w:rsidR="00000000" w:rsidRDefault="0018655C">
      <w:pPr>
        <w:ind w:firstLine="400"/>
        <w:jc w:val="both"/>
      </w:pPr>
      <w:r>
        <w:rPr>
          <w:rStyle w:val="s0"/>
        </w:rPr>
        <w:t>2. Настоящее постановление вводится в действие по истечении десяти календарных дней со дня</w:t>
      </w:r>
      <w:r>
        <w:rPr>
          <w:rStyle w:val="s0"/>
        </w:rPr>
        <w:t xml:space="preserve">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8655C">
      <w:pPr>
        <w:ind w:firstLine="400"/>
        <w:jc w:val="both"/>
      </w:pPr>
      <w:r>
        <w:rPr>
          <w:rStyle w:val="s0"/>
        </w:rPr>
        <w:t> </w:t>
      </w:r>
    </w:p>
    <w:p w:rsidR="00000000" w:rsidRDefault="0018655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55C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18655C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655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8655C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1865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55C" w:rsidRDefault="0018655C" w:rsidP="0018655C">
      <w:r>
        <w:separator/>
      </w:r>
    </w:p>
  </w:endnote>
  <w:endnote w:type="continuationSeparator" w:id="0">
    <w:p w:rsidR="0018655C" w:rsidRDefault="0018655C" w:rsidP="00186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5C" w:rsidRDefault="001865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5C" w:rsidRDefault="001865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5C" w:rsidRDefault="001865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55C" w:rsidRDefault="0018655C" w:rsidP="0018655C">
      <w:r>
        <w:separator/>
      </w:r>
    </w:p>
  </w:footnote>
  <w:footnote w:type="continuationSeparator" w:id="0">
    <w:p w:rsidR="0018655C" w:rsidRDefault="0018655C" w:rsidP="001865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5C" w:rsidRDefault="001865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5C" w:rsidRDefault="0018655C" w:rsidP="001865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655C" w:rsidRDefault="0018655C" w:rsidP="001865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июля 2013 года № 692 «О внесении изменений и дополнения в постановление Правительства Республики Казахстан от 3 марта 2009 года № 238 «Об утверждении Правил ценообразования на регулируемых рынках» (утратило силу)</w:t>
    </w:r>
  </w:p>
  <w:p w:rsidR="0018655C" w:rsidRPr="0018655C" w:rsidRDefault="0018655C" w:rsidP="001865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5C" w:rsidRDefault="001865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55C"/>
    <w:rsid w:val="00186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65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65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65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65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65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65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65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65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986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71391" TargetMode="External"/><Relationship Id="rId12" Type="http://schemas.openxmlformats.org/officeDocument/2006/relationships/hyperlink" Target="http://online.zakon.kz/Document/?doc_id=3145510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98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8986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986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2214</Characters>
  <Application>Microsoft Office Word</Application>
  <DocSecurity>0</DocSecurity>
  <Lines>18</Lines>
  <Paragraphs>4</Paragraphs>
  <ScaleCrop>false</ScaleCrop>
  <Company/>
  <LinksUpToDate>false</LinksUpToDate>
  <CharactersWithSpaces>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июля 2013 года № 692 «О внесении изменений и дополнения в постановление Правительства Республики Казахстан от 3 марта 2009 года № 238 «Об утверждении Правил ценообразования на регулируемых рынках»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2023-11-10T11:24:00Z</dcterms:created>
  <dcterms:modified xsi:type="dcterms:W3CDTF">2023-11-10T11:24:00Z</dcterms:modified>
</cp:coreProperties>
</file>