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7B9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10 июля 2013 года № 712 </w:t>
      </w:r>
      <w:r>
        <w:rPr>
          <w:b/>
          <w:bCs/>
        </w:rPr>
        <w:br/>
      </w:r>
      <w:r>
        <w:rPr>
          <w:rStyle w:val="s1"/>
        </w:rPr>
        <w:t>Об утверждении Правил пользования тепловой энергией</w:t>
      </w:r>
    </w:p>
    <w:p w:rsidR="00000000" w:rsidRDefault="00A907B9">
      <w:pPr>
        <w:jc w:val="center"/>
      </w:pPr>
      <w:r>
        <w:t> </w:t>
      </w:r>
    </w:p>
    <w:p w:rsidR="00000000" w:rsidRDefault="00A907B9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 июня 2015 года № 475</w:t>
      </w:r>
    </w:p>
    <w:p w:rsidR="00000000" w:rsidRDefault="00A907B9">
      <w:pPr>
        <w:jc w:val="center"/>
      </w:pPr>
      <w:r>
        <w:t> </w:t>
      </w:r>
    </w:p>
    <w:p w:rsidR="00000000" w:rsidRDefault="00A907B9">
      <w:pPr>
        <w:ind w:firstLine="400"/>
        <w:jc w:val="both"/>
      </w:pPr>
      <w:r>
        <w:t xml:space="preserve">В соответствии с </w:t>
      </w:r>
      <w:hyperlink r:id="rId8" w:anchor="sub_id=40000" w:history="1">
        <w:r>
          <w:rPr>
            <w:rStyle w:val="a4"/>
          </w:rPr>
          <w:t>подпунктом 19) статьи 4</w:t>
        </w:r>
      </w:hyperlink>
      <w:r>
        <w:t xml:space="preserve"> Закона Республики Казахстан от 9 июля 2004 года «Об электроэнергетике» Правительство Ре</w:t>
      </w:r>
      <w:r>
        <w:t xml:space="preserve">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A907B9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энергией.</w:t>
      </w:r>
    </w:p>
    <w:p w:rsidR="00000000" w:rsidRDefault="00A907B9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907B9">
      <w:pPr>
        <w:ind w:firstLine="400"/>
        <w:jc w:val="both"/>
      </w:pPr>
      <w:r>
        <w:rPr>
          <w:rStyle w:val="s0"/>
        </w:rPr>
        <w:t> </w:t>
      </w:r>
    </w:p>
    <w:p w:rsidR="00000000" w:rsidRDefault="00A907B9">
      <w:pPr>
        <w:jc w:val="both"/>
      </w:pPr>
      <w:r>
        <w:rPr>
          <w:rStyle w:val="s3"/>
        </w:rPr>
        <w:t xml:space="preserve">См. </w:t>
      </w:r>
      <w:hyperlink r:id="rId1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28 сентября 2015 года на вопрос от 18 сентября 2015 года № 300853 (e.gov.kz) «С момента всту</w:t>
      </w:r>
      <w:r>
        <w:rPr>
          <w:rStyle w:val="s3"/>
        </w:rPr>
        <w:t>пления в силу приказа Министра энергетики РК от 18 декабря 2014 года № 211 «Об утверждении Правил пользования тепловой энергией», необходимо пользоваться правилами утвержденными данным приказом»</w:t>
      </w:r>
    </w:p>
    <w:p w:rsidR="00000000" w:rsidRDefault="00A907B9">
      <w:pPr>
        <w:jc w:val="both"/>
      </w:pPr>
      <w:r>
        <w:rPr>
          <w:rStyle w:val="s3"/>
        </w:rPr>
        <w:t> </w:t>
      </w:r>
    </w:p>
    <w:p w:rsidR="00000000" w:rsidRDefault="00A907B9">
      <w:pPr>
        <w:jc w:val="both"/>
      </w:pPr>
      <w:r>
        <w:rPr>
          <w:rStyle w:val="s3"/>
        </w:rPr>
        <w:t xml:space="preserve">См:. </w:t>
      </w:r>
      <w:hyperlink r:id="rId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24 февраля 2015 года на вопрос от 11 февраля 2015 года № 294629 (е.gov.kz) «О новых правилах пользования тепловой энергией»</w:t>
      </w:r>
    </w:p>
    <w:p w:rsidR="00000000" w:rsidRDefault="00A907B9">
      <w:pPr>
        <w:jc w:val="both"/>
      </w:pPr>
      <w:r>
        <w:rPr>
          <w:rStyle w:val="s3"/>
        </w:rPr>
        <w:t> </w:t>
      </w:r>
    </w:p>
    <w:p w:rsidR="00000000" w:rsidRDefault="00A907B9">
      <w:pPr>
        <w:jc w:val="both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эне</w:t>
      </w:r>
      <w:r>
        <w:rPr>
          <w:rStyle w:val="s3"/>
        </w:rPr>
        <w:t>ргетики РК по атомной энергии от 18 мая 2015 года на вопрос от 4 мая 2015 года № 296823 (e.gov.kz) «О постановке на утрату Правил пользования электрической энергией и Правил пользования тепловой энергией, утвержденных Постановлениями Правительства РК от 10</w:t>
      </w:r>
      <w:r>
        <w:rPr>
          <w:rStyle w:val="s3"/>
        </w:rPr>
        <w:t xml:space="preserve"> июля 2013 года № 712 и № 713»</w:t>
      </w:r>
    </w:p>
    <w:p w:rsidR="00000000" w:rsidRDefault="00A907B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7B9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A907B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7B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907B9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A907B9">
      <w:pPr>
        <w:ind w:firstLine="403"/>
      </w:pPr>
      <w:r>
        <w:t> </w:t>
      </w:r>
    </w:p>
    <w:p w:rsidR="00000000" w:rsidRDefault="00A907B9">
      <w:pPr>
        <w:ind w:firstLine="7371"/>
        <w:jc w:val="right"/>
      </w:pPr>
      <w:bookmarkStart w:id="1" w:name="SUB100"/>
      <w:bookmarkEnd w:id="1"/>
      <w:r>
        <w:t>Утверждены</w:t>
      </w:r>
    </w:p>
    <w:p w:rsidR="00000000" w:rsidRDefault="00A907B9">
      <w:pPr>
        <w:ind w:firstLine="7371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A907B9">
      <w:pPr>
        <w:ind w:firstLine="7371"/>
        <w:jc w:val="right"/>
      </w:pPr>
      <w:r>
        <w:t>Республики Казахстан</w:t>
      </w:r>
    </w:p>
    <w:p w:rsidR="00000000" w:rsidRDefault="00A907B9">
      <w:pPr>
        <w:ind w:firstLine="7371"/>
        <w:jc w:val="right"/>
      </w:pPr>
      <w:r>
        <w:t>от 10 июля 2013 года № 712</w:t>
      </w:r>
    </w:p>
    <w:p w:rsidR="00000000" w:rsidRDefault="00A907B9">
      <w:pPr>
        <w:ind w:firstLine="403"/>
      </w:pPr>
      <w:r>
        <w:t> </w:t>
      </w:r>
    </w:p>
    <w:p w:rsidR="00000000" w:rsidRDefault="00A907B9">
      <w:pPr>
        <w:ind w:firstLine="403"/>
      </w:pPr>
      <w:r>
        <w:t> </w:t>
      </w:r>
    </w:p>
    <w:p w:rsidR="00000000" w:rsidRDefault="00A907B9">
      <w:pPr>
        <w:jc w:val="center"/>
      </w:pPr>
      <w:r>
        <w:rPr>
          <w:rStyle w:val="s1"/>
        </w:rPr>
        <w:t>Правила пользования тепловой энергией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A907B9">
      <w:pPr>
        <w:jc w:val="center"/>
      </w:pPr>
      <w:r>
        <w:rPr>
          <w:rStyle w:val="s1"/>
        </w:rPr>
        <w:t> </w:t>
      </w:r>
    </w:p>
    <w:p w:rsidR="00000000" w:rsidRDefault="00A907B9">
      <w:pPr>
        <w:ind w:firstLine="403"/>
        <w:jc w:val="both"/>
      </w:pPr>
      <w:r>
        <w:t xml:space="preserve">1. Настоящие Правила пользования тепловой энергией (далее - Правила) разработаны в соответствии с </w:t>
      </w:r>
      <w:hyperlink r:id="rId13" w:anchor="sub_id=40000" w:history="1">
        <w:r>
          <w:rPr>
            <w:rStyle w:val="a4"/>
          </w:rPr>
          <w:t>подпунктом 19) статьи 4</w:t>
        </w:r>
      </w:hyperlink>
      <w:r>
        <w:t xml:space="preserve"> Закона Республики Казахстан от </w:t>
      </w:r>
      <w:r>
        <w:t>9 июля 2004 года «Об электроэнергетике» и определяют порядок пользования тепловой энергией.</w:t>
      </w:r>
    </w:p>
    <w:p w:rsidR="00000000" w:rsidRDefault="00A907B9">
      <w:pPr>
        <w:ind w:firstLine="403"/>
        <w:jc w:val="both"/>
      </w:pPr>
      <w:r>
        <w:t>2. В настоящих Правилах используются следующие понятия и определения:</w:t>
      </w:r>
    </w:p>
    <w:p w:rsidR="00000000" w:rsidRDefault="00A907B9">
      <w:pPr>
        <w:ind w:firstLine="403"/>
        <w:jc w:val="both"/>
      </w:pPr>
      <w:r>
        <w:t>1) расчетный период - период времени, определяемый договором на теплоснабжение, за который пот</w:t>
      </w:r>
      <w:r>
        <w:t>ребленная тепловая энергия учитывается и предъявляется к оплате потребителю;</w:t>
      </w:r>
    </w:p>
    <w:p w:rsidR="00000000" w:rsidRDefault="00A907B9">
      <w:pPr>
        <w:ind w:firstLine="403"/>
        <w:jc w:val="both"/>
      </w:pPr>
      <w:r>
        <w:t>2) балансовая принадлежность тепловой сети - участок тепловой сети энергопроизводящей, энергопередающей организации и потребителя, принадлежащий им на праве собственности или ином</w:t>
      </w:r>
      <w:r>
        <w:t xml:space="preserve"> законном основании;</w:t>
      </w:r>
    </w:p>
    <w:p w:rsidR="00000000" w:rsidRDefault="00A907B9">
      <w:pPr>
        <w:ind w:firstLine="403"/>
        <w:jc w:val="both"/>
      </w:pPr>
      <w:r>
        <w:t>3) граница балансовой принадлежности тепловой сети - точка (линия) раздела тепловой сети между энергопроизводящей, энергопередающей организациями и потребителем в соответствии с их балансовой принадлежностью;</w:t>
      </w:r>
    </w:p>
    <w:p w:rsidR="00000000" w:rsidRDefault="00A907B9">
      <w:pPr>
        <w:ind w:firstLine="403"/>
        <w:jc w:val="both"/>
      </w:pPr>
      <w:r>
        <w:t xml:space="preserve">4) расход теплоносителя - </w:t>
      </w:r>
      <w:r>
        <w:t>масса (объем) теплоносителя, прошедшего через поперечное сечение трубопровода за единицу времени;</w:t>
      </w:r>
    </w:p>
    <w:p w:rsidR="00000000" w:rsidRDefault="00A907B9">
      <w:pPr>
        <w:ind w:firstLine="403"/>
        <w:jc w:val="both"/>
      </w:pPr>
      <w:r>
        <w:t>5) система теплопотребления - комплекс теплопотребляющих установок, которые предназначены для потребления одного или нескольких видов тепловых нагрузок;</w:t>
      </w:r>
    </w:p>
    <w:p w:rsidR="00000000" w:rsidRDefault="00A907B9">
      <w:pPr>
        <w:ind w:firstLine="403"/>
        <w:jc w:val="both"/>
      </w:pPr>
      <w:r>
        <w:t>6) си</w:t>
      </w:r>
      <w:r>
        <w:t>стема теплоснабжения - совокупность источников теплоты, тепловых сетей и теплопотребляющих установок;</w:t>
      </w:r>
    </w:p>
    <w:p w:rsidR="00000000" w:rsidRDefault="00A907B9">
      <w:pPr>
        <w:ind w:firstLine="403"/>
        <w:jc w:val="both"/>
      </w:pPr>
      <w:r>
        <w:t>7) тариф на тепловую энергию - денежное выражение стоимости тепловой энергии, утвержденное государственным органом, осуществляющим руководство в сферах ес</w:t>
      </w:r>
      <w:r>
        <w:t>тественных монополий и на регулируемых рынках;</w:t>
      </w:r>
    </w:p>
    <w:p w:rsidR="00000000" w:rsidRDefault="00A907B9">
      <w:pPr>
        <w:ind w:firstLine="403"/>
        <w:jc w:val="both"/>
      </w:pPr>
      <w:r>
        <w:t>8) тепловая нагрузка - количество тепловой энергии, которое может быть принято теплопотребляющей установкой за единицу времени;</w:t>
      </w:r>
    </w:p>
    <w:p w:rsidR="00000000" w:rsidRDefault="00A907B9">
      <w:pPr>
        <w:ind w:firstLine="403"/>
        <w:jc w:val="both"/>
      </w:pPr>
      <w:r>
        <w:t>9) тепловая сеть - совокупность устройств, предназначенных для передачи, распреде</w:t>
      </w:r>
      <w:r>
        <w:t>ления тепловой энергии;</w:t>
      </w:r>
    </w:p>
    <w:p w:rsidR="00000000" w:rsidRDefault="00A907B9">
      <w:pPr>
        <w:ind w:firstLine="403"/>
        <w:jc w:val="both"/>
      </w:pPr>
      <w:r>
        <w:t>10) тепловая энергия - энергия, передаваемая теплоносителем, при потреблении которого изменяются термодинамические параметры теплопотребляющих установок (температура, давление);</w:t>
      </w:r>
    </w:p>
    <w:p w:rsidR="00000000" w:rsidRDefault="00A907B9">
      <w:pPr>
        <w:ind w:firstLine="403"/>
        <w:jc w:val="both"/>
      </w:pPr>
      <w:r>
        <w:t>11) теплоноситель - вещество (вода, пар), используемое</w:t>
      </w:r>
      <w:r>
        <w:t xml:space="preserve"> в системе теплоснабжения для передачи тепловой энергии;</w:t>
      </w:r>
    </w:p>
    <w:p w:rsidR="00000000" w:rsidRDefault="00A907B9">
      <w:pPr>
        <w:ind w:firstLine="403"/>
        <w:jc w:val="both"/>
      </w:pPr>
      <w:r>
        <w:t>12) теплопотребляющая установка - устройство, предназначенное для использования тепловой энергии, теплоносителя для нужд потребителя тепловой энергии;</w:t>
      </w:r>
    </w:p>
    <w:p w:rsidR="00000000" w:rsidRDefault="00A907B9">
      <w:pPr>
        <w:ind w:firstLine="403"/>
        <w:jc w:val="both"/>
      </w:pPr>
      <w:r>
        <w:t>13) теплоснабжение - мероприятия по предоставлен</w:t>
      </w:r>
      <w:r>
        <w:t>ию потребителям тепловой энергии;</w:t>
      </w:r>
    </w:p>
    <w:p w:rsidR="00000000" w:rsidRDefault="00A907B9">
      <w:pPr>
        <w:ind w:firstLine="403"/>
        <w:jc w:val="both"/>
      </w:pPr>
      <w:r>
        <w:t>14) субпотребитель - потребитель, тепловые установки которого присоединены к тепловым сетям потребителя;</w:t>
      </w:r>
    </w:p>
    <w:p w:rsidR="00000000" w:rsidRDefault="00A907B9">
      <w:pPr>
        <w:ind w:firstLine="403"/>
        <w:jc w:val="both"/>
      </w:pPr>
      <w:r>
        <w:t>15) поверка средств измерений - совокупность операций, выполняемых государственной метрологической службой или другими аккредитованными юридическими лицами с целью определения и подтверждения соответствия средств измерений (прибора коммерческого учета) уст</w:t>
      </w:r>
      <w:r>
        <w:t>ановленным техническим и метрологическим требованиям;</w:t>
      </w:r>
    </w:p>
    <w:p w:rsidR="00000000" w:rsidRDefault="00A907B9">
      <w:pPr>
        <w:ind w:firstLine="403"/>
        <w:jc w:val="both"/>
      </w:pPr>
      <w:r>
        <w:t>16) энергетическая экспертиза - экспертиза, проводимая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</w:t>
      </w:r>
      <w:r>
        <w:t>ологических нарушений и аварий на энергетическом оборудовании в тепловых сетях, а также в случаях производственного травматизма на них, на соответствие нормативным правовым актам Республики Казахстан;</w:t>
      </w:r>
    </w:p>
    <w:p w:rsidR="00000000" w:rsidRDefault="00A907B9">
      <w:pPr>
        <w:ind w:firstLine="403"/>
        <w:jc w:val="both"/>
      </w:pPr>
      <w:r>
        <w:t>17) технические условия - технические требования, необх</w:t>
      </w:r>
      <w:r>
        <w:t>одимые для подключения к тепловым сетям;</w:t>
      </w:r>
    </w:p>
    <w:p w:rsidR="00000000" w:rsidRDefault="00A907B9">
      <w:pPr>
        <w:ind w:firstLine="403"/>
        <w:jc w:val="both"/>
      </w:pPr>
      <w:r>
        <w:t>18) платежный документ - документ (счет, извещение, квитанция, счет-предупреждение), на основании которого потребителями производится оплата за потребленную тепловую энергию;</w:t>
      </w:r>
    </w:p>
    <w:p w:rsidR="00000000" w:rsidRDefault="00A907B9">
      <w:pPr>
        <w:ind w:firstLine="403"/>
        <w:jc w:val="both"/>
      </w:pPr>
      <w:r>
        <w:t>19) потребитель - физическое или юридиче</w:t>
      </w:r>
      <w:r>
        <w:t>ское лицо, потребляющее тепловую энергию на основании договора;</w:t>
      </w:r>
    </w:p>
    <w:p w:rsidR="00000000" w:rsidRDefault="00A907B9">
      <w:pPr>
        <w:ind w:firstLine="403"/>
        <w:jc w:val="both"/>
      </w:pPr>
      <w:r>
        <w:t>20) узел учета - система приборов и устройств, обеспечивающая учет тепловой энергии;</w:t>
      </w:r>
    </w:p>
    <w:p w:rsidR="00000000" w:rsidRDefault="00A907B9">
      <w:pPr>
        <w:ind w:firstLine="403"/>
        <w:jc w:val="both"/>
      </w:pPr>
      <w:r>
        <w:t>21) экспертная организация - организация, аккредитованная для проведения энергетической экспертизы по вопро</w:t>
      </w:r>
      <w:r>
        <w:t>сам электроэнергетики;</w:t>
      </w:r>
    </w:p>
    <w:p w:rsidR="00000000" w:rsidRDefault="00A907B9">
      <w:pPr>
        <w:ind w:firstLine="403"/>
        <w:jc w:val="both"/>
      </w:pPr>
      <w:r>
        <w:t>22) энергоснабжающая организация - организация, осуществляющая продажу потребителям купленной тепловой энергии;</w:t>
      </w:r>
    </w:p>
    <w:p w:rsidR="00000000" w:rsidRDefault="00A907B9">
      <w:pPr>
        <w:ind w:firstLine="403"/>
        <w:jc w:val="both"/>
      </w:pPr>
      <w:r>
        <w:t>23) энергопередающая организация - организация, осуществляющая на основе договоров передачу тепловую энергии;</w:t>
      </w:r>
    </w:p>
    <w:p w:rsidR="00000000" w:rsidRDefault="00A907B9">
      <w:pPr>
        <w:ind w:firstLine="403"/>
        <w:jc w:val="both"/>
      </w:pPr>
      <w:r>
        <w:t>24) энергоп</w:t>
      </w:r>
      <w:r>
        <w:t>роизводящая организация - организация, осуществляющая производство тепловой энергии для собственных нужд и (или) реализации.</w:t>
      </w:r>
    </w:p>
    <w:p w:rsidR="00000000" w:rsidRDefault="00A907B9">
      <w:pPr>
        <w:ind w:firstLine="403"/>
        <w:jc w:val="both"/>
      </w:pPr>
      <w:r>
        <w:t> </w:t>
      </w:r>
    </w:p>
    <w:p w:rsidR="00000000" w:rsidRDefault="00A907B9">
      <w:pPr>
        <w:ind w:firstLine="403"/>
        <w:jc w:val="both"/>
      </w:pPr>
      <w:r>
        <w:t> </w:t>
      </w:r>
    </w:p>
    <w:p w:rsidR="00000000" w:rsidRDefault="00A907B9">
      <w:pPr>
        <w:jc w:val="center"/>
      </w:pPr>
      <w:r>
        <w:rPr>
          <w:rStyle w:val="s1"/>
        </w:rPr>
        <w:t>2. Порядок пользования тепловой энергией</w:t>
      </w:r>
    </w:p>
    <w:p w:rsidR="00000000" w:rsidRDefault="00A907B9">
      <w:pPr>
        <w:jc w:val="center"/>
      </w:pPr>
      <w:r>
        <w:rPr>
          <w:rStyle w:val="s1"/>
        </w:rPr>
        <w:t> </w:t>
      </w:r>
    </w:p>
    <w:p w:rsidR="00000000" w:rsidRDefault="00A907B9">
      <w:pPr>
        <w:ind w:firstLine="403"/>
        <w:jc w:val="both"/>
      </w:pPr>
      <w:r>
        <w:t>3. Для пользования тепловой энергией потребителю необходимы подключение к действующи</w:t>
      </w:r>
      <w:r>
        <w:t>м тепловым сетям энергопередающей (энергопроизводящей) организации и заключение договора на теплоснабжение с энергоснабжающей организацией.</w:t>
      </w:r>
    </w:p>
    <w:p w:rsidR="00000000" w:rsidRDefault="00A907B9">
      <w:pPr>
        <w:ind w:firstLine="403"/>
        <w:jc w:val="both"/>
      </w:pPr>
      <w:r>
        <w:t xml:space="preserve">4. Подключение к действующим тепловым сетям и заключение договора на теплоснабжение осуществляются после выполнения </w:t>
      </w:r>
      <w:r>
        <w:t>требований технических условий.</w:t>
      </w:r>
    </w:p>
    <w:p w:rsidR="00000000" w:rsidRDefault="00A907B9">
      <w:pPr>
        <w:ind w:firstLine="403"/>
        <w:jc w:val="both"/>
      </w:pPr>
      <w:r>
        <w:t>5. Технические условия на присоединение объектов потребителей к тепловым сетям энергопередающей (энергопроизводящей) организации выдаются в случаях:</w:t>
      </w:r>
    </w:p>
    <w:p w:rsidR="00000000" w:rsidRDefault="00A907B9">
      <w:pPr>
        <w:ind w:firstLine="403"/>
        <w:jc w:val="both"/>
      </w:pPr>
      <w:r>
        <w:t>1) присоединения к тепловым сетям вновь вводимых объектов;</w:t>
      </w:r>
    </w:p>
    <w:p w:rsidR="00000000" w:rsidRDefault="00A907B9">
      <w:pPr>
        <w:ind w:firstLine="403"/>
        <w:jc w:val="both"/>
      </w:pPr>
      <w:r>
        <w:t>2) изменения кол</w:t>
      </w:r>
      <w:r>
        <w:t>ичества потребляемой энергии или параметров теплоносителя сверх установленных технических условий и условий договора, связанных с реконструкцией или расширением теплопотребляющих установок потребителя;</w:t>
      </w:r>
    </w:p>
    <w:p w:rsidR="00000000" w:rsidRDefault="00A907B9">
      <w:pPr>
        <w:ind w:firstLine="403"/>
        <w:jc w:val="both"/>
      </w:pPr>
      <w:r>
        <w:t>3) изменения схемы внешнего теплоснабжения;</w:t>
      </w:r>
    </w:p>
    <w:p w:rsidR="00000000" w:rsidRDefault="00A907B9">
      <w:pPr>
        <w:ind w:firstLine="403"/>
        <w:jc w:val="both"/>
      </w:pPr>
      <w:r>
        <w:t>4) присоед</w:t>
      </w:r>
      <w:r>
        <w:t>инения к тепловым сетям ранее не присоединенного объекта.</w:t>
      </w:r>
    </w:p>
    <w:p w:rsidR="00000000" w:rsidRDefault="00A907B9">
      <w:pPr>
        <w:ind w:firstLine="403"/>
        <w:jc w:val="both"/>
      </w:pPr>
      <w:r>
        <w:t>6. Для получения технических условий потребитель подает заявку в энергопередаюшую (энергопроизводящую) организацию. В заявке указываются:</w:t>
      </w:r>
    </w:p>
    <w:p w:rsidR="00000000" w:rsidRDefault="00A907B9">
      <w:pPr>
        <w:ind w:firstLine="403"/>
        <w:jc w:val="both"/>
      </w:pPr>
      <w:r>
        <w:t>1) наименование объекта;</w:t>
      </w:r>
    </w:p>
    <w:p w:rsidR="00000000" w:rsidRDefault="00A907B9">
      <w:pPr>
        <w:ind w:firstLine="403"/>
        <w:jc w:val="both"/>
      </w:pPr>
      <w:r>
        <w:t>2) местонахождение объекта;</w:t>
      </w:r>
    </w:p>
    <w:p w:rsidR="00000000" w:rsidRDefault="00A907B9">
      <w:pPr>
        <w:ind w:firstLine="403"/>
        <w:jc w:val="both"/>
      </w:pPr>
      <w:r>
        <w:t>3) полн</w:t>
      </w:r>
      <w:r>
        <w:t>ое наименование организации заказчика, адрес и телефон;</w:t>
      </w:r>
    </w:p>
    <w:p w:rsidR="00000000" w:rsidRDefault="00A907B9">
      <w:pPr>
        <w:ind w:firstLine="403"/>
        <w:jc w:val="both"/>
      </w:pPr>
      <w:r>
        <w:t>4) в случае наличия проекта данные, характеризующие проектируемый объект (для потребителей, использующих энергию для бытового потребления, технический паспорт).</w:t>
      </w:r>
    </w:p>
    <w:p w:rsidR="00000000" w:rsidRDefault="00A907B9">
      <w:pPr>
        <w:ind w:firstLine="403"/>
        <w:jc w:val="both"/>
      </w:pPr>
      <w:r>
        <w:t>7. Энергопередающая (энергопроизводящая</w:t>
      </w:r>
      <w:r>
        <w:t>) организация после получения заявки от потребителя в течение четырнадцати рабочих дней выдает технические условия на присоединение потребителя к системе теплоснабжения.</w:t>
      </w:r>
    </w:p>
    <w:p w:rsidR="00000000" w:rsidRDefault="00A907B9">
      <w:pPr>
        <w:ind w:firstLine="403"/>
        <w:jc w:val="both"/>
      </w:pPr>
      <w:r>
        <w:t>8. Энергопередающая организация не вправе отказывать в подключении потребителям к тепловым сетям, а также передаче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A907B9">
      <w:pPr>
        <w:ind w:firstLine="403"/>
        <w:jc w:val="both"/>
      </w:pPr>
      <w:r>
        <w:t>9. В технических ус</w:t>
      </w:r>
      <w:r>
        <w:t>ловиях на присоединение объекта потребителя к тепловым сетям указываются:</w:t>
      </w:r>
    </w:p>
    <w:p w:rsidR="00000000" w:rsidRDefault="00A907B9">
      <w:pPr>
        <w:ind w:firstLine="403"/>
        <w:jc w:val="both"/>
      </w:pPr>
      <w:r>
        <w:t>1) источник теплоснабжения, точка присоединения к тепловым сетям, качество отпускаемой тепловой энергии;</w:t>
      </w:r>
    </w:p>
    <w:p w:rsidR="00000000" w:rsidRDefault="00A907B9">
      <w:pPr>
        <w:ind w:firstLine="403"/>
        <w:jc w:val="both"/>
      </w:pPr>
      <w:r>
        <w:t>2) параметры теплоносителя и гидравлический режим в точках присоединения осно</w:t>
      </w:r>
      <w:r>
        <w:t>вного и резервного вводов с учетом нагрузок других потребителей;</w:t>
      </w:r>
    </w:p>
    <w:p w:rsidR="00000000" w:rsidRDefault="00A907B9">
      <w:pPr>
        <w:ind w:firstLine="403"/>
        <w:jc w:val="both"/>
      </w:pPr>
      <w:r>
        <w:t>3) нагрузка основного потребителя с учетом перспективы присоединения нагрузок других потребителей при необходимости;</w:t>
      </w:r>
    </w:p>
    <w:p w:rsidR="00000000" w:rsidRDefault="00A907B9">
      <w:pPr>
        <w:ind w:firstLine="403"/>
        <w:jc w:val="both"/>
      </w:pPr>
      <w:r>
        <w:t>4) количество, качество и режим откачки возвращаемого производственного ко</w:t>
      </w:r>
      <w:r>
        <w:t>нденсата, схема сбора и возврата конденсата при необходимости;</w:t>
      </w:r>
    </w:p>
    <w:p w:rsidR="00000000" w:rsidRDefault="00A907B9">
      <w:pPr>
        <w:ind w:firstLine="403"/>
        <w:jc w:val="both"/>
      </w:pPr>
      <w:r>
        <w:t>5) требования по установке приборов коммерческого учета тепловой энергии (установка автоматизированной системы регулирования теплопотребления не распространяется на объекты со среднечасовым пот</w:t>
      </w:r>
      <w:r>
        <w:t>реблением тепловой энергии менее 50 кВт);</w:t>
      </w:r>
    </w:p>
    <w:p w:rsidR="00000000" w:rsidRDefault="00A907B9">
      <w:pPr>
        <w:ind w:firstLine="403"/>
        <w:jc w:val="both"/>
      </w:pPr>
      <w:r>
        <w:t>6) способ прокладки тепловых сетей;</w:t>
      </w:r>
    </w:p>
    <w:p w:rsidR="00000000" w:rsidRDefault="00A907B9">
      <w:pPr>
        <w:ind w:firstLine="403"/>
        <w:jc w:val="both"/>
      </w:pPr>
      <w:r>
        <w:t>7) схема присоединения отопительно-вентиляционной и технологической нагрузок и нагрузки горячего водоснабжения;</w:t>
      </w:r>
    </w:p>
    <w:p w:rsidR="00000000" w:rsidRDefault="00A907B9">
      <w:pPr>
        <w:ind w:firstLine="403"/>
        <w:jc w:val="both"/>
      </w:pPr>
      <w:r>
        <w:t>8) температурный график и расход сетевой воды;</w:t>
      </w:r>
    </w:p>
    <w:p w:rsidR="00000000" w:rsidRDefault="00A907B9">
      <w:pPr>
        <w:ind w:firstLine="403"/>
        <w:jc w:val="both"/>
      </w:pPr>
      <w:r>
        <w:t>9) балансовая и экс</w:t>
      </w:r>
      <w:r>
        <w:t>плуатационная принадлежность сооружаемых или реконструируемых тепловых сетей и границы эксплуатационной ответственности сторон.</w:t>
      </w:r>
    </w:p>
    <w:p w:rsidR="00000000" w:rsidRDefault="00A907B9">
      <w:pPr>
        <w:ind w:firstLine="403"/>
        <w:jc w:val="both"/>
      </w:pPr>
      <w:r>
        <w:t xml:space="preserve">10. Срок действия технических условий определяется в соответствии с требованиями </w:t>
      </w:r>
      <w:hyperlink r:id="rId14" w:history="1">
        <w:r>
          <w:rPr>
            <w:rStyle w:val="a4"/>
          </w:rPr>
          <w:t>СН РК 1.02-01-2008</w:t>
        </w:r>
      </w:hyperlink>
      <w:r>
        <w:t xml:space="preserve"> нормы проектирования, </w:t>
      </w:r>
      <w:hyperlink r:id="rId15" w:history="1">
        <w:r>
          <w:rPr>
            <w:rStyle w:val="a4"/>
          </w:rPr>
          <w:t>СНиП РК 1.04.03-2008</w:t>
        </w:r>
      </w:hyperlink>
      <w:r>
        <w:t xml:space="preserve"> нормы продолжительности строительства, но не менее одного года.</w:t>
      </w:r>
    </w:p>
    <w:p w:rsidR="00000000" w:rsidRDefault="00A907B9">
      <w:pPr>
        <w:ind w:firstLine="403"/>
        <w:jc w:val="both"/>
      </w:pPr>
      <w:r>
        <w:t>11. Субпотребители, теплопотребляющие установки</w:t>
      </w:r>
      <w:r>
        <w:t xml:space="preserve"> которых будут подключены к сетям потребителей, технические условия получают от энергопередающей (энергопроизводящей) организации и согласовывают с потребителем.</w:t>
      </w:r>
    </w:p>
    <w:p w:rsidR="00000000" w:rsidRDefault="00A907B9">
      <w:pPr>
        <w:ind w:firstLine="403"/>
        <w:jc w:val="both"/>
      </w:pPr>
      <w:r>
        <w:t>12. В случае изменения владельца объекта, новый собственник в течение десяти рабочих дней с мо</w:t>
      </w:r>
      <w:r>
        <w:t>мента регистрации права собственности в письменной форме уведомляет энергопередающую (энергопроизводящую) и энергоснабжающую организацию о смене владельца. Переоформление ранее выданных потребителю технических условий, актов и договоров осуществляется толь</w:t>
      </w:r>
      <w:r>
        <w:t>ко в части смены собственника.</w:t>
      </w:r>
    </w:p>
    <w:p w:rsidR="00000000" w:rsidRDefault="00A907B9">
      <w:pPr>
        <w:ind w:firstLine="403"/>
        <w:jc w:val="both"/>
      </w:pPr>
      <w:r>
        <w:t>13. Плата за выдачу и переоформление технических условий не взимается.</w:t>
      </w:r>
    </w:p>
    <w:p w:rsidR="00000000" w:rsidRDefault="00A907B9">
      <w:pPr>
        <w:ind w:firstLine="403"/>
        <w:jc w:val="both"/>
      </w:pPr>
      <w:r>
        <w:t>14. В случае сомнений в обоснованности требований, указанных в технических условиях, потребитель обращается в экспертную организацию для проведения энерге</w:t>
      </w:r>
      <w:r>
        <w:t>тической экспертизы. При обращении экспертной организации в энергопередающую (энергопроизводящую) организацию на основании обращения потребителя энергопередающая (энергопроизводящая) организация представляет все запрашиваемые сведения.</w:t>
      </w:r>
    </w:p>
    <w:p w:rsidR="00000000" w:rsidRDefault="00A907B9">
      <w:pPr>
        <w:ind w:firstLine="403"/>
        <w:jc w:val="both"/>
      </w:pPr>
      <w:r>
        <w:t>15. Потребитель на о</w:t>
      </w:r>
      <w:r>
        <w:t>сновании положительного заключения экспертной организации о необоснованности отказа в выдаче технических условий или требований, указанных в технических условиях, повторно подает заявку на получение технических условий в энергопередающую (энергопроизводящу</w:t>
      </w:r>
      <w:r>
        <w:t>ю) организацию.</w:t>
      </w:r>
    </w:p>
    <w:p w:rsidR="00000000" w:rsidRDefault="00A907B9">
      <w:pPr>
        <w:ind w:firstLine="403"/>
        <w:jc w:val="both"/>
      </w:pPr>
      <w:r>
        <w:t>16. Повторный отказ в выдаче технических условий или изменении необоснованных требований, указанных в технических условиях, является основанием для оспаривания действий энергопередающей (энергопроизводящей) организации в соответствии с зако</w:t>
      </w:r>
      <w:r>
        <w:t>нодательством Республики Казахстан.</w:t>
      </w:r>
    </w:p>
    <w:p w:rsidR="00000000" w:rsidRDefault="00A907B9">
      <w:pPr>
        <w:ind w:firstLine="403"/>
        <w:jc w:val="both"/>
      </w:pPr>
      <w:r>
        <w:t xml:space="preserve">17. В случае получения технических условий на присоединение, потребитель обращается в проектную организацию, имеющую лицензию на выполнение проектной деятельности по проектированию схем теплоснабжения населенных пунктов </w:t>
      </w:r>
      <w:r>
        <w:t>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территориях.</w:t>
      </w:r>
    </w:p>
    <w:p w:rsidR="00000000" w:rsidRDefault="00A907B9">
      <w:pPr>
        <w:ind w:firstLine="403"/>
        <w:jc w:val="both"/>
      </w:pPr>
      <w:r>
        <w:t>18. Энергопередающая (энергопроизводящая) организация в течение тре</w:t>
      </w:r>
      <w:r>
        <w:t>х рабочих дней после получения заявки от потребителя согласовывает проекты: наружных тепловых сетей, теплового узла, приборов учета, внутренней системы отопления.</w:t>
      </w:r>
    </w:p>
    <w:p w:rsidR="00000000" w:rsidRDefault="00A907B9">
      <w:pPr>
        <w:ind w:firstLine="403"/>
        <w:jc w:val="both"/>
      </w:pPr>
      <w:r>
        <w:t>19. Присоединение к тепловым сетям энергопередающей (энергопроизводящей) организации осуществ</w:t>
      </w:r>
      <w:r>
        <w:t>ляется самой организацией по письменному заявлению потребителя после оплаты данной работы (по присоединению).</w:t>
      </w:r>
    </w:p>
    <w:p w:rsidR="00000000" w:rsidRDefault="00A907B9">
      <w:pPr>
        <w:ind w:firstLine="403"/>
        <w:jc w:val="both"/>
      </w:pPr>
      <w:r>
        <w:t>20. После присоединения к тепловой сети энергопередающей (энергопроизводящей) организации потребитель в следующем порядке:</w:t>
      </w:r>
    </w:p>
    <w:p w:rsidR="00000000" w:rsidRDefault="00A907B9">
      <w:pPr>
        <w:ind w:firstLine="403"/>
        <w:jc w:val="both"/>
      </w:pPr>
      <w:r>
        <w:t>1) совместно с представ</w:t>
      </w:r>
      <w:r>
        <w:t>ителями энергопередающей (энергопроизводящей) организации оформляет акт раздела границ балансовой принадлежности и эксплуатационной ответственности в течение 3 рабочих дней;</w:t>
      </w:r>
    </w:p>
    <w:p w:rsidR="00000000" w:rsidRDefault="00A907B9">
      <w:pPr>
        <w:ind w:firstLine="403"/>
        <w:jc w:val="both"/>
      </w:pPr>
      <w:r>
        <w:t>2) после строительства теплового узла, монтажа приборов учета и внутренней системы</w:t>
      </w:r>
      <w:r>
        <w:t xml:space="preserve"> теплоснабжения вызывает представителя энергопередающей (энергопроизводящей) организации для приемки выполнения работ по промывке и опрессовке вновь смонтированного оборудования с последующим оформлением актов (акт допуска в эксплуатацию приборов учета, ак</w:t>
      </w:r>
      <w:r>
        <w:t>т приемки теплового узла и внутренней системы теплоснабжения) в течение 3 рабочих дней;</w:t>
      </w:r>
    </w:p>
    <w:p w:rsidR="00000000" w:rsidRDefault="00A907B9">
      <w:pPr>
        <w:ind w:firstLine="403"/>
        <w:jc w:val="both"/>
      </w:pPr>
      <w:r>
        <w:t>3) оформляет паспорт объекта и получает размеры дроссельных устройств (сопел, шайб) в течение 2 рабочих дней. Изготовление дроссельных устройств проводится в соответств</w:t>
      </w:r>
      <w:r>
        <w:t>ии с нормативно-технической документацией и полученными расчетами. При установке дроссельных устройств вызывается представитель энергопередающей (энергопроизводящей) организации для опломбировки;</w:t>
      </w:r>
    </w:p>
    <w:p w:rsidR="00000000" w:rsidRDefault="00A907B9">
      <w:pPr>
        <w:ind w:firstLine="403"/>
        <w:jc w:val="both"/>
      </w:pPr>
      <w:r>
        <w:t>4) представляет акты промывки, опрессовки и наладки в энерго</w:t>
      </w:r>
      <w:r>
        <w:t>передающую (энергопроизводящую) организацию для получения акта технической готовности теплопотребляющих установок и тепловых сетей к предстоящему и последующим отопительным сезонам.</w:t>
      </w:r>
    </w:p>
    <w:p w:rsidR="00000000" w:rsidRDefault="00A907B9">
      <w:pPr>
        <w:ind w:firstLine="403"/>
        <w:jc w:val="both"/>
      </w:pPr>
      <w:r>
        <w:t>21. На основании акта о готовности потребителем заключается договор с энер</w:t>
      </w:r>
      <w:r>
        <w:t>госнабжающей организацией.</w:t>
      </w:r>
    </w:p>
    <w:p w:rsidR="00000000" w:rsidRDefault="00A907B9">
      <w:pPr>
        <w:ind w:firstLine="403"/>
        <w:jc w:val="both"/>
      </w:pPr>
      <w:r>
        <w:t>После заключения договора подается заявка в энергопередающую (энергопроизводящую) организацию на подключение к централизованному теплоснабжению.</w:t>
      </w:r>
    </w:p>
    <w:p w:rsidR="00000000" w:rsidRDefault="00A907B9">
      <w:pPr>
        <w:ind w:firstLine="403"/>
        <w:jc w:val="both"/>
      </w:pPr>
      <w:r>
        <w:t>Подключение производится в присутствии представителя энергопередающей (энергопроизводящей) организации и потребителя с оформлением акта подключения с последующим предоставлением его в энергоснабжающую организацию.</w:t>
      </w:r>
    </w:p>
    <w:p w:rsidR="00000000" w:rsidRDefault="00A907B9">
      <w:pPr>
        <w:ind w:firstLine="403"/>
        <w:jc w:val="both"/>
      </w:pPr>
      <w:r>
        <w:t>22. Расчет за потребленную тепловую энерги</w:t>
      </w:r>
      <w:r>
        <w:t>ю осуществляется потребителем на основании показаний приборов учета, если иное не предусмотрено договором.</w:t>
      </w:r>
    </w:p>
    <w:p w:rsidR="00000000" w:rsidRDefault="00A907B9">
      <w:pPr>
        <w:ind w:firstLine="403"/>
        <w:jc w:val="both"/>
      </w:pPr>
      <w:r>
        <w:t>23. Поверка приборов коммерческого учета осуществляется в случаях:</w:t>
      </w:r>
    </w:p>
    <w:p w:rsidR="00000000" w:rsidRDefault="00A907B9">
      <w:pPr>
        <w:ind w:firstLine="403"/>
        <w:jc w:val="both"/>
      </w:pPr>
      <w:r>
        <w:t>1) сомнения в достоверности их показаний по заявлению потребителя или энергопереда</w:t>
      </w:r>
      <w:r>
        <w:t>ющей (энергопроизводящей) организации;</w:t>
      </w:r>
    </w:p>
    <w:p w:rsidR="00000000" w:rsidRDefault="00A907B9">
      <w:pPr>
        <w:ind w:firstLine="403"/>
        <w:jc w:val="both"/>
      </w:pPr>
      <w:r>
        <w:t>2) обнаружения потребителем неисправности приборов коммерческого учета.</w:t>
      </w:r>
    </w:p>
    <w:p w:rsidR="00000000" w:rsidRDefault="00A907B9">
      <w:pPr>
        <w:ind w:firstLine="403"/>
        <w:jc w:val="both"/>
      </w:pPr>
      <w:r>
        <w:t>24. В случае, если при поверке обнаружится, что показания приборов коммерческого учета превышают погрешность, допускаемую их классом точности, то</w:t>
      </w:r>
      <w:r>
        <w:t xml:space="preserve"> издержки по внеочередной поверке оплачивает собственник средства измерений. В ином случае издержки по поверке несёт сторона, требовавшая поверки.</w:t>
      </w:r>
    </w:p>
    <w:p w:rsidR="00000000" w:rsidRDefault="00A907B9">
      <w:pPr>
        <w:ind w:firstLine="403"/>
        <w:jc w:val="both"/>
      </w:pPr>
      <w:r>
        <w:t>25. Подача заявления о проведении поверки приборов коммерческого учета не освобождает потребителя от оплаты п</w:t>
      </w:r>
      <w:r>
        <w:t>отребленной им тепловой энергии в установленные договором сроки.</w:t>
      </w:r>
    </w:p>
    <w:p w:rsidR="00000000" w:rsidRDefault="00A907B9">
      <w:pPr>
        <w:ind w:firstLine="403"/>
        <w:jc w:val="both"/>
      </w:pPr>
      <w:r>
        <w:t>26. Снятие показаний приборов коммерческого учета производят представители энергопередающей (энергопроизводящей) организации в присутствии потребителя либо его представителя. При невозможност</w:t>
      </w:r>
      <w:r>
        <w:t>и снятия показания приборов коммерческого учета в течение двух расчетных периодов по вине потребителя и, если при этом потребитель сам не предоставит в энергопередающую (энергопроизводящую) организацию сведения о количестве израсходованной им тепловой энер</w:t>
      </w:r>
      <w:r>
        <w:t>гии, энергоснабжающая организация производит расчет по среднесуточному расходу тепловой энергии за аналогичный период прошлого года с последующим проведением перерасчета по фактическому потреблению.</w:t>
      </w:r>
    </w:p>
    <w:p w:rsidR="00000000" w:rsidRDefault="00A907B9">
      <w:pPr>
        <w:ind w:firstLine="403"/>
        <w:jc w:val="both"/>
      </w:pPr>
      <w:r>
        <w:t>27. Энергоснабжающая или энергопередающая (энергопроизвод</w:t>
      </w:r>
      <w:r>
        <w:t>ящая) организации ограничивают подачу тепловой энергии потребителю в случаях:</w:t>
      </w:r>
    </w:p>
    <w:p w:rsidR="00000000" w:rsidRDefault="00A907B9">
      <w:pPr>
        <w:ind w:firstLine="403"/>
        <w:jc w:val="both"/>
      </w:pPr>
      <w:r>
        <w:t>1) неоплаты за предоставленные услуги по передаче и/или распределению тепловой энергии в установленные договором сроки;</w:t>
      </w:r>
    </w:p>
    <w:p w:rsidR="00000000" w:rsidRDefault="00A907B9">
      <w:pPr>
        <w:ind w:firstLine="403"/>
        <w:jc w:val="both"/>
      </w:pPr>
      <w:r>
        <w:t>2) самовольного подключения к теплосети энергопередающей (</w:t>
      </w:r>
      <w:r>
        <w:t>энергопроизводящая) организации теплопотребляющих установок;</w:t>
      </w:r>
    </w:p>
    <w:p w:rsidR="00000000" w:rsidRDefault="00A907B9">
      <w:pPr>
        <w:ind w:firstLine="403"/>
        <w:jc w:val="both"/>
      </w:pPr>
      <w:r>
        <w:t>3) присоединения систем теплопотребления до места установки приборов учета;</w:t>
      </w:r>
    </w:p>
    <w:p w:rsidR="00000000" w:rsidRDefault="00A907B9">
      <w:pPr>
        <w:ind w:firstLine="403"/>
        <w:jc w:val="both"/>
      </w:pPr>
      <w:r>
        <w:t xml:space="preserve">4) недопущения представителей энергопередающей (энергопроизводящей) организации к системам теплопотребления и приборам </w:t>
      </w:r>
      <w:r>
        <w:t>учета;</w:t>
      </w:r>
    </w:p>
    <w:p w:rsidR="00000000" w:rsidRDefault="00A907B9">
      <w:pPr>
        <w:ind w:firstLine="403"/>
        <w:jc w:val="both"/>
      </w:pPr>
      <w:r>
        <w:t>5) подключения к тепловой сети энергопередающей (энергопроизводящей) организации без акта технической готовности теплопотребляющих установок и теплосетей к работе в осенне-зимний период и заключения экспертной организации.</w:t>
      </w:r>
    </w:p>
    <w:p w:rsidR="00000000" w:rsidRDefault="00A907B9">
      <w:pPr>
        <w:ind w:firstLine="403"/>
        <w:jc w:val="both"/>
      </w:pPr>
      <w:r>
        <w:t>28. При самовольном водора</w:t>
      </w:r>
      <w:r>
        <w:t>зборе сетевой воды, самовольном подключении потребителем теплопотребляющих установок, повреждении потребителем приборов коммерческого учета, нарушении или отсутствии пломб, установленных в узле учета, энергопередающей (энергопроизводящей) и энергоснабжающе</w:t>
      </w:r>
      <w:r>
        <w:t>й организациями составляется акт и производится перерасчет объема использованной потребителем тепловой энергии.</w:t>
      </w:r>
    </w:p>
    <w:p w:rsidR="00000000" w:rsidRDefault="00A907B9">
      <w:pPr>
        <w:ind w:firstLine="403"/>
        <w:jc w:val="both"/>
      </w:pPr>
      <w:r>
        <w:t>Перерасчет по горячей воде производится за период не более года, а для систем отопления с начала отопительного сезона до момента обнаружения соб</w:t>
      </w:r>
      <w:r>
        <w:t>ытий, указанных в части первой настоящего пункта.</w:t>
      </w:r>
    </w:p>
    <w:p w:rsidR="00000000" w:rsidRDefault="00A907B9">
      <w:pPr>
        <w:ind w:firstLine="403"/>
        <w:jc w:val="both"/>
      </w:pPr>
      <w:r>
        <w:t>Акт действителен при наличии подписи представителя энергопередающей (энергопроизводящей) организации и потребителя либо его представителя. Акт считается действительным и при отказе потребителя или его предс</w:t>
      </w:r>
      <w:r>
        <w:t>тавителя от подписи, но при условии оформления его комиссией энергопередающей (энергопроизводящей) организации и органа управления кондоминиума в составе не менее трех человек.</w:t>
      </w:r>
    </w:p>
    <w:p w:rsidR="00000000" w:rsidRDefault="00A907B9">
      <w:pPr>
        <w:ind w:firstLine="403"/>
        <w:jc w:val="both"/>
      </w:pPr>
      <w:r>
        <w:t>29. Для принятия неотложных мер по предупреждению или ликвидации аварий в своей</w:t>
      </w:r>
      <w:r>
        <w:t xml:space="preserve"> сети энергопередающая (энергопроизводящая) организация временно отключает систему теплопотребления потребителя с обязательным его извещением, с последующим перерасчетом энергоснабжающей организацией за недопоставленную тепловую энергию.</w:t>
      </w:r>
    </w:p>
    <w:p w:rsidR="00000000" w:rsidRDefault="00A907B9">
      <w:pPr>
        <w:ind w:firstLine="403"/>
        <w:jc w:val="both"/>
      </w:pPr>
      <w:r>
        <w:t>30. Уполномоченные</w:t>
      </w:r>
      <w:r>
        <w:t xml:space="preserve"> лица потребителя (орган управления объектом кондоминиума) содержат в надлежащем техническом состоянии и обеспечивают безопасность общедомовой (внутридомовой) системы отопления и горячего водоснабжения, состоящей из стояков, обогревающих элементов, регулир</w:t>
      </w:r>
      <w:r>
        <w:t>ующей и запорной арматуры, узлов управления (элеваторов), узлов учета, приборов учета тепловой энергии, а также другого оборудования, расположенного на этих сетях, обеспечивают сохранность (общедомовых) приборов коммерческого учета и иных предметов, состав</w:t>
      </w:r>
      <w:r>
        <w:t>ляющих общедомовую собственность.</w:t>
      </w:r>
    </w:p>
    <w:p w:rsidR="00000000" w:rsidRDefault="00A907B9">
      <w:pPr>
        <w:ind w:firstLine="403"/>
        <w:jc w:val="both"/>
      </w:pPr>
      <w:r>
        <w:t>31. Граница эксплуатационной ответственности между потребителем, использующим энергию для бытового потребления (далее - бытовой потребитель), или органом управления объектом кондоминиума в многоквартирных жилых домах и эне</w:t>
      </w:r>
      <w:r>
        <w:t>ргопередающей организацией определяется по первому разделительному фланцу входных задвижек узла управления (элеватор).</w:t>
      </w:r>
    </w:p>
    <w:p w:rsidR="00000000" w:rsidRDefault="00A907B9">
      <w:pPr>
        <w:ind w:firstLine="403"/>
        <w:jc w:val="both"/>
      </w:pPr>
      <w:r>
        <w:t>32. В целях обеспечения устойчивой работы системы теплоснабжения бытовому потребителю не допускается:</w:t>
      </w:r>
    </w:p>
    <w:p w:rsidR="00000000" w:rsidRDefault="00A907B9">
      <w:pPr>
        <w:ind w:firstLine="403"/>
        <w:jc w:val="both"/>
      </w:pPr>
      <w:r>
        <w:t>1) переоборудовать внутриквартирные</w:t>
      </w:r>
      <w:r>
        <w:t xml:space="preserve"> сети, инженерное оборудование и устройство без согласования с энергопередающей организацией и уполномоченным органом по делам архитектуры, градостроительства и строительства;</w:t>
      </w:r>
    </w:p>
    <w:p w:rsidR="00000000" w:rsidRDefault="00A907B9">
      <w:pPr>
        <w:ind w:firstLine="403"/>
        <w:jc w:val="both"/>
      </w:pPr>
      <w:r>
        <w:t>2) устанавливать дополнительные секции приборов отопления, запорную и регулирующ</w:t>
      </w:r>
      <w:r>
        <w:t>ую арматуру, а также осуществлять их демонтаж;</w:t>
      </w:r>
    </w:p>
    <w:p w:rsidR="00000000" w:rsidRDefault="00A907B9">
      <w:pPr>
        <w:ind w:firstLine="403"/>
        <w:jc w:val="both"/>
      </w:pPr>
      <w:r>
        <w:t>3) использовать теплоноситель в системах отопления не по прямому назначению (слив воды из системы и приборов отопления).</w:t>
      </w:r>
    </w:p>
    <w:p w:rsidR="00000000" w:rsidRDefault="00A907B9">
      <w:pPr>
        <w:ind w:firstLine="403"/>
        <w:jc w:val="both"/>
      </w:pPr>
      <w:r>
        <w:t>33. При отсутствии у бытового потребителя приборов учета объем предоставленных услуг опр</w:t>
      </w:r>
      <w:r>
        <w:t>еделяются следующим образом:</w:t>
      </w:r>
    </w:p>
    <w:p w:rsidR="00000000" w:rsidRDefault="00A907B9">
      <w:pPr>
        <w:ind w:firstLine="403"/>
        <w:jc w:val="both"/>
      </w:pPr>
      <w:r>
        <w:t>по горячему водоснабжению - по нормам потребления, утвержденным государственным органом, осуществляющим руководство в сфере естественных монополий и на регулируемых рынках, к количеству фактически проживающих граждан;</w:t>
      </w:r>
    </w:p>
    <w:p w:rsidR="00000000" w:rsidRDefault="00A907B9">
      <w:pPr>
        <w:ind w:firstLine="403"/>
        <w:jc w:val="both"/>
      </w:pPr>
      <w:r>
        <w:t>по теплос</w:t>
      </w:r>
      <w:r>
        <w:t>набжению - по нормам потребления, утвержденным государственным органом, осуществляющим руководство в сферах естественных монополий и на регулируемых рынках, на квадратный метр отапливаемой площади (отопление).</w:t>
      </w:r>
    </w:p>
    <w:p w:rsidR="00000000" w:rsidRDefault="00A907B9">
      <w:pPr>
        <w:ind w:firstLine="403"/>
        <w:jc w:val="both"/>
      </w:pPr>
      <w:r>
        <w:t>34. Энергоснабжающая или энергопередающая орга</w:t>
      </w:r>
      <w:r>
        <w:t>низации прекращают или ограничивают подачу тепловой энергии бытовому потребителю в случаях:</w:t>
      </w:r>
    </w:p>
    <w:p w:rsidR="00000000" w:rsidRDefault="00A907B9">
      <w:pPr>
        <w:ind w:firstLine="403"/>
        <w:jc w:val="both"/>
      </w:pPr>
      <w:r>
        <w:t>1) неоплаты за потребленную тепловую энергию в установленные договором сроки;</w:t>
      </w:r>
    </w:p>
    <w:p w:rsidR="00000000" w:rsidRDefault="00A907B9">
      <w:pPr>
        <w:ind w:firstLine="403"/>
        <w:jc w:val="both"/>
      </w:pPr>
      <w:r>
        <w:t>2) самовольного подключения к теплосетям, в том числе подключения новых мощностей субпотребителей.</w:t>
      </w:r>
    </w:p>
    <w:p w:rsidR="00000000" w:rsidRDefault="00A907B9">
      <w:pPr>
        <w:ind w:firstLine="403"/>
        <w:jc w:val="both"/>
      </w:pPr>
      <w:r>
        <w:t>При этом энергопередающая организация предупреждает потребителя в случае, предусмотренном подпунктом 1) настоящего пункта, не позднее, чем за тридцать календ</w:t>
      </w:r>
      <w:r>
        <w:t>арных дней до ограничения подачи тепловой энергии, в случае, предусмотренном подпунктом 2) настоящего пункта немедленно прекращает, подачу тепловой энергии.</w:t>
      </w:r>
    </w:p>
    <w:p w:rsidR="00000000" w:rsidRDefault="00A907B9">
      <w:pPr>
        <w:ind w:firstLine="403"/>
        <w:jc w:val="both"/>
      </w:pPr>
      <w:r>
        <w:t>35. Снятие показаний приборов учета тепловой энергии производится энергоснабжающей организацией, ес</w:t>
      </w:r>
      <w:r>
        <w:t>ли иное не предусмотрено договором.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7B9" w:rsidRDefault="00A907B9" w:rsidP="00A907B9">
      <w:r>
        <w:separator/>
      </w:r>
    </w:p>
  </w:endnote>
  <w:endnote w:type="continuationSeparator" w:id="0">
    <w:p w:rsidR="00A907B9" w:rsidRDefault="00A907B9" w:rsidP="00A90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7B9" w:rsidRDefault="00A907B9" w:rsidP="00A907B9">
      <w:r>
        <w:separator/>
      </w:r>
    </w:p>
  </w:footnote>
  <w:footnote w:type="continuationSeparator" w:id="0">
    <w:p w:rsidR="00A907B9" w:rsidRDefault="00A907B9" w:rsidP="00A907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 w:rsidP="00A907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7B9" w:rsidRDefault="00A907B9" w:rsidP="00A907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июля 2013 года № 712 «Об утверждении Правил пользования тепловой энергией» (утратило силу)</w:t>
    </w:r>
  </w:p>
  <w:p w:rsidR="00A907B9" w:rsidRPr="00A907B9" w:rsidRDefault="00A907B9" w:rsidP="00A907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7B9" w:rsidRDefault="00A907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7B9"/>
    <w:rsid w:val="00A9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7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7B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7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7B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7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7B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7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7B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14" TargetMode="External"/><Relationship Id="rId13" Type="http://schemas.openxmlformats.org/officeDocument/2006/relationships/hyperlink" Target="http://online.zakon.kz/Document/?doc_id=10493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825255" TargetMode="External"/><Relationship Id="rId12" Type="http://schemas.openxmlformats.org/officeDocument/2006/relationships/hyperlink" Target="http://online.zakon.kz/Document/?doc_id=3292191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903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336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84562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3915" TargetMode="External"/><Relationship Id="rId14" Type="http://schemas.openxmlformats.org/officeDocument/2006/relationships/hyperlink" Target="http://online.zakon.kz/Document/?doc_id=3041871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2238</Words>
  <Characters>17893</Characters>
  <Application>Microsoft Office Word</Application>
  <DocSecurity>0</DocSecurity>
  <Lines>149</Lines>
  <Paragraphs>40</Paragraphs>
  <ScaleCrop>false</ScaleCrop>
  <Company/>
  <LinksUpToDate>false</LinksUpToDate>
  <CharactersWithSpaces>20091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2025-01-18T18:14:00Z</dcterms:created>
  <dcterms:modified xsi:type="dcterms:W3CDTF">2025-01-18T18:14:00Z</dcterms:modified>
</cp:coreProperties>
</file>