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426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18 июня 2013 года № 229 «Об утверждении типовых правил деятельности видов организаций образования для детей-сирот и детей, оставшихся без попечения родителей» (с изменениями и дополнениями по сост</w:t>
      </w:r>
      <w:r>
        <w:rPr>
          <w:rStyle w:val="s0"/>
          <w:b/>
          <w:bCs/>
        </w:rPr>
        <w:t>оянию на 07.04.2020 г.) (утратил силу)</w:t>
      </w:r>
    </w:p>
    <w:p w:rsidR="00000000" w:rsidRDefault="00094261">
      <w:pPr>
        <w:pStyle w:val="p"/>
      </w:pPr>
      <w:r>
        <w:t> </w:t>
      </w:r>
    </w:p>
    <w:p w:rsidR="00000000" w:rsidRDefault="0009426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июля 2013 года под № 8544</w:t>
      </w:r>
    </w:p>
    <w:p w:rsidR="00000000" w:rsidRDefault="00094261">
      <w:pPr>
        <w:pStyle w:val="pj"/>
      </w:pPr>
      <w:r>
        <w:rPr>
          <w:rStyle w:val="s0"/>
        </w:rPr>
        <w:t> </w:t>
      </w:r>
    </w:p>
    <w:p w:rsidR="00000000" w:rsidRDefault="00094261">
      <w:pPr>
        <w:pStyle w:val="pj"/>
      </w:pPr>
      <w:r>
        <w:rPr>
          <w:rStyle w:val="s0"/>
        </w:rPr>
        <w:t>Опубликован: «Казахстанская правда» от 4 сентября 2013 г. № 265 (27539)</w:t>
      </w:r>
    </w:p>
    <w:p w:rsidR="00000000" w:rsidRDefault="00094261">
      <w:pPr>
        <w:pStyle w:val="pj"/>
      </w:pPr>
      <w:r>
        <w:rPr>
          <w:rStyle w:val="s0"/>
        </w:rPr>
        <w:t> </w:t>
      </w:r>
    </w:p>
    <w:p w:rsidR="00000000" w:rsidRDefault="00094261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29 декабря 2021 года № 614</w:t>
      </w:r>
    </w:p>
    <w:p w:rsidR="00000000" w:rsidRDefault="00094261">
      <w:pPr>
        <w:pStyle w:val="pj"/>
      </w:pPr>
      <w:r>
        <w:t> </w:t>
      </w:r>
    </w:p>
    <w:p w:rsidR="00000000" w:rsidRDefault="00094261">
      <w:pPr>
        <w:pStyle w:val="pj"/>
      </w:pPr>
      <w:r>
        <w:rPr>
          <w:rStyle w:val="s0"/>
        </w:rPr>
        <w:t>Внесены изменения:</w:t>
      </w:r>
    </w:p>
    <w:p w:rsidR="00000000" w:rsidRDefault="00094261">
      <w:pPr>
        <w:pStyle w:val="pj"/>
      </w:pPr>
      <w:r>
        <w:rPr>
          <w:rStyle w:val="s0"/>
        </w:rPr>
        <w:t> </w:t>
      </w:r>
    </w:p>
    <w:p w:rsidR="00000000" w:rsidRDefault="00094261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13.03.14 г. № 75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4261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20.07.15 г. № 465 (введен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4261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25.05.17 г. № 248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4261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11.01.18 г. № 8 (введен в действие по истечении десяти календарных дней после дня его первого официаль</w:t>
      </w:r>
      <w:r>
        <w:rPr>
          <w:rStyle w:val="s0"/>
        </w:rPr>
        <w:t xml:space="preserve">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4261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23.05.18 г. № 222 (введен в действие по истечении десяти</w:t>
      </w:r>
      <w:r>
        <w:rPr>
          <w:rStyle w:val="s0"/>
        </w:rPr>
        <w:t xml:space="preserve">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4261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20.06.19 г. №</w:t>
      </w:r>
      <w:r>
        <w:rPr>
          <w:rStyle w:val="s0"/>
        </w:rPr>
        <w:t xml:space="preserve"> 277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94261">
      <w:pPr>
        <w:pStyle w:val="pj"/>
      </w:pPr>
      <w:hyperlink r:id="rId20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07.04.20 г. № 132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94261">
      <w:pPr>
        <w:pStyle w:val="pj"/>
      </w:pPr>
      <w:r>
        <w:rPr>
          <w:rStyle w:val="s0"/>
        </w:rPr>
        <w:t> </w:t>
      </w:r>
    </w:p>
    <w:p w:rsidR="00000000" w:rsidRDefault="00094261">
      <w:pPr>
        <w:pStyle w:val="pj"/>
      </w:pPr>
      <w:r>
        <w:rPr>
          <w:rStyle w:val="s0"/>
        </w:rPr>
        <w:t>Предыдущие редакци</w:t>
      </w:r>
      <w:r>
        <w:rPr>
          <w:rStyle w:val="s0"/>
        </w:rPr>
        <w:t>и:</w:t>
      </w:r>
    </w:p>
    <w:p w:rsidR="00000000" w:rsidRDefault="00094261">
      <w:pPr>
        <w:pStyle w:val="pj"/>
      </w:pPr>
      <w:r>
        <w:rPr>
          <w:rStyle w:val="s0"/>
        </w:rPr>
        <w:t> </w:t>
      </w:r>
    </w:p>
    <w:p w:rsidR="00000000" w:rsidRDefault="0009426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25.05.17 г.</w:t>
      </w:r>
    </w:p>
    <w:p w:rsidR="00000000" w:rsidRDefault="00094261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11.01.18 г.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4261" w:rsidRDefault="00094261" w:rsidP="00094261">
      <w:r>
        <w:separator/>
      </w:r>
    </w:p>
  </w:endnote>
  <w:endnote w:type="continuationSeparator" w:id="0">
    <w:p w:rsidR="00094261" w:rsidRDefault="00094261" w:rsidP="000942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261" w:rsidRDefault="000942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261" w:rsidRDefault="000942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261" w:rsidRDefault="000942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4261" w:rsidRDefault="00094261" w:rsidP="00094261">
      <w:r>
        <w:separator/>
      </w:r>
    </w:p>
  </w:footnote>
  <w:footnote w:type="continuationSeparator" w:id="0">
    <w:p w:rsidR="00094261" w:rsidRDefault="00094261" w:rsidP="000942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261" w:rsidRDefault="000942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261" w:rsidRDefault="00094261" w:rsidP="000942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4261" w:rsidRPr="00094261" w:rsidRDefault="00094261" w:rsidP="000942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18 июня 2013 года № 229 «Об утверждении типовых правил деятельности видов организаций образования для детей-сирот и детей, оставшихся без попечения родителей» (с изменениями и дополнениями по состоянию на 07.04.2020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4261" w:rsidRDefault="000942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4261"/>
    <w:rsid w:val="00094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42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42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42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42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42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42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42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42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0702" TargetMode="External"/><Relationship Id="rId13" Type="http://schemas.openxmlformats.org/officeDocument/2006/relationships/hyperlink" Target="http://online.zakon.kz/Document/?doc_id=37289744" TargetMode="External"/><Relationship Id="rId18" Type="http://schemas.openxmlformats.org/officeDocument/2006/relationships/hyperlink" Target="http://online.zakon.kz/Document/?doc_id=32442151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929839" TargetMode="External"/><Relationship Id="rId7" Type="http://schemas.openxmlformats.org/officeDocument/2006/relationships/hyperlink" Target="http://online.zakon.kz/Document/?doc_id=36827978" TargetMode="External"/><Relationship Id="rId12" Type="http://schemas.openxmlformats.org/officeDocument/2006/relationships/hyperlink" Target="http://online.zakon.kz/Document/?doc_id=35899034" TargetMode="External"/><Relationship Id="rId17" Type="http://schemas.openxmlformats.org/officeDocument/2006/relationships/hyperlink" Target="http://online.zakon.kz/Document/?doc_id=38661629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02418" TargetMode="External"/><Relationship Id="rId20" Type="http://schemas.openxmlformats.org/officeDocument/2006/relationships/hyperlink" Target="http://online.zakon.kz/Document/?doc_id=34575979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70610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32999" TargetMode="External"/><Relationship Id="rId23" Type="http://schemas.openxmlformats.org/officeDocument/2006/relationships/hyperlink" Target="http://online.zakon.kz/Document/?doc_id=31802561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9304812" TargetMode="External"/><Relationship Id="rId19" Type="http://schemas.openxmlformats.org/officeDocument/2006/relationships/hyperlink" Target="http://online.zakon.kz/Document/?doc_id=35171200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0704" TargetMode="External"/><Relationship Id="rId14" Type="http://schemas.openxmlformats.org/officeDocument/2006/relationships/hyperlink" Target="http://online.zakon.kz/Document/?doc_id=35476446" TargetMode="External"/><Relationship Id="rId22" Type="http://schemas.openxmlformats.org/officeDocument/2006/relationships/hyperlink" Target="http://online.zakon.kz/Document/?doc_id=39361288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280</Words>
  <Characters>2784</Characters>
  <Application>Microsoft Office Word</Application>
  <DocSecurity>0</DocSecurity>
  <Lines>23</Lines>
  <Paragraphs>6</Paragraphs>
  <ScaleCrop>false</ScaleCrop>
  <Company/>
  <LinksUpToDate>false</LinksUpToDate>
  <CharactersWithSpaces>3058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18 июня 2013 года № 229 «Об утверждении типовых правил деятельности видов организаций образования для детей-сирот и детей, оставшихся без попечения родителей» (с изменениями и дополнениями по состоянию на 07.04.2020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2023-11-17T21:36:00Z</dcterms:created>
  <dcterms:modified xsi:type="dcterms:W3CDTF">2023-11-17T21:36:00Z</dcterms:modified>
</cp:coreProperties>
</file>