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32E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Перечень шаблонов (образцов) СОПов для ПМСП (правила, инструкции, процедуры, алгоритмы) </w:t>
      </w:r>
      <w:r>
        <w:rPr>
          <w:b/>
          <w:bCs/>
        </w:rPr>
        <w:br/>
      </w:r>
      <w:r>
        <w:rPr>
          <w:rStyle w:val="s1"/>
        </w:rPr>
        <w:t>Центра аккредитации (по состоянию на 06.06.2013 г.) с дополнениями участников рабочего совещания 27.05.13 г.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7318"/>
        <w:gridCol w:w="1677"/>
      </w:tblGrid>
      <w:tr w:rsidR="00000000">
        <w:tc>
          <w:tcPr>
            <w:tcW w:w="2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rPr>
                <w:rStyle w:val="s1"/>
              </w:rPr>
              <w:t>№</w:t>
            </w:r>
          </w:p>
        </w:tc>
        <w:tc>
          <w:tcPr>
            <w:tcW w:w="38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rPr>
                <w:rStyle w:val="s1"/>
              </w:rPr>
              <w:t>Название</w:t>
            </w:r>
          </w:p>
        </w:tc>
        <w:tc>
          <w:tcPr>
            <w:tcW w:w="8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rPr>
                <w:rStyle w:val="s1"/>
              </w:rP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7" w:history="1">
              <w:r>
                <w:rPr>
                  <w:rStyle w:val="a3"/>
                </w:rPr>
                <w:t>Алгоритм действий врача общей практики, участкового терапевта при проведении приема женщины с физиологическим течением беременности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8" w:history="1">
              <w:r>
                <w:rPr>
                  <w:rStyle w:val="a3"/>
                </w:rPr>
                <w:t>Алгоритм действий участкового врача терапевта, врача общей практики при проведении повторного приема пациента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9" w:history="1">
              <w:r>
                <w:rPr>
                  <w:rStyle w:val="a3"/>
                </w:rPr>
                <w:t>Алго</w:t>
              </w:r>
              <w:r>
                <w:rPr>
                  <w:rStyle w:val="a3"/>
                </w:rPr>
                <w:t>ритм действий участкового врача терапевта, участкового врача общей практики при проведении первичного приема пациента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0" w:history="1">
              <w:r>
                <w:rPr>
                  <w:rStyle w:val="a3"/>
                </w:rPr>
                <w:t>Алгоритм действий участкового терапевта при выявлении инфекционного заболевания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1" w:history="1">
              <w:r>
                <w:rPr>
                  <w:rStyle w:val="a3"/>
                </w:rPr>
                <w:t>Алгоритм действий участкового терапевта при посещении на дому лиц старше 70 лет и нетранспортабельны</w:t>
              </w:r>
              <w:r>
                <w:rPr>
                  <w:rStyle w:val="a3"/>
                </w:rPr>
                <w:t>х больных с целью динамического наблюдения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2" w:history="1">
              <w:r>
                <w:rPr>
                  <w:rStyle w:val="a3"/>
                </w:rPr>
                <w:t>Алгоритм действий участкового терапевта при проведении амбулаторного приема пациента по поводу профилактического медицинского осмотра (скринингового осмотра) целевых групп населения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" w:history="1">
              <w:r>
                <w:rPr>
                  <w:rStyle w:val="a3"/>
                </w:rPr>
                <w:t>Алгоритм действий участковой терапевтической медицинской сестры, медицинской сестры общей практики на приеме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4" w:history="1">
              <w:r>
                <w:rPr>
                  <w:rStyle w:val="a3"/>
                </w:rPr>
                <w:t>Алгоритм действий участкового терапевта при проведении амбулаторного приема пациента по поводу диспансерного осмотра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5" w:history="1">
              <w:r>
                <w:rPr>
                  <w:rStyle w:val="a3"/>
                </w:rPr>
                <w:t>Алгоритм действий акушерки при проведении приема беременной жен</w:t>
              </w:r>
              <w:r>
                <w:rPr>
                  <w:rStyle w:val="a3"/>
                </w:rPr>
                <w:t>щины врачом общей практики, участковым терапевтом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6" w:history="1">
              <w:r>
                <w:rPr>
                  <w:rStyle w:val="a3"/>
                </w:rPr>
                <w:t>Алгоритм действий медицинской сестры общей практики /фельдшера (помощника врача) при проведении первичного приема пациента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7" w:history="1">
              <w:r>
                <w:rPr>
                  <w:rStyle w:val="a3"/>
                </w:rPr>
                <w:t>Алгоритм действий медицинской сестры общей практики/фельдшера (помощника врача) при проведении повторного приема пациента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8" w:history="1">
              <w:r>
                <w:rPr>
                  <w:rStyle w:val="a3"/>
                </w:rPr>
                <w:t>Алгоритм действий медицинской сестры общей практики/ фельдшера (помощника врача) при проведении амбулаторного приема пациента по поводу диспансерного осмотра.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9" w:history="1">
              <w:r>
                <w:rPr>
                  <w:rStyle w:val="a3"/>
                </w:rPr>
                <w:t>Алгоритм действий медицинской сестры общей практики /фельдшера (помощника врача) амбулаторного приема пациента по поводу профилактического медицинского осмотра (скринингового осмотра) целевых групп населения.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0" w:history="1">
              <w:r>
                <w:rPr>
                  <w:rStyle w:val="a3"/>
                </w:rPr>
                <w:t>Алгоритм действий медицинской сестры общей практики (акушерки) при посещении женщин в послеродовом периоде на дому)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1" w:history="1">
              <w:r>
                <w:rPr>
                  <w:rStyle w:val="a3"/>
                </w:rPr>
                <w:t>Алгоритм действий медицинской сестры общей практики/ фельдшера (помощника врача) при выявлении инфекционного заболевания;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22" w:history="1">
              <w:r>
                <w:rPr>
                  <w:rStyle w:val="a3"/>
                </w:rPr>
                <w:t>Алгоритм действий медицинской сестры общей практики/ фел</w:t>
              </w:r>
              <w:r>
                <w:rPr>
                  <w:rStyle w:val="a3"/>
                </w:rPr>
                <w:t>ьдшера, (помощника врача) при работе с документацией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3" w:history="1">
              <w:r>
                <w:rPr>
                  <w:rStyle w:val="a3"/>
                </w:rPr>
                <w:t>Алгоритм действий участкового педиатра при проведении первичного патронажа новорожденного ребенка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4" w:history="1">
              <w:r>
                <w:rPr>
                  <w:rStyle w:val="a3"/>
                </w:rPr>
                <w:t>Алгоритм действий участкового педиатра при проведении последующих наблюдений детей до 1 года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5" w:history="1">
              <w:r>
                <w:rPr>
                  <w:rStyle w:val="a3"/>
                </w:rPr>
                <w:t>Алгоритм действий уча</w:t>
              </w:r>
              <w:r>
                <w:rPr>
                  <w:rStyle w:val="a3"/>
                </w:rPr>
                <w:t>сткового педиатра при проведении приема больного ребенка от 1 до 5 лет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6" w:history="1">
              <w:r>
                <w:rPr>
                  <w:rStyle w:val="a3"/>
                </w:rPr>
                <w:t>Алгоритм действий участкового педиатра при проведении диспансерного осмотра детей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7" w:history="1">
              <w:r>
                <w:rPr>
                  <w:rStyle w:val="a3"/>
                </w:rPr>
                <w:t>Алгоритм действий участкового педиатра при проведении приёма больного ребенка старше 5 лет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8" w:history="1">
              <w:r>
                <w:rPr>
                  <w:rStyle w:val="a3"/>
                </w:rPr>
                <w:t>Алгоритм действий участкового педиатра при проведении профилактических медицинских осмотров целевых групп детского населения (скрининговых осмотров).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29" w:history="1">
              <w:r>
                <w:rPr>
                  <w:rStyle w:val="a3"/>
                </w:rPr>
                <w:t xml:space="preserve">Алгоритм действий участковой </w:t>
              </w:r>
              <w:r>
                <w:rPr>
                  <w:rStyle w:val="a3"/>
                </w:rPr>
                <w:t>педиатрической сестры и общей практики при проведении первого дородового патронажа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30" w:history="1">
              <w:r>
                <w:rPr>
                  <w:rStyle w:val="a3"/>
                </w:rPr>
                <w:t>Алгоритм действий участковой педиатрической сестры и общей практики при проведении второго доро</w:t>
              </w:r>
              <w:r>
                <w:rPr>
                  <w:rStyle w:val="a3"/>
                </w:rPr>
                <w:t>дового патронажа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31" w:history="1">
              <w:r>
                <w:rPr>
                  <w:rStyle w:val="a3"/>
                </w:rPr>
                <w:t>Алгоритм действий участковой педиатрической сестры, участковой медсестры общей практики при проведении патронажа детей первого года жизни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32" w:history="1">
              <w:r>
                <w:rPr>
                  <w:rStyle w:val="a3"/>
                </w:rPr>
                <w:t>Алгоритм действий участковой педиатрической сестры, участковой медсестры общей практики на приеме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3" w:history="1">
              <w:r>
                <w:rPr>
                  <w:rStyle w:val="a3"/>
                </w:rPr>
                <w:t>Алгоритм действий участкового педиатра при проведении первичного патронажа новорожденного ребенка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4" w:history="1">
              <w:r>
                <w:rPr>
                  <w:rStyle w:val="a3"/>
                </w:rPr>
                <w:t>Алгоритм действий участкового педиатра при проведении последующих наблюдений дет</w:t>
              </w:r>
              <w:r>
                <w:rPr>
                  <w:rStyle w:val="a3"/>
                </w:rPr>
                <w:t>ей до 1 года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29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5" w:history="1">
              <w:r>
                <w:rPr>
                  <w:rStyle w:val="a3"/>
                </w:rPr>
                <w:t>Алгоритм действий участкового педиатра при проведении приема больного ребенка от 1 до 5 лет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6" w:history="1">
              <w:r>
                <w:rPr>
                  <w:rStyle w:val="a3"/>
                </w:rPr>
                <w:t>Алгоритм действий участкового педиатра при проведении диспансерного осмотра детей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7" w:history="1">
              <w:r>
                <w:rPr>
                  <w:rStyle w:val="a3"/>
                </w:rPr>
                <w:t>Алгоритм действий участкового педиатра при проведении приёма больного ребенка старше 5 лет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8" w:history="1">
              <w:r>
                <w:rPr>
                  <w:rStyle w:val="a3"/>
                </w:rPr>
                <w:t>Алгоритм действий участкового педиатра при проведении профилактических медицинских осмотров целевых групп детского населения (скрининговых осмотров).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39" w:history="1">
              <w:r>
                <w:rPr>
                  <w:rStyle w:val="a3"/>
                </w:rPr>
                <w:t>Алгоритм действий участковой педиатрической сестры и общей практики при проведении первого дородового патронажа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0" w:history="1">
              <w:r>
                <w:rPr>
                  <w:rStyle w:val="a3"/>
                </w:rPr>
                <w:t>Алгоритм действий участковой педиатрической сестры и общей практики при проведении второго дородового патронажа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1" w:history="1">
              <w:r>
                <w:rPr>
                  <w:rStyle w:val="a3"/>
                </w:rPr>
                <w:t>Алгоритм действий участковой педиатрической сестры, участковой мед</w:t>
              </w:r>
              <w:r>
                <w:rPr>
                  <w:rStyle w:val="a3"/>
                </w:rPr>
                <w:t>сестры общей практики при проведении патронажа детей первого года жизни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2" w:history="1">
              <w:r>
                <w:rPr>
                  <w:rStyle w:val="a3"/>
                </w:rPr>
                <w:t>Алгоритм действий участковой педиатрической сестры, участковой медсестры общей практики на приеме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3" w:history="1">
              <w:r>
                <w:rPr>
                  <w:rStyle w:val="a3"/>
                </w:rPr>
                <w:t>Алгоритм действий медицинского регистратора «Стола справок» при регистрации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4" w:history="1">
              <w:r>
                <w:rPr>
                  <w:rStyle w:val="a3"/>
                </w:rPr>
                <w:t>Алгоритм действий медицинского ре</w:t>
              </w:r>
              <w:r>
                <w:rPr>
                  <w:rStyle w:val="a3"/>
                </w:rPr>
                <w:t>гистратора архива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39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5" w:history="1">
              <w:r>
                <w:rPr>
                  <w:rStyle w:val="a3"/>
                </w:rPr>
                <w:t>Алгоритм действий медицинского регистратора кабинета вызовов врача на дом при проведении регистрации вызовов на дом и активов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6" w:history="1">
              <w:r>
                <w:rPr>
                  <w:rStyle w:val="a3"/>
                </w:rPr>
                <w:t>Алгоритм действий медицинского регистратора по выписке больничных листов или справки о временной нетрудоспособности учащегося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7" w:history="1">
              <w:r>
                <w:rPr>
                  <w:rStyle w:val="a3"/>
                </w:rPr>
                <w:t>Алгоритм действий медицинского регистратора - диспетчера «Стола справок»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8" w:history="1">
              <w:r>
                <w:rPr>
                  <w:rStyle w:val="a3"/>
                </w:rPr>
                <w:t>Алгоритм действий участкового медицинско</w:t>
              </w:r>
              <w:r>
                <w:rPr>
                  <w:rStyle w:val="a3"/>
                </w:rPr>
                <w:t>го регистратора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49" w:history="1">
              <w:r>
                <w:rPr>
                  <w:rStyle w:val="a3"/>
                </w:rPr>
                <w:t>Алгоритм действий при взятии крови из вены на биохимическое исследование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both"/>
            </w:pPr>
            <w:hyperlink r:id="rId50" w:history="1">
              <w:r>
                <w:rPr>
                  <w:rStyle w:val="a3"/>
                </w:rPr>
                <w:t>Алгоритм действий при закапывании капель в глаза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</w:pPr>
            <w:hyperlink r:id="rId51" w:history="1">
              <w:r>
                <w:rPr>
                  <w:rStyle w:val="a3"/>
                </w:rPr>
                <w:t>Алгоритм действий при закапывании капель в ухо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</w:pPr>
            <w:hyperlink r:id="rId52" w:history="1">
              <w:r>
                <w:rPr>
                  <w:rStyle w:val="a3"/>
                </w:rPr>
                <w:t>Алгоритм действий при закладывании глазной мази стеклянной палочкой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53" w:history="1">
              <w:r>
                <w:rPr>
                  <w:rStyle w:val="a3"/>
                </w:rPr>
                <w:t>Алгоритм действий при постановке системы для внутривенных капельных вливаний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54" w:history="1">
              <w:r>
                <w:rPr>
                  <w:rStyle w:val="a3"/>
                </w:rPr>
                <w:t>Алгоритм измерения артериального давления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49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55" w:history="1">
              <w:r>
                <w:rPr>
                  <w:rStyle w:val="a3"/>
                </w:rPr>
                <w:t>Алгоритм измерения температуры тела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56" w:history="1">
              <w:r>
                <w:rPr>
                  <w:rStyle w:val="a3"/>
                </w:rPr>
                <w:t>Алгоритм инъекции антибиотиков, расчет и разведение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57" w:history="1">
              <w:r>
                <w:rPr>
                  <w:rStyle w:val="a3"/>
                </w:rPr>
                <w:t>Алгоритм исследования пульса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</w:pPr>
            <w:hyperlink r:id="rId58" w:history="1">
              <w:r>
                <w:rPr>
                  <w:rStyle w:val="a3"/>
                </w:rPr>
                <w:t>Алгоритм определения частоты дыхательных движений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59" w:history="1">
              <w:r>
                <w:rPr>
                  <w:rStyle w:val="a3"/>
                </w:rPr>
                <w:t>Алгоритм действий при выполнении внутривенных инъекций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0" w:history="1">
              <w:r>
                <w:rPr>
                  <w:rStyle w:val="a3"/>
                </w:rPr>
                <w:t>Алгоритм выполнения внутривенных капельных вливаний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both"/>
            </w:pPr>
            <w:hyperlink r:id="rId61" w:history="1">
              <w:r>
                <w:rPr>
                  <w:rStyle w:val="a3"/>
                </w:rPr>
                <w:t>Алгоритм действий при выполнении внутрикожных инъекций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62" w:history="1">
              <w:r>
                <w:rPr>
                  <w:rStyle w:val="a3"/>
                </w:rPr>
                <w:t>Алгоритм действий при проведении внутримышечных инъекций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63" w:history="1">
              <w:r>
                <w:rPr>
                  <w:rStyle w:val="a3"/>
                </w:rPr>
                <w:t>Алгоритм действий при проведении подкожных инъекций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4" w:history="1">
              <w:r>
                <w:rPr>
                  <w:rStyle w:val="a3"/>
                </w:rPr>
                <w:t>Осмотр гинеколога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59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5" w:history="1">
              <w:r>
                <w:rPr>
                  <w:rStyle w:val="a3"/>
                </w:rPr>
                <w:t>Осмотр детского хирурга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6" w:history="1">
              <w:r>
                <w:rPr>
                  <w:rStyle w:val="a3"/>
                </w:rPr>
                <w:t>Осмотр кардиолога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7" w:history="1">
              <w:r>
                <w:rPr>
                  <w:rStyle w:val="a3"/>
                </w:rPr>
                <w:t>Осмотр окулиста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8" w:history="1">
              <w:r>
                <w:rPr>
                  <w:rStyle w:val="a3"/>
                </w:rPr>
                <w:t>Осмотр отоларинголога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69" w:history="1">
              <w:r>
                <w:rPr>
                  <w:rStyle w:val="a3"/>
                </w:rPr>
                <w:t>Осмотр педиатра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0" w:history="1">
              <w:r>
                <w:rPr>
                  <w:rStyle w:val="a3"/>
                </w:rPr>
                <w:t>Осмотр уролога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1" w:history="1">
              <w:r>
                <w:rPr>
                  <w:rStyle w:val="a3"/>
                </w:rPr>
                <w:t>Осмотр невропатолога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2" w:history="1">
              <w:r>
                <w:rPr>
                  <w:rStyle w:val="a3"/>
                </w:rPr>
                <w:t>Осмотр эндокринолога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3" w:history="1">
              <w:r>
                <w:rPr>
                  <w:rStyle w:val="a3"/>
                </w:rPr>
                <w:t>Осмотр эндокринолога (дет.)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4" w:history="1">
              <w:r>
                <w:rPr>
                  <w:rStyle w:val="a3"/>
                </w:rPr>
                <w:t>Осмотр хирурга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69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r>
              <w:t>Осмотр уролога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5" w:history="1">
              <w:r>
                <w:rPr>
                  <w:rStyle w:val="a3"/>
                </w:rPr>
                <w:t>Осмотр терапевта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6" w:history="1">
              <w:r>
                <w:rPr>
                  <w:rStyle w:val="a3"/>
                </w:rPr>
                <w:t>Осмотр ревматолога (первичный)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7" w:history="1">
              <w:r>
                <w:rPr>
                  <w:rStyle w:val="a3"/>
                </w:rPr>
                <w:t>Осмотр пульмонолога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8" w:history="1">
              <w:r>
                <w:rPr>
                  <w:rStyle w:val="a3"/>
                </w:rPr>
                <w:t>Осмотр проктолога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79" w:history="1">
              <w:r>
                <w:rPr>
                  <w:rStyle w:val="a3"/>
                </w:rPr>
                <w:t>Осмотр педиатра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0" w:history="1">
              <w:r>
                <w:rPr>
                  <w:rStyle w:val="a3"/>
                </w:rPr>
                <w:t>Осмотр детского невропатолога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1" w:history="1">
              <w:r>
                <w:rPr>
                  <w:rStyle w:val="a3"/>
                </w:rPr>
                <w:t>Определение группы крови системы аво изогемагглютинирующими сыворотками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default"/>
            </w:pPr>
            <w:hyperlink r:id="rId82" w:history="1">
              <w:r>
                <w:rPr>
                  <w:rStyle w:val="a3"/>
                </w:rPr>
                <w:t>Информированное согласие пациента на оперативное лечение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default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default"/>
            </w:pPr>
            <w:hyperlink r:id="rId83" w:history="1">
              <w:r>
                <w:rPr>
                  <w:rStyle w:val="a3"/>
                </w:rPr>
                <w:t>Информированное согласие пациента на операцию переливания компонентов крови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default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79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</w:pPr>
            <w:hyperlink r:id="rId84" w:history="1">
              <w:r>
                <w:rPr>
                  <w:rStyle w:val="a3"/>
                </w:rPr>
                <w:t>Информированное согласие пациента</w:t>
              </w:r>
            </w:hyperlink>
          </w:p>
          <w:p w:rsidR="00000000" w:rsidRDefault="009C732E">
            <w:pPr>
              <w:autoSpaceDE w:val="0"/>
              <w:autoSpaceDN w:val="0"/>
            </w:pPr>
            <w:hyperlink r:id="rId85" w:history="1">
              <w:r>
                <w:rPr>
                  <w:rStyle w:val="a3"/>
                </w:rPr>
                <w:t>На проведение э</w:t>
              </w:r>
              <w:r>
                <w:rPr>
                  <w:rStyle w:val="a3"/>
                  <w:caps/>
                </w:rPr>
                <w:t>фгдс</w:t>
              </w:r>
              <w:r>
                <w:rPr>
                  <w:rStyle w:val="a3"/>
                </w:rPr>
                <w:t xml:space="preserve"> (эзофагогастродуоденоскопии), </w:t>
              </w:r>
              <w:r>
                <w:rPr>
                  <w:rStyle w:val="a3"/>
                  <w:caps/>
                </w:rPr>
                <w:t>фбс</w:t>
              </w:r>
              <w:r>
                <w:rPr>
                  <w:rStyle w:val="a3"/>
                </w:rPr>
                <w:t xml:space="preserve"> (фибробронхоскопии), </w:t>
              </w:r>
              <w:r>
                <w:rPr>
                  <w:rStyle w:val="a3"/>
                  <w:caps/>
                </w:rPr>
                <w:t>фкс</w:t>
              </w:r>
              <w:r>
                <w:rPr>
                  <w:rStyle w:val="a3"/>
                </w:rPr>
                <w:t xml:space="preserve"> (фиброколонос</w:t>
              </w:r>
              <w:r>
                <w:rPr>
                  <w:rStyle w:val="a3"/>
                </w:rPr>
                <w:t>копии)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6" w:history="1">
              <w:r>
                <w:rPr>
                  <w:rStyle w:val="a3"/>
                </w:rPr>
                <w:t>Инструкция по соблюдению санитарного режима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7" w:history="1">
              <w:r>
                <w:rPr>
                  <w:rStyle w:val="a3"/>
                </w:rPr>
                <w:t>Инструкция по сбору разлитой жидкости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8" w:history="1">
              <w:r>
                <w:rPr>
                  <w:rStyle w:val="a3"/>
                </w:rPr>
                <w:t>Забор образца крови на определение групповой и резус принадлежности и постановку проб на индивидуальную совместимость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89" w:history="1">
              <w:r>
                <w:rPr>
                  <w:rStyle w:val="a3"/>
                </w:rPr>
                <w:t>Алгоритм работы в процедурном кабинете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0" w:history="1">
              <w:r>
                <w:rPr>
                  <w:rStyle w:val="a3"/>
                </w:rPr>
                <w:t>Алгоритм проведения уборок в лечебно-профилактических организациях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1" w:history="1">
              <w:r>
                <w:rPr>
                  <w:rStyle w:val="a3"/>
                </w:rPr>
                <w:t>Алгоритм оказания экстренной медицинской помощи при аварийных ситуациях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2" w:history="1">
              <w:r>
                <w:rPr>
                  <w:rStyle w:val="a3"/>
                </w:rPr>
                <w:t>Алгоритм обработки поверхностей с использо</w:t>
              </w:r>
              <w:r>
                <w:rPr>
                  <w:rStyle w:val="a3"/>
                </w:rPr>
                <w:t>ванием распылителя и одноразовых бумажных салфеток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3" w:history="1">
              <w:r>
                <w:rPr>
                  <w:rStyle w:val="a3"/>
                </w:rPr>
                <w:t>Программа по повышению производительности (образец)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4" w:history="1">
              <w:r>
                <w:rPr>
                  <w:rStyle w:val="a3"/>
                </w:rPr>
                <w:t>Программа управления качеством медицинской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89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5" w:history="1">
              <w:r>
                <w:rPr>
                  <w:rStyle w:val="a3"/>
                </w:rPr>
                <w:t>Памятка для оценки рисков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6" w:history="1">
              <w:r>
                <w:rPr>
                  <w:rStyle w:val="a3"/>
                </w:rPr>
                <w:t>Оценка подготовленности к рискам - схема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a5"/>
              <w:ind w:firstLine="0"/>
            </w:pPr>
            <w:hyperlink r:id="rId97" w:history="1">
              <w:r>
                <w:rPr>
                  <w:rStyle w:val="a3"/>
                </w:rPr>
                <w:t>Методика разработки положений о структурных подразделениях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a9"/>
              <w:spacing w:before="0" w:beforeAutospacing="0" w:after="0" w:afterAutospacing="0"/>
            </w:pPr>
            <w:hyperlink r:id="rId98" w:history="1">
              <w:r>
                <w:rPr>
                  <w:rStyle w:val="a3"/>
                </w:rPr>
                <w:t>Положение об этической комиссии по соблюдению этических норм, правил профессионального поведения и взаимоотношений сотрудников (наименование медицинской организации)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a9"/>
              <w:spacing w:before="0" w:beforeAutospacing="0" w:after="0" w:afterAutospacing="0"/>
              <w:jc w:val="center"/>
            </w:pPr>
            <w:r>
              <w:rPr>
                <w:rStyle w:val="aa"/>
                <w:b w:val="0"/>
                <w:bCs w:val="0"/>
              </w:rP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99" w:history="1">
              <w:r>
                <w:rPr>
                  <w:rStyle w:val="a3"/>
                </w:rPr>
                <w:t>Политика по рассмотрению фактов нарушения этических норм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0" w:history="1">
              <w:r>
                <w:rPr>
                  <w:rStyle w:val="a3"/>
                </w:rPr>
                <w:t>Правила обучения персонала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1" w:history="1">
              <w:r>
                <w:rPr>
                  <w:rStyle w:val="a3"/>
                </w:rPr>
                <w:t>Порядок создания этического кодекса медицинской организации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2" w:history="1">
              <w:r>
                <w:rPr>
                  <w:rStyle w:val="a3"/>
                </w:rPr>
                <w:t>Порядок формулировки миссии и определения ценностей медицинской организации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3" w:history="1">
              <w:r>
                <w:rPr>
                  <w:rStyle w:val="a3"/>
                </w:rPr>
                <w:t>Стратегическое и оперативное планирование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4" w:history="1">
              <w:r>
                <w:rPr>
                  <w:rStyle w:val="a3"/>
                </w:rPr>
                <w:t>Правила предоставления информации о пациенте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99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5" w:history="1">
              <w:r>
                <w:rPr>
                  <w:rStyle w:val="a3"/>
                </w:rPr>
                <w:t>Инструкция по реализации политики по защите прав пациентов и их семей.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6" w:history="1">
              <w:r>
                <w:rPr>
                  <w:rStyle w:val="a3"/>
                </w:rPr>
                <w:t>Порядок технического обслуживания медицинс</w:t>
              </w:r>
              <w:r>
                <w:rPr>
                  <w:rStyle w:val="a3"/>
                </w:rPr>
                <w:t>кой техники</w:t>
              </w:r>
            </w:hyperlink>
            <w:r>
              <w:t xml:space="preserve"> 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7" w:history="1">
              <w:r>
                <w:rPr>
                  <w:rStyle w:val="a3"/>
                </w:rPr>
                <w:t>Требования к информации в эксплуатационном документе медицинской техники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8" w:history="1">
              <w:r>
                <w:rPr>
                  <w:rStyle w:val="a3"/>
                </w:rPr>
                <w:t>Обеспечение радиационной безопасности персонала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09" w:history="1">
              <w:r>
                <w:rPr>
                  <w:rStyle w:val="a3"/>
                </w:rPr>
                <w:t>Правила обеспечения лекарственными средствами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0" w:history="1">
              <w:r>
                <w:rPr>
                  <w:rStyle w:val="a3"/>
                </w:rPr>
                <w:t>Правила хранения и движения медикаментов с высокой степенью риска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1" w:history="1">
              <w:r>
                <w:rPr>
                  <w:rStyle w:val="a3"/>
                </w:rPr>
                <w:t>Правила утилизации лекарственных средств с истекшим сроком годности или списанных по иным причинам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2" w:history="1">
              <w:r>
                <w:rPr>
                  <w:rStyle w:val="a3"/>
                </w:rPr>
                <w:t>Порядок хранения, транспортировки и использования дезинфицирующих препаратов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3" w:history="1">
              <w:r>
                <w:rPr>
                  <w:rStyle w:val="a3"/>
                </w:rPr>
                <w:t>Порядок транспортировки лекарственны</w:t>
              </w:r>
              <w:r>
                <w:rPr>
                  <w:rStyle w:val="a3"/>
                </w:rPr>
                <w:t>х средств, изделий медицинского назначения и медицинской техники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4" w:history="1">
              <w:r>
                <w:rPr>
                  <w:rStyle w:val="a3"/>
                </w:rPr>
                <w:t>Правила хранения, транспортировки и использования профилактических препаратов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109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5" w:history="1">
              <w:r>
                <w:rPr>
                  <w:rStyle w:val="a3"/>
                </w:rPr>
                <w:t>Правила хранения и транспортировки лекарственных средств, изделий медицинского назначения и медицинской техники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both"/>
            </w:pPr>
            <w:hyperlink r:id="rId116" w:history="1">
              <w:r>
                <w:rPr>
                  <w:rStyle w:val="a3"/>
                </w:rPr>
                <w:t>Порядок определения приоритетов очередности потребности в медицинском оборудовании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7" w:history="1">
              <w:r>
                <w:rPr>
                  <w:rStyle w:val="a3"/>
                </w:rPr>
                <w:t>Порядок формирования лекарственного формуляра медицинской организаций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8" w:history="1">
              <w:r>
                <w:rPr>
                  <w:rStyle w:val="a3"/>
                </w:rPr>
                <w:t>Правила передачи и получения информации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19" w:history="1">
              <w:r>
                <w:rPr>
                  <w:rStyle w:val="a3"/>
                </w:rPr>
                <w:t>Правила деонтологии и соблюдения прав пациента, правила обучения пациента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0" w:history="1">
              <w:r>
                <w:rPr>
                  <w:rStyle w:val="a3"/>
                </w:rPr>
                <w:t>Первичный осмотр врача терапевта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1" w:history="1">
              <w:r>
                <w:rPr>
                  <w:rStyle w:val="a3"/>
                </w:rPr>
                <w:t>Порядок рассмотрения обращений пациентов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2" w:history="1">
              <w:r>
                <w:rPr>
                  <w:rStyle w:val="a3"/>
                </w:rPr>
                <w:t>Порядок действия при пожаре.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3" w:history="1">
              <w:r>
                <w:rPr>
                  <w:rStyle w:val="a3"/>
                </w:rPr>
                <w:t>Правила верификации при инвазивных/хирургических процедурах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4" w:history="1">
              <w:r>
                <w:rPr>
                  <w:rStyle w:val="a3"/>
                </w:rPr>
                <w:t>Правила анкетирования персонала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5" w:history="1">
              <w:r>
                <w:rPr>
                  <w:rStyle w:val="a3"/>
                </w:rPr>
                <w:t>Правила анкетирования пациентов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119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6" w:history="1">
              <w:r>
                <w:rPr>
                  <w:rStyle w:val="a3"/>
                </w:rPr>
                <w:t>Программа профилактики падений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7" w:history="1">
              <w:r>
                <w:rPr>
                  <w:rStyle w:val="a3"/>
                </w:rPr>
                <w:t>Программа гигиены рук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8" w:history="1">
              <w:r>
                <w:rPr>
                  <w:rStyle w:val="a3"/>
                </w:rPr>
                <w:t>Оценка уровня боли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29" w:history="1">
              <w:r>
                <w:rPr>
                  <w:rStyle w:val="a3"/>
                </w:rPr>
                <w:t>Лист оценки боли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r>
              <w:t>Программа управления рисками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0" w:history="1">
              <w:r>
                <w:rPr>
                  <w:rStyle w:val="a3"/>
                </w:rPr>
                <w:t>Программа гигиены труда и здоровья персонала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1" w:history="1">
              <w:r>
                <w:rPr>
                  <w:rStyle w:val="a3"/>
                </w:rPr>
                <w:t>Противоэпидемические мероприятия при выявлении больного с острой бактериальной кишечной инфекцией, гастроэнтероколитом, дизентерией, сальмонеллезом, кишечной инфекцией неустановленной этиологии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2" w:history="1">
              <w:r>
                <w:rPr>
                  <w:rStyle w:val="a3"/>
                </w:rPr>
                <w:t>Порядок заполнения индивидуальной карты беременной и родильницы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3" w:history="1">
              <w:r>
                <w:rPr>
                  <w:rStyle w:val="a3"/>
                </w:rPr>
                <w:t>Правила сбора и анализа отчетов об инциденте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4" w:history="1">
              <w:r>
                <w:rPr>
                  <w:rStyle w:val="a3"/>
                </w:rPr>
                <w:t>Правила регистрации, ведения учета случаев профессиональных заболеваний и отравлений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129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5" w:history="1">
              <w:r>
                <w:rPr>
                  <w:rStyle w:val="a3"/>
                </w:rPr>
                <w:t>Правила предоставления рекомендации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6" w:history="1">
              <w:r>
                <w:rPr>
                  <w:rStyle w:val="a3"/>
                </w:rPr>
                <w:t>Правила обучения пациента и семьи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7" w:history="1">
              <w:r>
                <w:rPr>
                  <w:rStyle w:val="a3"/>
                </w:rPr>
                <w:t>Правила предоставления информации о пациенте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8" w:history="1">
              <w:r>
                <w:rPr>
                  <w:rStyle w:val="a3"/>
                </w:rPr>
                <w:t>Правила передачи и получения информации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39" w:history="1">
              <w:r>
                <w:rPr>
                  <w:rStyle w:val="a3"/>
                </w:rPr>
                <w:t>Правила предоставления видов и объема медицинской помощи при чрезвычайных ситуациях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0" w:history="1">
              <w:r>
                <w:rPr>
                  <w:rStyle w:val="a3"/>
                </w:rPr>
                <w:t>Инструкция по действиям персонала структурных подразделений медицинской организаций по обеспеч</w:t>
              </w:r>
              <w:r>
                <w:rPr>
                  <w:rStyle w:val="a3"/>
                </w:rPr>
                <w:t>ению безопасной и быстрой эвакуации людей при пожаре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1" w:history="1">
              <w:r>
                <w:rPr>
                  <w:rStyle w:val="a3"/>
                </w:rPr>
                <w:t>Политика по защите прав пациента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2" w:history="1">
              <w:r>
                <w:rPr>
                  <w:rStyle w:val="a3"/>
                </w:rPr>
                <w:t>Правила обеспечения системы аварийной сигнализации при пожаре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3" w:history="1">
              <w:r>
                <w:rPr>
                  <w:rStyle w:val="a3"/>
                </w:rPr>
                <w:t>Порядок обучения и проверки знаний работников по профессии в организациях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4" w:history="1">
              <w:r>
                <w:rPr>
                  <w:rStyle w:val="a3"/>
                </w:rPr>
                <w:t>Отказ пациента, или законного представителя пациента от предложенных медицинских вмешательств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139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5" w:history="1">
              <w:r>
                <w:rPr>
                  <w:rStyle w:val="a3"/>
                </w:rPr>
                <w:t>Правила аудита меди</w:t>
              </w:r>
              <w:r>
                <w:rPr>
                  <w:rStyle w:val="a3"/>
                </w:rPr>
                <w:t>цинских карт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6" w:history="1">
              <w:r>
                <w:rPr>
                  <w:rStyle w:val="a3"/>
                </w:rPr>
                <w:t>Политика по рассмотрению фактов нарушения этических норм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7" w:history="1">
              <w:r>
                <w:rPr>
                  <w:rStyle w:val="a3"/>
                </w:rPr>
                <w:t>Правила размещения информационных знаков по технике безопасности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rPr>
                <w:rStyle w:val="s1"/>
                <w:b w:val="0"/>
                <w:bCs w:val="0"/>
              </w:rP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8" w:history="1">
              <w:r>
                <w:rPr>
                  <w:rStyle w:val="a3"/>
                </w:rPr>
                <w:t>Требования к системам обеспечения пожарной безопасности объектов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rPr>
                <w:rStyle w:val="s1"/>
                <w:b w:val="0"/>
                <w:bCs w:val="0"/>
              </w:rP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49" w:history="1">
              <w:r>
                <w:rPr>
                  <w:rStyle w:val="a3"/>
                </w:rPr>
                <w:t>Требования к инструкциям по пожарной безопасности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0" w:history="1">
              <w:r>
                <w:rPr>
                  <w:rStyle w:val="a3"/>
                </w:rPr>
                <w:t>Порядок оказания первичной медико-санитарной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1" w:history="1">
              <w:r>
                <w:rPr>
                  <w:rStyle w:val="a3"/>
                </w:rPr>
                <w:t>Порядок прикрепления граждан к организации первичной медико-санитарной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2" w:history="1">
              <w:r>
                <w:rPr>
                  <w:rStyle w:val="a3"/>
                </w:rPr>
                <w:t>Правила и порядок оказания консультативно-диагностической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3" w:history="1">
              <w:r>
                <w:rPr>
                  <w:rStyle w:val="a3"/>
                </w:rPr>
                <w:t>Правила и порядок оказания стационарозамещающей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4" w:history="1">
              <w:r>
                <w:rPr>
                  <w:rStyle w:val="a3"/>
                </w:rPr>
                <w:t>Алгоритм выявления и диагностики туберкулеза для медицинских работников сети ПМСП.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149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5" w:history="1">
              <w:r>
                <w:rPr>
                  <w:rStyle w:val="a3"/>
                </w:rPr>
                <w:t>Профилактическая работа при ос</w:t>
              </w:r>
              <w:r>
                <w:rPr>
                  <w:rStyle w:val="a3"/>
                </w:rPr>
                <w:t>новных заболеваниях у детей - Профилактика железодефицитной анемии у детей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6" w:history="1">
              <w:r>
                <w:rPr>
                  <w:rStyle w:val="a3"/>
                </w:rPr>
                <w:t>Методы формирования здорового образа жизни на уровне ПМСП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7" w:history="1">
              <w:r>
                <w:rPr>
                  <w:rStyle w:val="a3"/>
                </w:rPr>
                <w:t>Профилактическая работа при основных заболеваниях ИБС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58" w:history="1">
              <w:r>
                <w:rPr>
                  <w:rStyle w:val="a3"/>
                </w:rPr>
                <w:t>Профилактическая работа при АГ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both"/>
            </w:pPr>
            <w:hyperlink r:id="rId159" w:history="1">
              <w:r>
                <w:rPr>
                  <w:rStyle w:val="a3"/>
                </w:rPr>
                <w:t>Инструкция по организации работы регистратуры организации первичной медико-санитарной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0" w:history="1">
              <w:r>
                <w:rPr>
                  <w:rStyle w:val="a3"/>
                </w:rPr>
                <w:t>Инструкция по организации работы регистратуры консультативно-диагностических центров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1" w:history="1">
              <w:r>
                <w:rPr>
                  <w:rStyle w:val="a3"/>
                </w:rPr>
                <w:t>Порядок учета и отпуска лекарственных средств в организациях здравоохранения закупаемых из ср</w:t>
              </w:r>
              <w:r>
                <w:rPr>
                  <w:rStyle w:val="a3"/>
                </w:rPr>
                <w:t>едств республиканского бюджета на амбулаторном уровне в рамках ГОБМП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2" w:history="1">
              <w:r>
                <w:rPr>
                  <w:rStyle w:val="a3"/>
                </w:rPr>
                <w:t>Правила проведения профилактических прививок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3" w:history="1">
              <w:r>
                <w:rPr>
                  <w:rStyle w:val="a3"/>
                </w:rPr>
                <w:t>Правила и порядок взаимодействия организаций здравоохранения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4" w:history="1">
              <w:r>
                <w:rPr>
                  <w:rStyle w:val="a3"/>
                </w:rPr>
                <w:t>Правила проведения патронажа детей до 5 лет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159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5" w:history="1">
              <w:r>
                <w:rPr>
                  <w:rStyle w:val="a3"/>
                </w:rPr>
                <w:t>Правила проведения дородового патронажа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nospacing"/>
            </w:pPr>
            <w:hyperlink r:id="rId166" w:history="1">
              <w:r>
                <w:rPr>
                  <w:rStyle w:val="a3"/>
                  <w:sz w:val="24"/>
                  <w:szCs w:val="24"/>
                </w:rPr>
                <w:t>Алгоритм действия при ОКС без подъема ST</w:t>
              </w:r>
            </w:hyperlink>
          </w:p>
          <w:p w:rsidR="00000000" w:rsidRDefault="009C732E">
            <w:pPr>
              <w:pStyle w:val="nospacing"/>
            </w:pPr>
            <w:hyperlink r:id="rId167" w:history="1">
              <w:r>
                <w:rPr>
                  <w:rStyle w:val="a3"/>
                  <w:sz w:val="24"/>
                  <w:szCs w:val="24"/>
                </w:rPr>
                <w:t>Нестабильная стенокардия, мелкоочаговый инфаркт миокарда, Догоспитальный этап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nospacing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nospacing"/>
            </w:pPr>
            <w:hyperlink r:id="rId168" w:history="1">
              <w:r>
                <w:rPr>
                  <w:rStyle w:val="a3"/>
                  <w:sz w:val="24"/>
                  <w:szCs w:val="24"/>
                </w:rPr>
                <w:t>Алгоритм действия при ОКС с подъемом ST - острый трансмуральный инфаркт миокарда, догоспитальный этап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nospacing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69" w:history="1">
              <w:r>
                <w:rPr>
                  <w:rStyle w:val="a3"/>
                </w:rPr>
                <w:t>Алгоритм для пациента с выявленными факторами риска или заболеваний ССС на д</w:t>
              </w:r>
              <w:r>
                <w:rPr>
                  <w:rStyle w:val="a3"/>
                </w:rPr>
                <w:t>оврачебном этапе (скрининг)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0" w:history="1">
              <w:r>
                <w:rPr>
                  <w:rStyle w:val="a3"/>
                </w:rPr>
                <w:t>Инструкция по мониторингу критических состояний беременных женщин, рожениц, родильниц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1" w:history="1">
              <w:r>
                <w:rPr>
                  <w:rStyle w:val="a3"/>
                </w:rPr>
                <w:t>Инструкция по развитию системы охраны репродуктивного здоровья граждан и оказанию услуг по планированию семьи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2" w:history="1">
              <w:r>
                <w:rPr>
                  <w:rStyle w:val="a3"/>
                </w:rPr>
                <w:t>О п</w:t>
              </w:r>
              <w:r>
                <w:rPr>
                  <w:rStyle w:val="a3"/>
                </w:rPr>
                <w:t>орядке рассмотрения обращений физических и юридических лиц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3" w:history="1">
              <w:r>
                <w:rPr>
                  <w:rStyle w:val="a3"/>
                </w:rPr>
                <w:t>Организация и проведение внутренней экспертизы качества медицинских услуг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4" w:history="1">
              <w:r>
                <w:rPr>
                  <w:rStyle w:val="a3"/>
                </w:rPr>
                <w:t>Этапы внутренней и внешней экспертиз качества медицинских услуг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5" w:history="1">
              <w:r>
                <w:rPr>
                  <w:rStyle w:val="a3"/>
                </w:rPr>
                <w:t>Положение об организации и деятельности Школы здоровья по поведенческим факторам риска в организациях первичной медико-санитарной помощи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169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6" w:history="1">
              <w:r>
                <w:rPr>
                  <w:rStyle w:val="a3"/>
                </w:rPr>
                <w:t>Правила и порядок обеспечения своевременн</w:t>
              </w:r>
              <w:r>
                <w:rPr>
                  <w:rStyle w:val="a3"/>
                </w:rPr>
                <w:t>ого прохождения профилактических, предварительных и обязательных медицинских осмотров лицами, подлежащими данным осмотрам</w:t>
              </w:r>
            </w:hyperlink>
            <w:r>
              <w:t>.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7" w:history="1">
              <w:r>
                <w:rPr>
                  <w:rStyle w:val="a3"/>
                </w:rPr>
                <w:t>Правила проведения медицинского обследования с целью пр</w:t>
              </w:r>
              <w:r>
                <w:rPr>
                  <w:rStyle w:val="a3"/>
                </w:rPr>
                <w:t>изнания гражданина больным заразной формой туберкулеза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171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hyperlink r:id="rId178" w:history="1">
              <w:r>
                <w:rPr>
                  <w:rStyle w:val="a3"/>
                </w:rPr>
                <w:t>Типовые программы проведения занятий по модулям курса «7 уроков Школы здоровья»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172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pStyle w:val="a7"/>
              <w:jc w:val="left"/>
            </w:pPr>
            <w:hyperlink r:id="rId179" w:history="1">
              <w:r>
                <w:rPr>
                  <w:rStyle w:val="a3"/>
                  <w:sz w:val="24"/>
                  <w:szCs w:val="24"/>
                </w:rPr>
                <w:t>Правила передачи и получения информации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+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173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0" w:history="1">
              <w:r>
                <w:rPr>
                  <w:rStyle w:val="a3"/>
                </w:rPr>
                <w:t>Правила приема амбулаторного больного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174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1" w:history="1">
              <w:r>
                <w:rPr>
                  <w:rStyle w:val="a3"/>
                </w:rPr>
                <w:t>Осмотр гастроэнтеролога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175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autoSpaceDE w:val="0"/>
              <w:autoSpaceDN w:val="0"/>
              <w:jc w:val="both"/>
            </w:pPr>
            <w:hyperlink r:id="rId182" w:history="1">
              <w:r>
                <w:rPr>
                  <w:rStyle w:val="a3"/>
                </w:rPr>
                <w:t>Требования к эвакуационным путям, эвакуационным и аварийным выходам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176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3" w:history="1">
              <w:r>
                <w:rPr>
                  <w:rStyle w:val="a3"/>
                </w:rPr>
                <w:t>Требования к безопасности медицинской техники и изделий медицинского назначения и процессам их жизненного цикла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177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4" w:history="1">
              <w:r>
                <w:rPr>
                  <w:rStyle w:val="a3"/>
                </w:rPr>
                <w:t>С</w:t>
              </w:r>
              <w:r>
                <w:rPr>
                  <w:rStyle w:val="a3"/>
                </w:rPr>
                <w:t>тандарт работы медицинской сестры доврачебного кабинета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178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5" w:history="1">
              <w:r>
                <w:rPr>
                  <w:rStyle w:val="a3"/>
                </w:rPr>
                <w:t>Стандарт получения информированного согласия пациентов на инвазивные лечебные и диагностические процедуры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179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both"/>
            </w:pPr>
            <w:hyperlink r:id="rId186" w:history="1">
              <w:r>
                <w:rPr>
                  <w:rStyle w:val="a3"/>
                </w:rPr>
                <w:t>Профилактическая работа при основных заболеваниях</w:t>
              </w:r>
            </w:hyperlink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180</w:t>
            </w:r>
          </w:p>
        </w:tc>
        <w:tc>
          <w:tcPr>
            <w:tcW w:w="38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r>
              <w:t> </w:t>
            </w:r>
          </w:p>
        </w:tc>
        <w:tc>
          <w:tcPr>
            <w:tcW w:w="8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732E">
            <w:pPr>
              <w:jc w:val="center"/>
            </w:pPr>
            <w:r>
              <w:t> </w:t>
            </w:r>
          </w:p>
        </w:tc>
      </w:tr>
    </w:tbl>
    <w:p w:rsidR="00000000" w:rsidRDefault="009C732E">
      <w:r>
        <w:rPr>
          <w:rFonts w:ascii="Calibri" w:hAnsi="Calibri" w:cs="Calibri"/>
          <w:sz w:val="22"/>
          <w:szCs w:val="22"/>
        </w:rPr>
        <w:t> </w:t>
      </w:r>
    </w:p>
    <w:p w:rsidR="00000000" w:rsidRDefault="009C732E">
      <w:pPr>
        <w:ind w:firstLine="400"/>
        <w:jc w:val="right"/>
      </w:pPr>
      <w:r>
        <w:t> </w:t>
      </w:r>
    </w:p>
    <w:sectPr w:rsidR="00000000">
      <w:headerReference w:type="even" r:id="rId187"/>
      <w:headerReference w:type="default" r:id="rId188"/>
      <w:footerReference w:type="even" r:id="rId189"/>
      <w:footerReference w:type="default" r:id="rId190"/>
      <w:headerReference w:type="first" r:id="rId191"/>
      <w:footerReference w:type="first" r:id="rId1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32E" w:rsidRDefault="009C732E" w:rsidP="009C732E">
      <w:r>
        <w:separator/>
      </w:r>
    </w:p>
  </w:endnote>
  <w:endnote w:type="continuationSeparator" w:id="0">
    <w:p w:rsidR="009C732E" w:rsidRDefault="009C732E" w:rsidP="009C7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32E" w:rsidRDefault="009C732E" w:rsidP="009C732E">
      <w:r>
        <w:separator/>
      </w:r>
    </w:p>
  </w:footnote>
  <w:footnote w:type="continuationSeparator" w:id="0">
    <w:p w:rsidR="009C732E" w:rsidRDefault="009C732E" w:rsidP="009C7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 w:rsidP="009C7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32E" w:rsidRPr="009C732E" w:rsidRDefault="009C732E" w:rsidP="009C73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Перечень шаблонов (образцов) СОПов для ПМСП (правила, инструкции, процедуры, алгоритмы) Центра аккредитации (по состоянию на 06.06.2013 г.) с дополнениями участников рабочего совещания 27.05.13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32E" w:rsidRDefault="009C73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32E"/>
    <w:rsid w:val="009C7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pPr>
      <w:ind w:firstLine="709"/>
    </w:pPr>
    <w:rPr>
      <w:color w:val="auto"/>
    </w:rPr>
  </w:style>
  <w:style w:type="character" w:customStyle="1" w:styleId="a6">
    <w:name w:val="Верхний колонтитул Знак"/>
    <w:basedOn w:val="a0"/>
    <w:link w:val="a5"/>
    <w:uiPriority w:val="99"/>
    <w:rPr>
      <w:rFonts w:eastAsiaTheme="minorEastAsia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unhideWhenUsed/>
    <w:pPr>
      <w:jc w:val="both"/>
    </w:pPr>
    <w:rPr>
      <w:color w:val="auto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nospacing">
    <w:name w:val="nospacing"/>
    <w:basedOn w:val="a"/>
    <w:rPr>
      <w:rFonts w:ascii="Calibri" w:hAnsi="Calibri" w:cs="Calibri"/>
      <w:color w:val="auto"/>
      <w:sz w:val="22"/>
      <w:szCs w:val="22"/>
    </w:rPr>
  </w:style>
  <w:style w:type="paragraph" w:customStyle="1" w:styleId="default">
    <w:name w:val="default"/>
    <w:basedOn w:val="a"/>
    <w:pPr>
      <w:autoSpaceDE w:val="0"/>
      <w:autoSpaceDN w:val="0"/>
    </w:p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9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character" w:styleId="aa">
    <w:name w:val="Strong"/>
    <w:basedOn w:val="a0"/>
    <w:uiPriority w:val="22"/>
    <w:qFormat/>
    <w:rPr>
      <w:b/>
      <w:bCs/>
    </w:rPr>
  </w:style>
  <w:style w:type="paragraph" w:styleId="ab">
    <w:name w:val="footer"/>
    <w:basedOn w:val="a"/>
    <w:link w:val="ac"/>
    <w:uiPriority w:val="99"/>
    <w:unhideWhenUsed/>
    <w:rsid w:val="009C732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C73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pPr>
      <w:ind w:firstLine="709"/>
    </w:pPr>
    <w:rPr>
      <w:color w:val="auto"/>
    </w:rPr>
  </w:style>
  <w:style w:type="character" w:customStyle="1" w:styleId="a6">
    <w:name w:val="Верхний колонтитул Знак"/>
    <w:basedOn w:val="a0"/>
    <w:link w:val="a5"/>
    <w:uiPriority w:val="99"/>
    <w:rPr>
      <w:rFonts w:eastAsiaTheme="minorEastAsia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unhideWhenUsed/>
    <w:pPr>
      <w:jc w:val="both"/>
    </w:pPr>
    <w:rPr>
      <w:color w:val="auto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nospacing">
    <w:name w:val="nospacing"/>
    <w:basedOn w:val="a"/>
    <w:rPr>
      <w:rFonts w:ascii="Calibri" w:hAnsi="Calibri" w:cs="Calibri"/>
      <w:color w:val="auto"/>
      <w:sz w:val="22"/>
      <w:szCs w:val="22"/>
    </w:rPr>
  </w:style>
  <w:style w:type="paragraph" w:customStyle="1" w:styleId="default">
    <w:name w:val="default"/>
    <w:basedOn w:val="a"/>
    <w:pPr>
      <w:autoSpaceDE w:val="0"/>
      <w:autoSpaceDN w:val="0"/>
    </w:p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9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character" w:styleId="aa">
    <w:name w:val="Strong"/>
    <w:basedOn w:val="a0"/>
    <w:uiPriority w:val="22"/>
    <w:qFormat/>
    <w:rPr>
      <w:b/>
      <w:bCs/>
    </w:rPr>
  </w:style>
  <w:style w:type="paragraph" w:styleId="ab">
    <w:name w:val="footer"/>
    <w:basedOn w:val="a"/>
    <w:link w:val="ac"/>
    <w:uiPriority w:val="99"/>
    <w:unhideWhenUsed/>
    <w:rsid w:val="009C732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C73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86133" TargetMode="External"/><Relationship Id="rId21" Type="http://schemas.openxmlformats.org/officeDocument/2006/relationships/hyperlink" Target="http://online.zakon.kz/Document/?doc_id=31487639" TargetMode="External"/><Relationship Id="rId42" Type="http://schemas.openxmlformats.org/officeDocument/2006/relationships/hyperlink" Target="http://online.zakon.kz/Document/?doc_id=31490668" TargetMode="External"/><Relationship Id="rId47" Type="http://schemas.openxmlformats.org/officeDocument/2006/relationships/hyperlink" Target="http://online.zakon.kz/Document/?doc_id=31487611" TargetMode="External"/><Relationship Id="rId63" Type="http://schemas.openxmlformats.org/officeDocument/2006/relationships/hyperlink" Target="http://online.zakon.kz/Document/?doc_id=31489443" TargetMode="External"/><Relationship Id="rId68" Type="http://schemas.openxmlformats.org/officeDocument/2006/relationships/hyperlink" Target="http://online.zakon.kz/Document/?doc_id=31486875" TargetMode="External"/><Relationship Id="rId84" Type="http://schemas.openxmlformats.org/officeDocument/2006/relationships/hyperlink" Target="http://online.zakon.kz/Document/?doc_id=31490477" TargetMode="External"/><Relationship Id="rId89" Type="http://schemas.openxmlformats.org/officeDocument/2006/relationships/hyperlink" Target="http://online.zakon.kz/Document/?doc_id=31489452" TargetMode="External"/><Relationship Id="rId112" Type="http://schemas.openxmlformats.org/officeDocument/2006/relationships/hyperlink" Target="http://online.zakon.kz/Document/?doc_id=31485701" TargetMode="External"/><Relationship Id="rId133" Type="http://schemas.openxmlformats.org/officeDocument/2006/relationships/hyperlink" Target="http://online.zakon.kz/Document/?doc_id=31484808" TargetMode="External"/><Relationship Id="rId138" Type="http://schemas.openxmlformats.org/officeDocument/2006/relationships/hyperlink" Target="http://online.zakon.kz/Document/?doc_id=31484972" TargetMode="External"/><Relationship Id="rId154" Type="http://schemas.openxmlformats.org/officeDocument/2006/relationships/hyperlink" Target="http://online.zakon.kz/Document/?doc_id=31487480" TargetMode="External"/><Relationship Id="rId159" Type="http://schemas.openxmlformats.org/officeDocument/2006/relationships/hyperlink" Target="http://online.zakon.kz/Document/?doc_id=31490248" TargetMode="External"/><Relationship Id="rId175" Type="http://schemas.openxmlformats.org/officeDocument/2006/relationships/hyperlink" Target="http://online.zakon.kz/Document/?doc_id=31486250" TargetMode="External"/><Relationship Id="rId170" Type="http://schemas.openxmlformats.org/officeDocument/2006/relationships/hyperlink" Target="http://online.zakon.kz/Document/?doc_id=31490237" TargetMode="External"/><Relationship Id="rId191" Type="http://schemas.openxmlformats.org/officeDocument/2006/relationships/header" Target="header3.xml"/><Relationship Id="rId16" Type="http://schemas.openxmlformats.org/officeDocument/2006/relationships/hyperlink" Target="http://online.zakon.kz/Document/?doc_id=31487653" TargetMode="External"/><Relationship Id="rId107" Type="http://schemas.openxmlformats.org/officeDocument/2006/relationships/hyperlink" Target="http://online.zakon.kz/Document/?doc_id=31483080" TargetMode="External"/><Relationship Id="rId11" Type="http://schemas.openxmlformats.org/officeDocument/2006/relationships/hyperlink" Target="http://online.zakon.kz/Document/?doc_id=31489141" TargetMode="External"/><Relationship Id="rId32" Type="http://schemas.openxmlformats.org/officeDocument/2006/relationships/hyperlink" Target="http://online.zakon.kz/Document/?doc_id=31489197" TargetMode="External"/><Relationship Id="rId37" Type="http://schemas.openxmlformats.org/officeDocument/2006/relationships/hyperlink" Target="http://online.zakon.kz/Document/?doc_id=31490688" TargetMode="External"/><Relationship Id="rId53" Type="http://schemas.openxmlformats.org/officeDocument/2006/relationships/hyperlink" Target="http://online.zakon.kz/Document/?doc_id=31488968" TargetMode="External"/><Relationship Id="rId58" Type="http://schemas.openxmlformats.org/officeDocument/2006/relationships/hyperlink" Target="http://online.zakon.kz/Document/?doc_id=31489391" TargetMode="External"/><Relationship Id="rId74" Type="http://schemas.openxmlformats.org/officeDocument/2006/relationships/hyperlink" Target="http://online.zakon.kz/Document/?doc_id=31486443" TargetMode="External"/><Relationship Id="rId79" Type="http://schemas.openxmlformats.org/officeDocument/2006/relationships/hyperlink" Target="http://online.zakon.kz/Document/?doc_id=31486817" TargetMode="External"/><Relationship Id="rId102" Type="http://schemas.openxmlformats.org/officeDocument/2006/relationships/hyperlink" Target="http://online.zakon.kz/Document/?doc_id=31485719" TargetMode="External"/><Relationship Id="rId123" Type="http://schemas.openxmlformats.org/officeDocument/2006/relationships/hyperlink" Target="http://online.zakon.kz/Document/?doc_id=31485161" TargetMode="External"/><Relationship Id="rId128" Type="http://schemas.openxmlformats.org/officeDocument/2006/relationships/hyperlink" Target="http://online.zakon.kz/Document/?doc_id=31486361" TargetMode="External"/><Relationship Id="rId144" Type="http://schemas.openxmlformats.org/officeDocument/2006/relationships/hyperlink" Target="http://online.zakon.kz/Document/?doc_id=31486392" TargetMode="External"/><Relationship Id="rId149" Type="http://schemas.openxmlformats.org/officeDocument/2006/relationships/hyperlink" Target="http://online.zakon.kz/Document/?doc_id=3148315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89446" TargetMode="External"/><Relationship Id="rId95" Type="http://schemas.openxmlformats.org/officeDocument/2006/relationships/hyperlink" Target="http://online.zakon.kz/Document/?doc_id=31486349" TargetMode="External"/><Relationship Id="rId160" Type="http://schemas.openxmlformats.org/officeDocument/2006/relationships/hyperlink" Target="http://online.zakon.kz/Document/?doc_id=31490389" TargetMode="External"/><Relationship Id="rId165" Type="http://schemas.openxmlformats.org/officeDocument/2006/relationships/hyperlink" Target="http://online.zakon.kz/Document/?doc_id=31484856" TargetMode="External"/><Relationship Id="rId181" Type="http://schemas.openxmlformats.org/officeDocument/2006/relationships/hyperlink" Target="http://online.zakon.kz/Document/?doc_id=31487108" TargetMode="External"/><Relationship Id="rId186" Type="http://schemas.openxmlformats.org/officeDocument/2006/relationships/hyperlink" Target="http://online.zakon.kz/Document/?doc_id=31483309" TargetMode="External"/><Relationship Id="rId22" Type="http://schemas.openxmlformats.org/officeDocument/2006/relationships/hyperlink" Target="http://online.zakon.kz/Document/?doc_id=31487663" TargetMode="External"/><Relationship Id="rId27" Type="http://schemas.openxmlformats.org/officeDocument/2006/relationships/hyperlink" Target="http://online.zakon.kz/Document/?doc_id=31489120" TargetMode="External"/><Relationship Id="rId43" Type="http://schemas.openxmlformats.org/officeDocument/2006/relationships/hyperlink" Target="http://online.zakon.kz/Document/?doc_id=31487523" TargetMode="External"/><Relationship Id="rId48" Type="http://schemas.openxmlformats.org/officeDocument/2006/relationships/hyperlink" Target="http://online.zakon.kz/Document/?doc_id=31489001" TargetMode="External"/><Relationship Id="rId64" Type="http://schemas.openxmlformats.org/officeDocument/2006/relationships/hyperlink" Target="http://online.zakon.kz/Document/?doc_id=31487031" TargetMode="External"/><Relationship Id="rId69" Type="http://schemas.openxmlformats.org/officeDocument/2006/relationships/hyperlink" Target="http://online.zakon.kz/Document/?doc_id=31486817" TargetMode="External"/><Relationship Id="rId113" Type="http://schemas.openxmlformats.org/officeDocument/2006/relationships/hyperlink" Target="http://online.zakon.kz/Document/?doc_id=31485832" TargetMode="External"/><Relationship Id="rId118" Type="http://schemas.openxmlformats.org/officeDocument/2006/relationships/hyperlink" Target="http://online.zakon.kz/Document/?doc_id=31483292" TargetMode="External"/><Relationship Id="rId134" Type="http://schemas.openxmlformats.org/officeDocument/2006/relationships/hyperlink" Target="http://online.zakon.kz/Document/?doc_id=31484834" TargetMode="External"/><Relationship Id="rId139" Type="http://schemas.openxmlformats.org/officeDocument/2006/relationships/hyperlink" Target="http://online.zakon.kz/Document/?doc_id=31484957" TargetMode="External"/><Relationship Id="rId80" Type="http://schemas.openxmlformats.org/officeDocument/2006/relationships/hyperlink" Target="http://online.zakon.kz/Document/?doc_id=31490074" TargetMode="External"/><Relationship Id="rId85" Type="http://schemas.openxmlformats.org/officeDocument/2006/relationships/hyperlink" Target="http://online.zakon.kz/Document/?doc_id=31490477" TargetMode="External"/><Relationship Id="rId150" Type="http://schemas.openxmlformats.org/officeDocument/2006/relationships/hyperlink" Target="http://online.zakon.kz/Document/?doc_id=31485944" TargetMode="External"/><Relationship Id="rId155" Type="http://schemas.openxmlformats.org/officeDocument/2006/relationships/hyperlink" Target="http://online.zakon.kz/Document/?doc_id=31483951" TargetMode="External"/><Relationship Id="rId171" Type="http://schemas.openxmlformats.org/officeDocument/2006/relationships/hyperlink" Target="http://online.zakon.kz/Document/?doc_id=31490323" TargetMode="External"/><Relationship Id="rId176" Type="http://schemas.openxmlformats.org/officeDocument/2006/relationships/hyperlink" Target="http://online.zakon.kz/Document/?doc_id=31485103" TargetMode="External"/><Relationship Id="rId192" Type="http://schemas.openxmlformats.org/officeDocument/2006/relationships/footer" Target="footer3.xml"/><Relationship Id="rId12" Type="http://schemas.openxmlformats.org/officeDocument/2006/relationships/hyperlink" Target="http://online.zakon.kz/Document/?doc_id=31490698" TargetMode="External"/><Relationship Id="rId17" Type="http://schemas.openxmlformats.org/officeDocument/2006/relationships/hyperlink" Target="http://online.zakon.kz/Document/?doc_id=31487666" TargetMode="External"/><Relationship Id="rId33" Type="http://schemas.openxmlformats.org/officeDocument/2006/relationships/hyperlink" Target="http://online.zakon.kz/Document/?doc_id=31490696" TargetMode="External"/><Relationship Id="rId38" Type="http://schemas.openxmlformats.org/officeDocument/2006/relationships/hyperlink" Target="http://online.zakon.kz/Document/?doc_id=31490684" TargetMode="External"/><Relationship Id="rId59" Type="http://schemas.openxmlformats.org/officeDocument/2006/relationships/hyperlink" Target="http://online.zakon.kz/Document/?doc_id=31489405" TargetMode="External"/><Relationship Id="rId103" Type="http://schemas.openxmlformats.org/officeDocument/2006/relationships/hyperlink" Target="http://online.zakon.kz/Document/?doc_id=31483219" TargetMode="External"/><Relationship Id="rId108" Type="http://schemas.openxmlformats.org/officeDocument/2006/relationships/hyperlink" Target="http://online.zakon.kz/Document/?doc_id=31490604" TargetMode="External"/><Relationship Id="rId124" Type="http://schemas.openxmlformats.org/officeDocument/2006/relationships/hyperlink" Target="http://online.zakon.kz/Document/?doc_id=31485296" TargetMode="External"/><Relationship Id="rId129" Type="http://schemas.openxmlformats.org/officeDocument/2006/relationships/hyperlink" Target="http://online.zakon.kz/Document/?doc_id=31490540" TargetMode="External"/><Relationship Id="rId54" Type="http://schemas.openxmlformats.org/officeDocument/2006/relationships/hyperlink" Target="http://online.zakon.kz/Document/?doc_id=31489317" TargetMode="External"/><Relationship Id="rId70" Type="http://schemas.openxmlformats.org/officeDocument/2006/relationships/hyperlink" Target="http://online.zakon.kz/Document/?doc_id=31486553" TargetMode="External"/><Relationship Id="rId75" Type="http://schemas.openxmlformats.org/officeDocument/2006/relationships/hyperlink" Target="http://online.zakon.kz/Document/?doc_id=31486576" TargetMode="External"/><Relationship Id="rId91" Type="http://schemas.openxmlformats.org/officeDocument/2006/relationships/hyperlink" Target="http://online.zakon.kz/Document/?doc_id=31489383" TargetMode="External"/><Relationship Id="rId96" Type="http://schemas.openxmlformats.org/officeDocument/2006/relationships/hyperlink" Target="http://online.zakon.kz/Document/?doc_id=31486375" TargetMode="External"/><Relationship Id="rId140" Type="http://schemas.openxmlformats.org/officeDocument/2006/relationships/hyperlink" Target="http://online.zakon.kz/Document/?doc_id=31490636" TargetMode="External"/><Relationship Id="rId145" Type="http://schemas.openxmlformats.org/officeDocument/2006/relationships/hyperlink" Target="http://online.zakon.kz/Document/?doc_id=31485269" TargetMode="External"/><Relationship Id="rId161" Type="http://schemas.openxmlformats.org/officeDocument/2006/relationships/hyperlink" Target="http://online.zakon.kz/Document/?doc_id=31485734" TargetMode="External"/><Relationship Id="rId166" Type="http://schemas.openxmlformats.org/officeDocument/2006/relationships/hyperlink" Target="http://online.zakon.kz/Document/?doc_id=31489276" TargetMode="External"/><Relationship Id="rId182" Type="http://schemas.openxmlformats.org/officeDocument/2006/relationships/hyperlink" Target="http://online.zakon.kz/Document/?doc_id=31483009" TargetMode="External"/><Relationship Id="rId187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89010" TargetMode="External"/><Relationship Id="rId28" Type="http://schemas.openxmlformats.org/officeDocument/2006/relationships/hyperlink" Target="http://online.zakon.kz/Document/?doc_id=31489125" TargetMode="External"/><Relationship Id="rId49" Type="http://schemas.openxmlformats.org/officeDocument/2006/relationships/hyperlink" Target="http://online.zakon.kz/Document/?doc_id=31488914" TargetMode="External"/><Relationship Id="rId114" Type="http://schemas.openxmlformats.org/officeDocument/2006/relationships/hyperlink" Target="http://online.zakon.kz/Document/?doc_id=31484539" TargetMode="External"/><Relationship Id="rId119" Type="http://schemas.openxmlformats.org/officeDocument/2006/relationships/hyperlink" Target="http://online.zakon.kz/Document/?doc_id=31485136" TargetMode="External"/><Relationship Id="rId44" Type="http://schemas.openxmlformats.org/officeDocument/2006/relationships/hyperlink" Target="http://online.zakon.kz/Document/?doc_id=31487532" TargetMode="External"/><Relationship Id="rId60" Type="http://schemas.openxmlformats.org/officeDocument/2006/relationships/hyperlink" Target="http://online.zakon.kz/Document/?doc_id=31489419" TargetMode="External"/><Relationship Id="rId65" Type="http://schemas.openxmlformats.org/officeDocument/2006/relationships/hyperlink" Target="http://online.zakon.kz/Document/?doc_id=31486989" TargetMode="External"/><Relationship Id="rId81" Type="http://schemas.openxmlformats.org/officeDocument/2006/relationships/hyperlink" Target="http://online.zakon.kz/Document/?doc_id=31490615" TargetMode="External"/><Relationship Id="rId86" Type="http://schemas.openxmlformats.org/officeDocument/2006/relationships/hyperlink" Target="http://online.zakon.kz/Document/?doc_id=31490425" TargetMode="External"/><Relationship Id="rId130" Type="http://schemas.openxmlformats.org/officeDocument/2006/relationships/hyperlink" Target="http://online.zakon.kz/Document/?doc_id=31484148" TargetMode="External"/><Relationship Id="rId135" Type="http://schemas.openxmlformats.org/officeDocument/2006/relationships/hyperlink" Target="http://online.zakon.kz/Document/?doc_id=31484961" TargetMode="External"/><Relationship Id="rId151" Type="http://schemas.openxmlformats.org/officeDocument/2006/relationships/hyperlink" Target="http://online.zakon.kz/Document/?doc_id=31485896" TargetMode="External"/><Relationship Id="rId156" Type="http://schemas.openxmlformats.org/officeDocument/2006/relationships/hyperlink" Target="http://online.zakon.kz/Document/?doc_id=31490572" TargetMode="External"/><Relationship Id="rId177" Type="http://schemas.openxmlformats.org/officeDocument/2006/relationships/hyperlink" Target="http://online.zakon.kz/Document/?doc_id=31485006" TargetMode="External"/><Relationship Id="rId172" Type="http://schemas.openxmlformats.org/officeDocument/2006/relationships/hyperlink" Target="http://online.zakon.kz/Document/?doc_id=31490594" TargetMode="External"/><Relationship Id="rId193" Type="http://schemas.openxmlformats.org/officeDocument/2006/relationships/fontTable" Target="fontTable.xml"/><Relationship Id="rId13" Type="http://schemas.openxmlformats.org/officeDocument/2006/relationships/hyperlink" Target="http://online.zakon.kz/Document/?doc_id=31489204" TargetMode="External"/><Relationship Id="rId18" Type="http://schemas.openxmlformats.org/officeDocument/2006/relationships/hyperlink" Target="http://online.zakon.kz/Document/?doc_id=31487655" TargetMode="External"/><Relationship Id="rId39" Type="http://schemas.openxmlformats.org/officeDocument/2006/relationships/hyperlink" Target="http://online.zakon.kz/Document/?doc_id=31490682" TargetMode="External"/><Relationship Id="rId109" Type="http://schemas.openxmlformats.org/officeDocument/2006/relationships/hyperlink" Target="http://online.zakon.kz/Document/?doc_id=31485023" TargetMode="External"/><Relationship Id="rId34" Type="http://schemas.openxmlformats.org/officeDocument/2006/relationships/hyperlink" Target="http://online.zakon.kz/Document/?doc_id=31490694" TargetMode="External"/><Relationship Id="rId50" Type="http://schemas.openxmlformats.org/officeDocument/2006/relationships/hyperlink" Target="http://online.zakon.kz/Document/?doc_id=31488938" TargetMode="External"/><Relationship Id="rId55" Type="http://schemas.openxmlformats.org/officeDocument/2006/relationships/hyperlink" Target="http://online.zakon.kz/Document/?doc_id=31489325" TargetMode="External"/><Relationship Id="rId76" Type="http://schemas.openxmlformats.org/officeDocument/2006/relationships/hyperlink" Target="http://online.zakon.kz/Document/?doc_id=31486612" TargetMode="External"/><Relationship Id="rId97" Type="http://schemas.openxmlformats.org/officeDocument/2006/relationships/hyperlink" Target="http://online.zakon.kz/Document/?doc_id=31490559" TargetMode="External"/><Relationship Id="rId104" Type="http://schemas.openxmlformats.org/officeDocument/2006/relationships/hyperlink" Target="http://online.zakon.kz/Document/?doc_id=31483242" TargetMode="External"/><Relationship Id="rId120" Type="http://schemas.openxmlformats.org/officeDocument/2006/relationships/hyperlink" Target="http://online.zakon.kz/Document/?doc_id=31486271" TargetMode="External"/><Relationship Id="rId125" Type="http://schemas.openxmlformats.org/officeDocument/2006/relationships/hyperlink" Target="http://online.zakon.kz/Document/?doc_id=31485302" TargetMode="External"/><Relationship Id="rId141" Type="http://schemas.openxmlformats.org/officeDocument/2006/relationships/hyperlink" Target="http://online.zakon.kz/Document/?doc_id=31486268" TargetMode="External"/><Relationship Id="rId146" Type="http://schemas.openxmlformats.org/officeDocument/2006/relationships/hyperlink" Target="http://online.zakon.kz/Document/?doc_id=31486263" TargetMode="External"/><Relationship Id="rId167" Type="http://schemas.openxmlformats.org/officeDocument/2006/relationships/hyperlink" Target="http://online.zakon.kz/Document/?doc_id=31489276" TargetMode="External"/><Relationship Id="rId188" Type="http://schemas.openxmlformats.org/officeDocument/2006/relationships/header" Target="header2.xml"/><Relationship Id="rId7" Type="http://schemas.openxmlformats.org/officeDocument/2006/relationships/hyperlink" Target="http://online.zakon.kz/Document/?doc_id=31487507" TargetMode="External"/><Relationship Id="rId71" Type="http://schemas.openxmlformats.org/officeDocument/2006/relationships/hyperlink" Target="http://online.zakon.kz/Document/?doc_id=31487417" TargetMode="External"/><Relationship Id="rId92" Type="http://schemas.openxmlformats.org/officeDocument/2006/relationships/hyperlink" Target="http://online.zakon.kz/Document/?doc_id=31489376" TargetMode="External"/><Relationship Id="rId162" Type="http://schemas.openxmlformats.org/officeDocument/2006/relationships/hyperlink" Target="http://online.zakon.kz/Document/?doc_id=31485350" TargetMode="External"/><Relationship Id="rId183" Type="http://schemas.openxmlformats.org/officeDocument/2006/relationships/hyperlink" Target="http://online.zakon.kz/Document/?doc_id=31483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9163" TargetMode="External"/><Relationship Id="rId24" Type="http://schemas.openxmlformats.org/officeDocument/2006/relationships/hyperlink" Target="http://online.zakon.kz/Document/?doc_id=31489018" TargetMode="External"/><Relationship Id="rId40" Type="http://schemas.openxmlformats.org/officeDocument/2006/relationships/hyperlink" Target="http://online.zakon.kz/Document/?doc_id=31490678" TargetMode="External"/><Relationship Id="rId45" Type="http://schemas.openxmlformats.org/officeDocument/2006/relationships/hyperlink" Target="http://online.zakon.kz/Document/?doc_id=31487538" TargetMode="External"/><Relationship Id="rId66" Type="http://schemas.openxmlformats.org/officeDocument/2006/relationships/hyperlink" Target="http://online.zakon.kz/Document/?doc_id=31486973" TargetMode="External"/><Relationship Id="rId87" Type="http://schemas.openxmlformats.org/officeDocument/2006/relationships/hyperlink" Target="http://online.zakon.kz/Document/?doc_id=31490336" TargetMode="External"/><Relationship Id="rId110" Type="http://schemas.openxmlformats.org/officeDocument/2006/relationships/hyperlink" Target="http://online.zakon.kz/Document/?doc_id=31484778" TargetMode="External"/><Relationship Id="rId115" Type="http://schemas.openxmlformats.org/officeDocument/2006/relationships/hyperlink" Target="http://online.zakon.kz/Document/?doc_id=31485321" TargetMode="External"/><Relationship Id="rId131" Type="http://schemas.openxmlformats.org/officeDocument/2006/relationships/hyperlink" Target="http://online.zakon.kz/Document/?doc_id=31483959" TargetMode="External"/><Relationship Id="rId136" Type="http://schemas.openxmlformats.org/officeDocument/2006/relationships/hyperlink" Target="http://online.zakon.kz/Document/?doc_id=31484975" TargetMode="External"/><Relationship Id="rId157" Type="http://schemas.openxmlformats.org/officeDocument/2006/relationships/hyperlink" Target="http://online.zakon.kz/Document/?doc_id=31483332" TargetMode="External"/><Relationship Id="rId178" Type="http://schemas.openxmlformats.org/officeDocument/2006/relationships/hyperlink" Target="http://online.zakon.kz/Document/?doc_id=31483988" TargetMode="External"/><Relationship Id="rId61" Type="http://schemas.openxmlformats.org/officeDocument/2006/relationships/hyperlink" Target="http://online.zakon.kz/Document/?doc_id=31489427" TargetMode="External"/><Relationship Id="rId82" Type="http://schemas.openxmlformats.org/officeDocument/2006/relationships/hyperlink" Target="http://online.zakon.kz/Document/?doc_id=31490508" TargetMode="External"/><Relationship Id="rId152" Type="http://schemas.openxmlformats.org/officeDocument/2006/relationships/hyperlink" Target="http://online.zakon.kz/Document/?doc_id=31485090" TargetMode="External"/><Relationship Id="rId173" Type="http://schemas.openxmlformats.org/officeDocument/2006/relationships/hyperlink" Target="http://online.zakon.kz/Document/?doc_id=31490619" TargetMode="External"/><Relationship Id="rId194" Type="http://schemas.openxmlformats.org/officeDocument/2006/relationships/theme" Target="theme/theme1.xml"/><Relationship Id="rId19" Type="http://schemas.openxmlformats.org/officeDocument/2006/relationships/hyperlink" Target="http://online.zakon.kz/Document/?doc_id=31487645" TargetMode="External"/><Relationship Id="rId14" Type="http://schemas.openxmlformats.org/officeDocument/2006/relationships/hyperlink" Target="http://online.zakon.kz/Document/?doc_id=31489146" TargetMode="External"/><Relationship Id="rId30" Type="http://schemas.openxmlformats.org/officeDocument/2006/relationships/hyperlink" Target="http://online.zakon.kz/Document/?doc_id=31489159" TargetMode="External"/><Relationship Id="rId35" Type="http://schemas.openxmlformats.org/officeDocument/2006/relationships/hyperlink" Target="http://online.zakon.kz/Document/?doc_id=31490692" TargetMode="External"/><Relationship Id="rId56" Type="http://schemas.openxmlformats.org/officeDocument/2006/relationships/hyperlink" Target="http://online.zakon.kz/Document/?doc_id=31489332" TargetMode="External"/><Relationship Id="rId77" Type="http://schemas.openxmlformats.org/officeDocument/2006/relationships/hyperlink" Target="http://online.zakon.kz/Document/?doc_id=31486767" TargetMode="External"/><Relationship Id="rId100" Type="http://schemas.openxmlformats.org/officeDocument/2006/relationships/hyperlink" Target="http://online.zakon.kz/Document/?doc_id=31484993" TargetMode="External"/><Relationship Id="rId105" Type="http://schemas.openxmlformats.org/officeDocument/2006/relationships/hyperlink" Target="http://online.zakon.kz/Document/?doc_id=31490207" TargetMode="External"/><Relationship Id="rId126" Type="http://schemas.openxmlformats.org/officeDocument/2006/relationships/hyperlink" Target="http://online.zakon.kz/Document/?doc_id=31484067" TargetMode="External"/><Relationship Id="rId147" Type="http://schemas.openxmlformats.org/officeDocument/2006/relationships/hyperlink" Target="http://online.zakon.kz/Document/?doc_id=31484841" TargetMode="External"/><Relationship Id="rId168" Type="http://schemas.openxmlformats.org/officeDocument/2006/relationships/hyperlink" Target="http://online.zakon.kz/Document/?doc_id=31489288" TargetMode="External"/><Relationship Id="rId8" Type="http://schemas.openxmlformats.org/officeDocument/2006/relationships/hyperlink" Target="http://online.zakon.kz/Document/?doc_id=31488973" TargetMode="External"/><Relationship Id="rId51" Type="http://schemas.openxmlformats.org/officeDocument/2006/relationships/hyperlink" Target="http://online.zakon.kz/Document/?doc_id=31488952" TargetMode="External"/><Relationship Id="rId72" Type="http://schemas.openxmlformats.org/officeDocument/2006/relationships/hyperlink" Target="http://online.zakon.kz/Document/?doc_id=31486473" TargetMode="External"/><Relationship Id="rId93" Type="http://schemas.openxmlformats.org/officeDocument/2006/relationships/hyperlink" Target="http://online.zakon.kz/Document/?doc_id=31484208" TargetMode="External"/><Relationship Id="rId98" Type="http://schemas.openxmlformats.org/officeDocument/2006/relationships/hyperlink" Target="http://online.zakon.kz/Document/?doc_id=31486178" TargetMode="External"/><Relationship Id="rId121" Type="http://schemas.openxmlformats.org/officeDocument/2006/relationships/hyperlink" Target="http://online.zakon.kz/Document/?doc_id=31486073" TargetMode="External"/><Relationship Id="rId142" Type="http://schemas.openxmlformats.org/officeDocument/2006/relationships/hyperlink" Target="http://online.zakon.kz/Document/?doc_id=31485080" TargetMode="External"/><Relationship Id="rId163" Type="http://schemas.openxmlformats.org/officeDocument/2006/relationships/hyperlink" Target="http://online.zakon.kz/Document/?doc_id=31485095" TargetMode="External"/><Relationship Id="rId184" Type="http://schemas.openxmlformats.org/officeDocument/2006/relationships/hyperlink" Target="http://online.zakon.kz/Document/?doc_id=31483229" TargetMode="External"/><Relationship Id="rId189" Type="http://schemas.openxmlformats.org/officeDocument/2006/relationships/footer" Target="foot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89026" TargetMode="External"/><Relationship Id="rId46" Type="http://schemas.openxmlformats.org/officeDocument/2006/relationships/hyperlink" Target="http://online.zakon.kz/Document/?doc_id=31487591" TargetMode="External"/><Relationship Id="rId67" Type="http://schemas.openxmlformats.org/officeDocument/2006/relationships/hyperlink" Target="http://online.zakon.kz/Document/?doc_id=31486880" TargetMode="External"/><Relationship Id="rId116" Type="http://schemas.openxmlformats.org/officeDocument/2006/relationships/hyperlink" Target="http://online.zakon.kz/Document/?doc_id=31485905" TargetMode="External"/><Relationship Id="rId137" Type="http://schemas.openxmlformats.org/officeDocument/2006/relationships/hyperlink" Target="http://online.zakon.kz/Document/?doc_id=31484965" TargetMode="External"/><Relationship Id="rId158" Type="http://schemas.openxmlformats.org/officeDocument/2006/relationships/hyperlink" Target="http://online.zakon.kz/Document/?doc_id=31490623" TargetMode="External"/><Relationship Id="rId20" Type="http://schemas.openxmlformats.org/officeDocument/2006/relationships/hyperlink" Target="http://online.zakon.kz/Document/?doc_id=31487633" TargetMode="External"/><Relationship Id="rId41" Type="http://schemas.openxmlformats.org/officeDocument/2006/relationships/hyperlink" Target="http://online.zakon.kz/Document/?doc_id=31490673" TargetMode="External"/><Relationship Id="rId62" Type="http://schemas.openxmlformats.org/officeDocument/2006/relationships/hyperlink" Target="http://online.zakon.kz/Document/?doc_id=31489433" TargetMode="External"/><Relationship Id="rId83" Type="http://schemas.openxmlformats.org/officeDocument/2006/relationships/hyperlink" Target="http://online.zakon.kz/Document/?doc_id=31490494" TargetMode="External"/><Relationship Id="rId88" Type="http://schemas.openxmlformats.org/officeDocument/2006/relationships/hyperlink" Target="http://online.zakon.kz/Document/?doc_id=31490164" TargetMode="External"/><Relationship Id="rId111" Type="http://schemas.openxmlformats.org/officeDocument/2006/relationships/hyperlink" Target="http://online.zakon.kz/Document/?doc_id=31484793" TargetMode="External"/><Relationship Id="rId132" Type="http://schemas.openxmlformats.org/officeDocument/2006/relationships/hyperlink" Target="http://online.zakon.kz/Document/?doc_id=31485112" TargetMode="External"/><Relationship Id="rId153" Type="http://schemas.openxmlformats.org/officeDocument/2006/relationships/hyperlink" Target="http://online.zakon.kz/Document/?doc_id=31485358" TargetMode="External"/><Relationship Id="rId174" Type="http://schemas.openxmlformats.org/officeDocument/2006/relationships/hyperlink" Target="http://online.zakon.kz/Document/?doc_id=31482928" TargetMode="External"/><Relationship Id="rId179" Type="http://schemas.openxmlformats.org/officeDocument/2006/relationships/hyperlink" Target="http://online.zakon.kz/Document/?doc_id=31483292" TargetMode="External"/><Relationship Id="rId190" Type="http://schemas.openxmlformats.org/officeDocument/2006/relationships/footer" Target="footer2.xml"/><Relationship Id="rId15" Type="http://schemas.openxmlformats.org/officeDocument/2006/relationships/hyperlink" Target="http://online.zakon.kz/Document/?doc_id=31487488" TargetMode="External"/><Relationship Id="rId36" Type="http://schemas.openxmlformats.org/officeDocument/2006/relationships/hyperlink" Target="http://online.zakon.kz/Document/?doc_id=31490690" TargetMode="External"/><Relationship Id="rId57" Type="http://schemas.openxmlformats.org/officeDocument/2006/relationships/hyperlink" Target="http://online.zakon.kz/Document/?doc_id=31489339" TargetMode="External"/><Relationship Id="rId106" Type="http://schemas.openxmlformats.org/officeDocument/2006/relationships/hyperlink" Target="http://online.zakon.kz/Document/?doc_id=31485852" TargetMode="External"/><Relationship Id="rId127" Type="http://schemas.openxmlformats.org/officeDocument/2006/relationships/hyperlink" Target="http://online.zakon.kz/Document/?doc_id=31484175" TargetMode="External"/><Relationship Id="rId10" Type="http://schemas.openxmlformats.org/officeDocument/2006/relationships/hyperlink" Target="http://online.zakon.kz/Document/?doc_id=31489134" TargetMode="External"/><Relationship Id="rId31" Type="http://schemas.openxmlformats.org/officeDocument/2006/relationships/hyperlink" Target="http://online.zakon.kz/Document/?doc_id=31489170" TargetMode="External"/><Relationship Id="rId52" Type="http://schemas.openxmlformats.org/officeDocument/2006/relationships/hyperlink" Target="http://online.zakon.kz/Document/?doc_id=31488960" TargetMode="External"/><Relationship Id="rId73" Type="http://schemas.openxmlformats.org/officeDocument/2006/relationships/hyperlink" Target="http://online.zakon.kz/Document/?doc_id=31486413" TargetMode="External"/><Relationship Id="rId78" Type="http://schemas.openxmlformats.org/officeDocument/2006/relationships/hyperlink" Target="http://online.zakon.kz/Document/?doc_id=31486799" TargetMode="External"/><Relationship Id="rId94" Type="http://schemas.openxmlformats.org/officeDocument/2006/relationships/hyperlink" Target="http://online.zakon.kz/Document/?doc_id=31484063" TargetMode="External"/><Relationship Id="rId99" Type="http://schemas.openxmlformats.org/officeDocument/2006/relationships/hyperlink" Target="http://online.zakon.kz/Document/?doc_id=31490658" TargetMode="External"/><Relationship Id="rId101" Type="http://schemas.openxmlformats.org/officeDocument/2006/relationships/hyperlink" Target="http://online.zakon.kz/Document/?doc_id=31490645" TargetMode="External"/><Relationship Id="rId122" Type="http://schemas.openxmlformats.org/officeDocument/2006/relationships/hyperlink" Target="http://online.zakon.kz/Document/?doc_id=31486171" TargetMode="External"/><Relationship Id="rId143" Type="http://schemas.openxmlformats.org/officeDocument/2006/relationships/hyperlink" Target="http://online.zakon.kz/Document/?doc_id=31485959" TargetMode="External"/><Relationship Id="rId148" Type="http://schemas.openxmlformats.org/officeDocument/2006/relationships/hyperlink" Target="http://online.zakon.kz/Document/?doc_id=31483044" TargetMode="External"/><Relationship Id="rId164" Type="http://schemas.openxmlformats.org/officeDocument/2006/relationships/hyperlink" Target="http://online.zakon.kz/Document/?doc_id=31484849" TargetMode="External"/><Relationship Id="rId169" Type="http://schemas.openxmlformats.org/officeDocument/2006/relationships/hyperlink" Target="http://online.zakon.kz/Document/?doc_id=31489346" TargetMode="External"/><Relationship Id="rId185" Type="http://schemas.openxmlformats.org/officeDocument/2006/relationships/hyperlink" Target="http://online.zakon.kz/Document/?doc_id=314832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988" TargetMode="External"/><Relationship Id="rId180" Type="http://schemas.openxmlformats.org/officeDocument/2006/relationships/hyperlink" Target="http://online.zakon.kz/Document/?doc_id=31484861" TargetMode="External"/><Relationship Id="rId26" Type="http://schemas.openxmlformats.org/officeDocument/2006/relationships/hyperlink" Target="http://online.zakon.kz/Document/?doc_id=314891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1846</Words>
  <Characters>24291</Characters>
  <Application>Microsoft Office Word</Application>
  <DocSecurity>0</DocSecurity>
  <Lines>202</Lines>
  <Paragraphs>52</Paragraphs>
  <ScaleCrop>false</ScaleCrop>
  <Company>SPecialiST RePack</Company>
  <LinksUpToDate>false</LinksUpToDate>
  <CharactersWithSpaces>26085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шаблонов (образцов) СОПов для ПМСП (правила, инструкции, процедуры, алгоритмы) Центра аккредитации (по состоянию на 06.06.2013 г.) с дополнениями участников рабочего совещания 27.05.13 г.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2024-06-10T02:23:00Z</dcterms:created>
  <dcterms:modified xsi:type="dcterms:W3CDTF">2024-06-10T02:23:00Z</dcterms:modified>
</cp:coreProperties>
</file>