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72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июля 2013 года № 752</w:t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</w:t>
      </w:r>
      <w:r>
        <w:rPr>
          <w:rStyle w:val="s1"/>
        </w:rPr>
        <w:t>равил полетов в воздушном пространстве Республики Казахстан»</w:t>
      </w:r>
    </w:p>
    <w:p w:rsidR="00000000" w:rsidRDefault="00D7072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25.12.2015 г.)</w:t>
      </w:r>
    </w:p>
    <w:p w:rsidR="00000000" w:rsidRDefault="00D70729">
      <w:pPr>
        <w:jc w:val="center"/>
      </w:pPr>
      <w:r>
        <w:t> </w:t>
      </w:r>
    </w:p>
    <w:p w:rsidR="00000000" w:rsidRDefault="00D70729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 октября 2017 года № 650 </w:t>
      </w:r>
    </w:p>
    <w:p w:rsidR="00000000" w:rsidRDefault="00D70729">
      <w:pPr>
        <w:jc w:val="center"/>
      </w:pPr>
      <w:r>
        <w:t> </w:t>
      </w:r>
    </w:p>
    <w:p w:rsidR="00000000" w:rsidRDefault="00D70729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70729">
      <w:pPr>
        <w:ind w:firstLine="400"/>
        <w:jc w:val="both"/>
      </w:pPr>
      <w:r>
        <w:rPr>
          <w:rStyle w:val="s0"/>
        </w:rPr>
        <w:t>1. Внести в некоторые решения Правительства Республики Казахста</w:t>
      </w:r>
      <w:r>
        <w:rPr>
          <w:rStyle w:val="s0"/>
        </w:rPr>
        <w:t>н следующие изменения и дополнения:</w:t>
      </w:r>
    </w:p>
    <w:p w:rsidR="00000000" w:rsidRDefault="00D70729">
      <w:pPr>
        <w:ind w:firstLine="400"/>
        <w:jc w:val="both"/>
      </w:pPr>
      <w:r>
        <w:rPr>
          <w:rStyle w:val="s0"/>
        </w:rPr>
        <w:t xml:space="preserve">1) 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0729">
      <w:pPr>
        <w:ind w:firstLine="400"/>
        <w:jc w:val="both"/>
      </w:pPr>
      <w:r>
        <w:rPr>
          <w:rStyle w:val="s0"/>
        </w:rPr>
        <w:t xml:space="preserve">2) в </w:t>
      </w:r>
      <w:hyperlink r:id="rId1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18 января 2012 года № 103 «Об утверждении Основных правил полетов в воздушном пространстве Республики Ка</w:t>
      </w:r>
      <w:r>
        <w:rPr>
          <w:rStyle w:val="s0"/>
        </w:rPr>
        <w:t>захстан» (САПП Республики Казахстан, 2012 г., № 26, ст. 358):</w:t>
      </w:r>
    </w:p>
    <w:p w:rsidR="00000000" w:rsidRDefault="00D70729">
      <w:pPr>
        <w:ind w:firstLine="400"/>
        <w:jc w:val="both"/>
      </w:pPr>
      <w:r>
        <w:rPr>
          <w:rStyle w:val="s0"/>
        </w:rPr>
        <w:t xml:space="preserve">в Основных правилах полетов в воздушном пространстве Республики Казахстан, утвержденных указанным постановлением: </w:t>
      </w:r>
    </w:p>
    <w:p w:rsidR="00000000" w:rsidRDefault="00D70729">
      <w:pPr>
        <w:ind w:firstLine="400"/>
        <w:jc w:val="both"/>
      </w:pPr>
      <w:hyperlink r:id="rId12" w:anchor="sub_id=1800" w:history="1">
        <w:r>
          <w:rPr>
            <w:rStyle w:val="a3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0729">
      <w:pPr>
        <w:ind w:firstLine="400"/>
        <w:jc w:val="both"/>
      </w:pPr>
      <w:r>
        <w:rPr>
          <w:rStyle w:val="s0"/>
        </w:rPr>
        <w:t>«18. Все гражданские самолеты, на борту которых разрешен провоз более 19 пассажиров, оснащаются как минимум одним автоматическим аварийным приводным передатчиком системы КОСПАС - САРСАТ (ELT - сокращенная аббревиа</w:t>
      </w:r>
      <w:r>
        <w:rPr>
          <w:rStyle w:val="s0"/>
        </w:rPr>
        <w:t>тура на английском языке) за исключением самолетов, сертификаты летной годности которых впервые выданы после 1 июля 2008 года, и которые оснащаются как минимум двумя ELT, один из которых является автоматическим.</w:t>
      </w:r>
    </w:p>
    <w:p w:rsidR="00000000" w:rsidRDefault="00D70729">
      <w:pPr>
        <w:ind w:firstLine="400"/>
        <w:jc w:val="both"/>
      </w:pPr>
      <w:r>
        <w:rPr>
          <w:rStyle w:val="s0"/>
        </w:rPr>
        <w:t>Все гражданские самолеты, на борту которых р</w:t>
      </w:r>
      <w:r>
        <w:rPr>
          <w:rStyle w:val="s0"/>
        </w:rPr>
        <w:t>азрешен провоз 19 или менее пассажиров, оснащаются как минимум одним ELT любого типа, за исключением самолетов, сертификаты летной годности которых впервые выданы после 1 июля 2008 года, и которые оснащаются как минимум одним автоматическим ELT.</w:t>
      </w:r>
    </w:p>
    <w:p w:rsidR="00000000" w:rsidRDefault="00D70729">
      <w:pPr>
        <w:ind w:firstLine="400"/>
        <w:jc w:val="both"/>
      </w:pPr>
      <w:r>
        <w:rPr>
          <w:rStyle w:val="s0"/>
        </w:rPr>
        <w:t>Все гражда</w:t>
      </w:r>
      <w:r>
        <w:rPr>
          <w:rStyle w:val="s0"/>
        </w:rPr>
        <w:t>нские вертолеты, выполняющие полеты в соответствии с летно-техническими характеристиками классов 1 и 2, оснащаются как минимум одним автоматическим ELT, а при полетах над водным пространством для выполнения авиационных работ, как минимум одним автоматическ</w:t>
      </w:r>
      <w:r>
        <w:rPr>
          <w:rStyle w:val="s0"/>
        </w:rPr>
        <w:t>им ELT и одним аварийно-спасательным приводным передатчиком (ELT(S) - сокращенная аббревиатура на английском языке) на спасательный плот или спасательный жилет.</w:t>
      </w:r>
    </w:p>
    <w:p w:rsidR="00000000" w:rsidRDefault="00D70729">
      <w:pPr>
        <w:ind w:firstLine="400"/>
        <w:jc w:val="both"/>
      </w:pPr>
      <w:r>
        <w:rPr>
          <w:rStyle w:val="s0"/>
        </w:rPr>
        <w:t>Все гражданские вертолеты, выполняющие полеты в соответствии с летно-техническими характеристик</w:t>
      </w:r>
      <w:r>
        <w:rPr>
          <w:rStyle w:val="s0"/>
        </w:rPr>
        <w:t>ами класса 3, оснащаются как минимум одним автоматическим ELT, а при выполнении полетов над водным пространством на расстоянии от суши, превышающим предельную дальность полета в режиме планирования или безопасной вынужденной посадки, как минимум одним авто</w:t>
      </w:r>
      <w:r>
        <w:rPr>
          <w:rStyle w:val="s0"/>
        </w:rPr>
        <w:t>матическим ELT и ELT(S) на спасательный плот или спасательный жилет.».</w:t>
      </w:r>
    </w:p>
    <w:p w:rsidR="00000000" w:rsidRDefault="00D70729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со дня первого официального </w:t>
      </w:r>
      <w:hyperlink r:id="rId13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rPr>
          <w:rStyle w:val="s0"/>
        </w:rPr>
        <w:t>.</w:t>
      </w:r>
    </w:p>
    <w:p w:rsidR="00000000" w:rsidRDefault="00D70729">
      <w:pPr>
        <w:ind w:firstLine="400"/>
        <w:jc w:val="both"/>
      </w:pPr>
      <w:r>
        <w:rPr>
          <w:rStyle w:val="s0"/>
        </w:rPr>
        <w:t> </w:t>
      </w:r>
    </w:p>
    <w:p w:rsidR="00000000" w:rsidRDefault="00D7072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729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7072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72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70729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D70729">
      <w:pPr>
        <w:ind w:firstLine="400"/>
        <w:jc w:val="both"/>
      </w:pPr>
      <w:r>
        <w:rPr>
          <w:rStyle w:val="s0"/>
        </w:rPr>
        <w:t> </w:t>
      </w:r>
    </w:p>
    <w:p w:rsidR="00000000" w:rsidRDefault="00D7072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729" w:rsidRDefault="00D70729" w:rsidP="00D70729">
      <w:r>
        <w:separator/>
      </w:r>
    </w:p>
  </w:endnote>
  <w:endnote w:type="continuationSeparator" w:id="0">
    <w:p w:rsidR="00D70729" w:rsidRDefault="00D70729" w:rsidP="00D70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729" w:rsidRDefault="00D70729" w:rsidP="00D70729">
      <w:r>
        <w:separator/>
      </w:r>
    </w:p>
  </w:footnote>
  <w:footnote w:type="continuationSeparator" w:id="0">
    <w:p w:rsidR="00D70729" w:rsidRDefault="00D70729" w:rsidP="00D707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 w:rsidP="00D707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729" w:rsidRDefault="00D70729" w:rsidP="00D707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июля 2013 года № 752 «О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правил полетов в воздушном пространстве Республики Казахстан» (с изменениями от 25.12.2015 г.) (утратило силу)</w:t>
    </w:r>
  </w:p>
  <w:p w:rsidR="00D70729" w:rsidRPr="00D70729" w:rsidRDefault="00D70729" w:rsidP="00D707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729" w:rsidRDefault="00D707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729"/>
    <w:rsid w:val="00D7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7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7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7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7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7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7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7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7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91592" TargetMode="External"/><Relationship Id="rId13" Type="http://schemas.openxmlformats.org/officeDocument/2006/relationships/hyperlink" Target="http://online.zakon.kz/Document/?doc_id=3146898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68980" TargetMode="External"/><Relationship Id="rId12" Type="http://schemas.openxmlformats.org/officeDocument/2006/relationships/hyperlink" Target="http://online.zakon.kz/Document/?doc_id=311234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34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9542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800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3023</Characters>
  <Application>Microsoft Office Word</Application>
  <DocSecurity>0</DocSecurity>
  <Lines>25</Lines>
  <Paragraphs>6</Paragraphs>
  <ScaleCrop>false</ScaleCrop>
  <Company/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июля 2013 года № 752 «О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правил полетов в воздушном пространстве Республики Казахстан» (с изменениями от 25.12.2015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2023-11-11T02:45:00Z</dcterms:created>
  <dcterms:modified xsi:type="dcterms:W3CDTF">2023-11-11T02:45:00Z</dcterms:modified>
</cp:coreProperties>
</file>