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3F72">
      <w:pPr>
        <w:ind w:firstLine="400"/>
        <w:jc w:val="both"/>
      </w:pPr>
      <w:bookmarkStart w:id="0" w:name="_GoBack"/>
      <w:bookmarkEnd w:id="0"/>
      <w:r>
        <w:rPr>
          <w:rStyle w:val="s0"/>
          <w:b/>
          <w:bCs/>
        </w:rPr>
        <w:t>«Қазақстан Республикасы Мұнай және газ министрілігі мен Қазақстан Республикасы Экономикалық даму және сауда министрлігінің кейбір нормативтік құқықтық актілеріне өзгерістер енгізу туралы» Қазақстан Республикасы Мұнай және газ министрінің 2013 жылғы 11 шілд</w:t>
      </w:r>
      <w:r>
        <w:rPr>
          <w:rStyle w:val="s0"/>
          <w:b/>
          <w:bCs/>
        </w:rPr>
        <w:t xml:space="preserve">едегі № 123 және Қазақстан Республикасы Өңірлік даму министрінің м.а. 2013 жылғы 16 шілдедегі № 135/НҚ Бірлескен бұйрығы (2015.30.06. берілген </w:t>
      </w:r>
      <w:r>
        <w:rPr>
          <w:b/>
          <w:bCs/>
        </w:rPr>
        <w:t>өзгерістермен</w:t>
      </w:r>
      <w:r>
        <w:rPr>
          <w:rStyle w:val="s0"/>
          <w:b/>
          <w:bCs/>
        </w:rPr>
        <w:t>)</w:t>
      </w:r>
    </w:p>
    <w:p w:rsidR="00000000" w:rsidRDefault="004B3F72">
      <w:pPr>
        <w:ind w:firstLine="400"/>
        <w:jc w:val="both"/>
      </w:pPr>
      <w:r>
        <w:t> </w:t>
      </w:r>
    </w:p>
    <w:p w:rsidR="00000000" w:rsidRDefault="004B3F72">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2013 жылы 8 тамызда № 8619 тіркелді</w:t>
      </w:r>
    </w:p>
    <w:p w:rsidR="00000000" w:rsidRDefault="004B3F72">
      <w:pPr>
        <w:ind w:firstLine="400"/>
        <w:jc w:val="both"/>
      </w:pPr>
      <w:r>
        <w:rPr>
          <w:rStyle w:val="s0"/>
        </w:rPr>
        <w:t> </w:t>
      </w:r>
    </w:p>
    <w:p w:rsidR="00000000" w:rsidRDefault="004B3F72">
      <w:pPr>
        <w:ind w:firstLine="400"/>
        <w:jc w:val="both"/>
      </w:pPr>
      <w:r>
        <w:rPr>
          <w:rStyle w:val="s0"/>
        </w:rPr>
        <w:t>Жариялануы: «Егемен Қазақстан» 2013 жылғы 11 қыркүйек № 209 (28148)</w:t>
      </w:r>
    </w:p>
    <w:p w:rsidR="00000000" w:rsidRDefault="004B3F72">
      <w:pPr>
        <w:ind w:firstLine="400"/>
        <w:jc w:val="both"/>
      </w:pPr>
      <w:r>
        <w:rPr>
          <w:rStyle w:val="s0"/>
        </w:rPr>
        <w:t> </w:t>
      </w:r>
    </w:p>
    <w:p w:rsidR="00000000" w:rsidRDefault="004B3F72">
      <w:pPr>
        <w:ind w:firstLine="400"/>
        <w:jc w:val="both"/>
      </w:pPr>
      <w:r>
        <w:t>Енгізілген өзгерістер:</w:t>
      </w:r>
    </w:p>
    <w:p w:rsidR="00000000" w:rsidRDefault="004B3F72">
      <w:pPr>
        <w:ind w:firstLine="400"/>
        <w:jc w:val="both"/>
      </w:pPr>
      <w:r>
        <w:rPr>
          <w:rStyle w:val="s0"/>
        </w:rPr>
        <w:t> </w:t>
      </w:r>
    </w:p>
    <w:p w:rsidR="00000000" w:rsidRDefault="004B3F72">
      <w:pPr>
        <w:ind w:firstLine="400"/>
        <w:jc w:val="both"/>
      </w:pPr>
      <w:r>
        <w:rPr>
          <w:rStyle w:val="s0"/>
        </w:rPr>
        <w:t>ҚР</w:t>
      </w:r>
      <w:r>
        <w:rPr>
          <w:rStyle w:val="s0"/>
        </w:rPr>
        <w:t xml:space="preserve"> Энергетика министрінің 2015.22.0</w:t>
      </w:r>
      <w:r>
        <w:rPr>
          <w:rStyle w:val="s0"/>
        </w:rPr>
        <w:t xml:space="preserve">6. № 420 және ҚР Ұлттық экономика министрінің м.а. 2015.30.06. № 479 </w:t>
      </w:r>
      <w:hyperlink r:id="rId7" w:anchor="sub_id=3" w:history="1">
        <w:r>
          <w:rPr>
            <w:rStyle w:val="a3"/>
          </w:rPr>
          <w:t>бірлескен бұйрығымен</w:t>
        </w:r>
      </w:hyperlink>
      <w:r>
        <w:rPr>
          <w:rStyle w:val="s0"/>
        </w:rPr>
        <w:t xml:space="preserve"> (ресми </w:t>
      </w:r>
      <w:hyperlink r:id="rId8" w:history="1">
        <w:r>
          <w:rPr>
            <w:rStyle w:val="a3"/>
          </w:rPr>
          <w:t>жарияланған</w:t>
        </w:r>
      </w:hyperlink>
      <w:r>
        <w:rPr>
          <w:rStyle w:val="s0"/>
        </w:rPr>
        <w:t xml:space="preserve"> күн</w:t>
      </w:r>
      <w:r>
        <w:rPr>
          <w:rStyle w:val="s0"/>
        </w:rPr>
        <w:t xml:space="preserve">інен кейін күнтізбелік он күн өткен соң қолданысқа енгізілді) </w:t>
      </w:r>
    </w:p>
    <w:p w:rsidR="00000000" w:rsidRDefault="004B3F72">
      <w:pPr>
        <w:ind w:firstLine="400"/>
        <w:jc w:val="both"/>
      </w:pPr>
      <w:r>
        <w:rPr>
          <w:rStyle w:val="s0"/>
        </w:rPr>
        <w:t>ҚР</w:t>
      </w:r>
      <w:r>
        <w:rPr>
          <w:rStyle w:val="s0"/>
        </w:rPr>
        <w:t xml:space="preserve"> Энергетика министрінің 2015.22.06. № 419 және ҚР Ұлттық экономика министрінің м.а. 2015.30.06. № 478 </w:t>
      </w:r>
      <w:hyperlink r:id="rId9" w:anchor="sub_id=3" w:history="1">
        <w:r>
          <w:rPr>
            <w:rStyle w:val="a3"/>
          </w:rPr>
          <w:t xml:space="preserve">бірлескен </w:t>
        </w:r>
        <w:r>
          <w:rPr>
            <w:rStyle w:val="a3"/>
          </w:rPr>
          <w:t>бұйрығымен</w:t>
        </w:r>
      </w:hyperlink>
      <w:r>
        <w:rPr>
          <w:rStyle w:val="s0"/>
        </w:rPr>
        <w:t xml:space="preserve"> (ресми </w:t>
      </w:r>
      <w:hyperlink r:id="rId10"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4B3F72">
      <w:pPr>
        <w:ind w:firstLine="400"/>
        <w:jc w:val="both"/>
      </w:pPr>
      <w:r>
        <w:rPr>
          <w:rStyle w:val="s0"/>
        </w:rPr>
        <w:t>ҚР</w:t>
      </w:r>
      <w:r>
        <w:rPr>
          <w:rStyle w:val="s0"/>
        </w:rPr>
        <w:t xml:space="preserve"> Энергетика министрінің 2015.22.06. № 421 және ҚР Ұлттық экономика министрінің м.а. 2015.30.06</w:t>
      </w:r>
      <w:r>
        <w:rPr>
          <w:rStyle w:val="s0"/>
        </w:rPr>
        <w:t xml:space="preserve">. № 482 </w:t>
      </w:r>
      <w:hyperlink r:id="rId11" w:anchor="sub_id=3" w:history="1">
        <w:r>
          <w:rPr>
            <w:rStyle w:val="a3"/>
          </w:rPr>
          <w:t>бірлескен бұйрығымен</w:t>
        </w:r>
      </w:hyperlink>
      <w:r>
        <w:rPr>
          <w:rStyle w:val="s0"/>
        </w:rPr>
        <w:t xml:space="preserve"> (ресми </w:t>
      </w:r>
      <w:hyperlink r:id="rId12" w:history="1">
        <w:r>
          <w:rPr>
            <w:rStyle w:val="a3"/>
          </w:rPr>
          <w:t>жарияланғаннан</w:t>
        </w:r>
      </w:hyperlink>
      <w:r>
        <w:rPr>
          <w:rStyle w:val="s0"/>
        </w:rPr>
        <w:t xml:space="preserve"> кейін күнтізбелік он күн өткен соң қолданысқа енгізілді)</w:t>
      </w:r>
    </w:p>
    <w:p w:rsidR="00000000" w:rsidRDefault="004B3F72">
      <w:pPr>
        <w:ind w:firstLine="400"/>
        <w:jc w:val="both"/>
      </w:pPr>
      <w:r>
        <w:rPr>
          <w:rStyle w:val="s0"/>
        </w:rPr>
        <w:t>ҚР</w:t>
      </w:r>
      <w:r>
        <w:rPr>
          <w:rStyle w:val="s0"/>
        </w:rPr>
        <w:t xml:space="preserve"> Э</w:t>
      </w:r>
      <w:r>
        <w:rPr>
          <w:rStyle w:val="s0"/>
        </w:rPr>
        <w:t xml:space="preserve">нергетика министрінің 2015.26.06. № 441 және ҚР Ұлттық экономика министрінің м.а. 2015.30.06. № 483 </w:t>
      </w:r>
      <w:hyperlink r:id="rId13" w:history="1">
        <w:r>
          <w:rPr>
            <w:rStyle w:val="a3"/>
          </w:rPr>
          <w:t>бірлескен бұйрығымен</w:t>
        </w:r>
      </w:hyperlink>
      <w:r>
        <w:rPr>
          <w:rStyle w:val="s0"/>
        </w:rPr>
        <w:t xml:space="preserve"> (ресми </w:t>
      </w:r>
      <w:hyperlink r:id="rId14" w:history="1">
        <w:r>
          <w:rPr>
            <w:rStyle w:val="a3"/>
          </w:rPr>
          <w:t>жарияланған</w:t>
        </w:r>
      </w:hyperlink>
      <w:r>
        <w:rPr>
          <w:rStyle w:val="s0"/>
        </w:rPr>
        <w:t xml:space="preserve"> күнінен кейін күнтізбелік он күн өткен соң қолданысқа енгізілді) </w:t>
      </w:r>
    </w:p>
    <w:p w:rsidR="00000000" w:rsidRDefault="004B3F72">
      <w:pPr>
        <w:ind w:firstLine="400"/>
        <w:jc w:val="both"/>
      </w:pPr>
      <w:r>
        <w:t> </w:t>
      </w:r>
    </w:p>
    <w:p w:rsidR="00000000" w:rsidRDefault="004B3F72">
      <w:pPr>
        <w:ind w:firstLine="400"/>
        <w:jc w:val="both"/>
      </w:pPr>
      <w:r>
        <w:rPr>
          <w:rStyle w:val="s0"/>
        </w:rPr>
        <w:t>Бұрынғы редакциялар:</w:t>
      </w:r>
    </w:p>
    <w:p w:rsidR="00000000" w:rsidRDefault="004B3F72">
      <w:pPr>
        <w:ind w:firstLine="400"/>
        <w:jc w:val="both"/>
      </w:pPr>
      <w:r>
        <w:rPr>
          <w:rStyle w:val="s0"/>
        </w:rPr>
        <w:t> </w:t>
      </w:r>
    </w:p>
    <w:p w:rsidR="00000000" w:rsidRDefault="004B3F72">
      <w:pPr>
        <w:ind w:firstLine="400"/>
        <w:jc w:val="both"/>
      </w:pPr>
      <w:r>
        <w:rPr>
          <w:rStyle w:val="s0"/>
        </w:rPr>
        <w:t xml:space="preserve">2015 ж. 30 маусымға дейін қолданылған </w:t>
      </w:r>
      <w:hyperlink r:id="rId15" w:history="1">
        <w:r>
          <w:rPr>
            <w:rStyle w:val="a3"/>
          </w:rPr>
          <w:t>редакция</w:t>
        </w:r>
      </w:hyperlink>
    </w:p>
    <w:p w:rsidR="00000000" w:rsidRDefault="004B3F72">
      <w:pPr>
        <w:ind w:firstLine="400"/>
        <w:jc w:val="both"/>
      </w:pPr>
      <w:r>
        <w:rPr>
          <w:rStyle w:val="s0"/>
        </w:rPr>
        <w:t> </w:t>
      </w:r>
    </w:p>
    <w:p w:rsidR="00000000" w:rsidRDefault="004B3F72">
      <w:pPr>
        <w:ind w:firstLine="400"/>
        <w:jc w:val="both"/>
      </w:pPr>
      <w:r>
        <w:rPr>
          <w:rStyle w:val="s0"/>
        </w:rPr>
        <w:t> </w:t>
      </w:r>
    </w:p>
    <w:p w:rsidR="00000000" w:rsidRDefault="004B3F72">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3F72" w:rsidRDefault="004B3F72" w:rsidP="004B3F72">
      <w:r>
        <w:separator/>
      </w:r>
    </w:p>
  </w:endnote>
  <w:endnote w:type="continuationSeparator" w:id="0">
    <w:p w:rsidR="004B3F72" w:rsidRDefault="004B3F72" w:rsidP="004B3F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F72" w:rsidRDefault="004B3F7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F72" w:rsidRDefault="004B3F7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F72" w:rsidRDefault="004B3F7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3F72" w:rsidRDefault="004B3F72" w:rsidP="004B3F72">
      <w:r>
        <w:separator/>
      </w:r>
    </w:p>
  </w:footnote>
  <w:footnote w:type="continuationSeparator" w:id="0">
    <w:p w:rsidR="004B3F72" w:rsidRDefault="004B3F72" w:rsidP="004B3F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F72" w:rsidRDefault="004B3F7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F72" w:rsidRDefault="004B3F72" w:rsidP="004B3F7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3F72" w:rsidRPr="004B3F72" w:rsidRDefault="004B3F72" w:rsidP="004B3F72">
    <w:pPr>
      <w:pStyle w:val="a5"/>
      <w:spacing w:after="100"/>
      <w:jc w:val="right"/>
      <w:rPr>
        <w:rFonts w:ascii="Arial" w:hAnsi="Arial" w:cs="Arial"/>
        <w:color w:val="808080"/>
        <w:sz w:val="20"/>
      </w:rPr>
    </w:pPr>
    <w:r>
      <w:rPr>
        <w:rFonts w:ascii="Arial" w:hAnsi="Arial" w:cs="Arial"/>
        <w:color w:val="808080"/>
        <w:sz w:val="20"/>
      </w:rPr>
      <w:t>Документ: АНЫҚТАМА ҚР МҰНАЙ ЖӘНЕ ГАЗ МИН. 2013.11.07 № 123 Ж/Е ҚР ӨҢІРЛІК ДАМУ...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F72" w:rsidRDefault="004B3F7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3F72"/>
    <w:rsid w:val="004B3F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3F72"/>
    <w:pPr>
      <w:tabs>
        <w:tab w:val="center" w:pos="4677"/>
        <w:tab w:val="right" w:pos="9355"/>
      </w:tabs>
    </w:pPr>
  </w:style>
  <w:style w:type="character" w:customStyle="1" w:styleId="a6">
    <w:name w:val="Верхний колонтитул Знак"/>
    <w:basedOn w:val="a0"/>
    <w:link w:val="a5"/>
    <w:uiPriority w:val="99"/>
    <w:rsid w:val="004B3F72"/>
    <w:rPr>
      <w:rFonts w:eastAsiaTheme="minorEastAsia"/>
      <w:color w:val="000000"/>
      <w:sz w:val="24"/>
      <w:szCs w:val="24"/>
    </w:rPr>
  </w:style>
  <w:style w:type="paragraph" w:styleId="a7">
    <w:name w:val="footer"/>
    <w:basedOn w:val="a"/>
    <w:link w:val="a8"/>
    <w:uiPriority w:val="99"/>
    <w:unhideWhenUsed/>
    <w:rsid w:val="004B3F72"/>
    <w:pPr>
      <w:tabs>
        <w:tab w:val="center" w:pos="4677"/>
        <w:tab w:val="right" w:pos="9355"/>
      </w:tabs>
    </w:pPr>
  </w:style>
  <w:style w:type="character" w:customStyle="1" w:styleId="a8">
    <w:name w:val="Нижний колонтитул Знак"/>
    <w:basedOn w:val="a0"/>
    <w:link w:val="a7"/>
    <w:uiPriority w:val="99"/>
    <w:rsid w:val="004B3F7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3F72"/>
    <w:pPr>
      <w:tabs>
        <w:tab w:val="center" w:pos="4677"/>
        <w:tab w:val="right" w:pos="9355"/>
      </w:tabs>
    </w:pPr>
  </w:style>
  <w:style w:type="character" w:customStyle="1" w:styleId="a6">
    <w:name w:val="Верхний колонтитул Знак"/>
    <w:basedOn w:val="a0"/>
    <w:link w:val="a5"/>
    <w:uiPriority w:val="99"/>
    <w:rsid w:val="004B3F72"/>
    <w:rPr>
      <w:rFonts w:eastAsiaTheme="minorEastAsia"/>
      <w:color w:val="000000"/>
      <w:sz w:val="24"/>
      <w:szCs w:val="24"/>
    </w:rPr>
  </w:style>
  <w:style w:type="paragraph" w:styleId="a7">
    <w:name w:val="footer"/>
    <w:basedOn w:val="a"/>
    <w:link w:val="a8"/>
    <w:uiPriority w:val="99"/>
    <w:unhideWhenUsed/>
    <w:rsid w:val="004B3F72"/>
    <w:pPr>
      <w:tabs>
        <w:tab w:val="center" w:pos="4677"/>
        <w:tab w:val="right" w:pos="9355"/>
      </w:tabs>
    </w:pPr>
  </w:style>
  <w:style w:type="character" w:customStyle="1" w:styleId="a8">
    <w:name w:val="Нижний колонтитул Знак"/>
    <w:basedOn w:val="a0"/>
    <w:link w:val="a7"/>
    <w:uiPriority w:val="99"/>
    <w:rsid w:val="004B3F7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919166" TargetMode="External"/><Relationship Id="rId13" Type="http://schemas.openxmlformats.org/officeDocument/2006/relationships/hyperlink" Target="http://online.zakon.kz/Document/?doc_id=34574873"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5430225" TargetMode="External"/><Relationship Id="rId12" Type="http://schemas.openxmlformats.org/officeDocument/2006/relationships/hyperlink" Target="http://online.zakon.kz/Document/?doc_id=34750206"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807111" TargetMode="External"/><Relationship Id="rId5" Type="http://schemas.openxmlformats.org/officeDocument/2006/relationships/footnotes" Target="footnotes.xml"/><Relationship Id="rId15" Type="http://schemas.openxmlformats.org/officeDocument/2006/relationships/hyperlink" Target="http://online.zakon.kz/Document/?doc_id=39463897" TargetMode="External"/><Relationship Id="rId23" Type="http://schemas.openxmlformats.org/officeDocument/2006/relationships/theme" Target="theme/theme1.xml"/><Relationship Id="rId10" Type="http://schemas.openxmlformats.org/officeDocument/2006/relationships/hyperlink" Target="http://online.zakon.kz/Document/?doc_id=37074810"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6637460" TargetMode="External"/><Relationship Id="rId14" Type="http://schemas.openxmlformats.org/officeDocument/2006/relationships/hyperlink" Target="http://online.zakon.kz/Document/?doc_id=37597409"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1977</Characters>
  <Application>Microsoft Office Word</Application>
  <DocSecurity>0</DocSecurity>
  <Lines>16</Lines>
  <Paragraphs>4</Paragraphs>
  <ScaleCrop>false</ScaleCrop>
  <Company>SPecialiST RePack</Company>
  <LinksUpToDate>false</LinksUpToDate>
  <CharactersWithSpaces>2171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МҰНАЙ ЖӘНЕ ГАЗ МИН. 2013.11.07 № 123 Ж/Е ҚР ӨҢІРЛІК ДАМУ... (©Paragraph 2024)</dc:title>
  <dc:subject/>
  <dc:creator>Сергей Мельников</dc:creator>
  <cp:keywords/>
  <dc:description/>
  <cp:lastModifiedBy>Сергей Мельников</cp:lastModifiedBy>
  <cp:revision>2</cp:revision>
  <dcterms:created xsi:type="dcterms:W3CDTF">2024-04-25T09:53:00Z</dcterms:created>
  <dcterms:modified xsi:type="dcterms:W3CDTF">2024-04-25T09:53:00Z</dcterms:modified>
</cp:coreProperties>
</file>