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6"/>
        <w:gridCol w:w="713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5827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001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524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5827">
            <w:pPr>
              <w:pStyle w:val="pc"/>
            </w:pPr>
            <w:r>
              <w:rPr>
                <w:rStyle w:val="s1"/>
                <w:sz w:val="28"/>
                <w:szCs w:val="28"/>
              </w:rPr>
              <w:t>Саринжипов Аслан Бакенович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2582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5827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2582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 xml:space="preserve">Исполнительный вице-президент </w:t>
            </w:r>
            <w:r>
              <w:rPr>
                <w:rStyle w:val="s0"/>
              </w:rPr>
              <w:t>Назарбаев Университета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2582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17.04.1974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2582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</w:t>
            </w:r>
          </w:p>
        </w:tc>
      </w:tr>
      <w:tr w:rsidR="00000000">
        <w:trPr>
          <w:trHeight w:val="519"/>
        </w:trPr>
        <w:tc>
          <w:tcPr>
            <w:tcW w:w="0" w:type="auto"/>
            <w:vMerge/>
            <w:vAlign w:val="center"/>
            <w:hideMark/>
          </w:tcPr>
          <w:p w:rsidR="00000000" w:rsidRDefault="0082582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Жена: Саринжипова Анара Тельмановна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Дети: четыре дочери и сын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2582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экономический университет (1996)</w:t>
            </w:r>
          </w:p>
          <w:p w:rsidR="00000000" w:rsidRDefault="00825827">
            <w:pPr>
              <w:pStyle w:val="p"/>
            </w:pPr>
            <w:r>
              <w:rPr>
                <w:rStyle w:val="s0"/>
                <w:i/>
                <w:iCs/>
              </w:rPr>
              <w:t>Экономист</w:t>
            </w:r>
            <w:r>
              <w:rPr>
                <w:rStyle w:val="s0"/>
                <w:rFonts w:ascii="Symbol" w:hAnsi="Symbol"/>
              </w:rPr>
              <w:t>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Венская дипломатическая академия (1997)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Курс обучения руководящих сотрудников Гарвардского института государственного управления имени Дж.Ф. Кеннеди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диссертации: «Экономические последствия вступления Казахстана в</w:t>
            </w:r>
            <w:r>
              <w:rPr>
                <w:rStyle w:val="s0"/>
              </w:rPr>
              <w:t xml:space="preserve"> интеграционные союзы» (2006)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Ассоциированный профессор Школы образования «Назарбаев Университета»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Референт Исполнительного комитета  Межгосударственного  совета Центральной Азии (1996);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Сотрудник центрального апп</w:t>
            </w:r>
            <w:r>
              <w:rPr>
                <w:rStyle w:val="s0"/>
              </w:rPr>
              <w:t>арата Министерства иностранных дел  РК (1997);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Атташе по экономическим  вопросам в Посольстве РК в США  (г. Вашингтон) (1998-2002);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Координатор проектов  Всемирного банка по Центральной Азии в области инфраструктуры, финансовых рынков и обр</w:t>
            </w:r>
            <w:r>
              <w:rPr>
                <w:rStyle w:val="s0"/>
              </w:rPr>
              <w:t>азования (2002-2007);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председателя правления АО «Национальный аналитический центр при Правительстве и Национальном Банке Республики Казахстан» (2008-2009);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«Новый университет Астаны» (с 06.2010 - АО «Назарбаев Универс</w:t>
            </w:r>
            <w:r>
              <w:rPr>
                <w:rStyle w:val="s0"/>
              </w:rPr>
              <w:t>итет»), председатель Исполнительного совета АО «Назарбаев Университет» (09.2009-09.2013);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Министр образования и науки Республики Казахстан</w:t>
              </w:r>
            </w:hyperlink>
            <w:r>
              <w:rPr>
                <w:rStyle w:val="s0"/>
              </w:rPr>
              <w:t xml:space="preserve"> (02.09.2013-11.02.2016; </w:t>
            </w:r>
            <w:r>
              <w:t xml:space="preserve">переназначен - с </w:t>
            </w:r>
            <w:hyperlink r:id="rId9" w:history="1">
              <w:r>
                <w:rPr>
                  <w:rStyle w:val="a4"/>
                </w:rPr>
                <w:t>04.04.2014</w:t>
              </w:r>
            </w:hyperlink>
            <w:r>
              <w:t xml:space="preserve">; переназначен - с </w:t>
            </w:r>
            <w:hyperlink r:id="rId10" w:history="1">
              <w:r>
                <w:rPr>
                  <w:rStyle w:val="a4"/>
                </w:rPr>
                <w:t>30.04.2015</w:t>
              </w:r>
            </w:hyperlink>
            <w:r>
              <w:t>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Президент «Назарбаев Фонда», член попечительского совета «Nazarbayev University» (</w:t>
            </w:r>
            <w:hyperlink r:id="rId11" w:history="1">
              <w:r>
                <w:rPr>
                  <w:rStyle w:val="a4"/>
                </w:rPr>
                <w:t>12.02.2016</w:t>
              </w:r>
            </w:hyperlink>
            <w:r>
              <w:t>-12.2023);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Исполнительный вице-президент </w:t>
            </w:r>
            <w:r>
              <w:rPr>
                <w:rStyle w:val="s0"/>
              </w:rPr>
              <w:t>Назарбаев Университета (с 12.2023)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5827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4"/>
                </w:rPr>
                <w:t>Член Комиссии по дальнейшему совершенствованию государственной языковой политики</w:t>
              </w:r>
            </w:hyperlink>
            <w:r>
              <w:rPr>
                <w:rStyle w:val="s0"/>
              </w:rPr>
              <w:t xml:space="preserve"> (08.11.2013);</w:t>
            </w:r>
          </w:p>
          <w:p w:rsidR="00000000" w:rsidRDefault="00825827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Член Совета директоров АО «First Heartland Securities» (АО «ZIM </w:t>
            </w:r>
            <w:r>
              <w:rPr>
                <w:rStyle w:val="s0"/>
              </w:rPr>
              <w:t>Capital») (</w:t>
            </w:r>
            <w:hyperlink r:id="rId13" w:history="1">
              <w:r>
                <w:rPr>
                  <w:rStyle w:val="a4"/>
                </w:rPr>
                <w:t>26.12.2017</w:t>
              </w:r>
            </w:hyperlink>
            <w:r>
              <w:rPr>
                <w:rStyle w:val="s0"/>
              </w:rPr>
              <w:t>-</w:t>
            </w:r>
            <w:hyperlink r:id="rId14" w:history="1">
              <w:r>
                <w:rPr>
                  <w:rStyle w:val="a4"/>
                </w:rPr>
                <w:t>20.06.2022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825827">
      <w:pPr>
        <w:pStyle w:val="p"/>
      </w:pPr>
      <w:r>
        <w:t> </w:t>
      </w:r>
    </w:p>
    <w:p w:rsidR="00000000" w:rsidRDefault="00825827">
      <w:pPr>
        <w:pStyle w:val="p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827" w:rsidRDefault="00825827" w:rsidP="00825827">
      <w:r>
        <w:separator/>
      </w:r>
    </w:p>
  </w:endnote>
  <w:endnote w:type="continuationSeparator" w:id="0">
    <w:p w:rsidR="00825827" w:rsidRDefault="00825827" w:rsidP="00825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827" w:rsidRDefault="0082582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827" w:rsidRDefault="0082582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827" w:rsidRDefault="0082582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827" w:rsidRDefault="00825827" w:rsidP="00825827">
      <w:r>
        <w:separator/>
      </w:r>
    </w:p>
  </w:footnote>
  <w:footnote w:type="continuationSeparator" w:id="0">
    <w:p w:rsidR="00825827" w:rsidRDefault="00825827" w:rsidP="00825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827" w:rsidRDefault="0082582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827" w:rsidRDefault="00825827" w:rsidP="0082582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5827" w:rsidRDefault="00825827" w:rsidP="0082582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Саринжипов Аслан Бакенович (персональная справка)</w:t>
    </w:r>
  </w:p>
  <w:p w:rsidR="00825827" w:rsidRPr="00825827" w:rsidRDefault="00825827" w:rsidP="0082582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17.04.1974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5827" w:rsidRDefault="0082582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5827"/>
    <w:rsid w:val="008258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2582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582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258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2582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2582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258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2582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2582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258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2582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2582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258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8885" TargetMode="External"/><Relationship Id="rId13" Type="http://schemas.openxmlformats.org/officeDocument/2006/relationships/hyperlink" Target="http://online.zakon.kz/Document/?doc_id=3392658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470692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5421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55081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0879" TargetMode="External"/><Relationship Id="rId14" Type="http://schemas.openxmlformats.org/officeDocument/2006/relationships/hyperlink" Target="http://online.zakon.kz/Document/?doc_id=3517890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393</Words>
  <Characters>2243</Characters>
  <Application>Microsoft Office Word</Application>
  <DocSecurity>0</DocSecurity>
  <Lines>18</Lines>
  <Paragraphs>5</Paragraphs>
  <ScaleCrop>false</ScaleCrop>
  <Company/>
  <LinksUpToDate>false</LinksUpToDate>
  <CharactersWithSpaces>2631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Саринжипов Аслан Бакенович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2023-12-08T06:38:00Z</dcterms:created>
  <dcterms:modified xsi:type="dcterms:W3CDTF">2023-12-08T06:38:00Z</dcterms:modified>
</cp:coreProperties>
</file>