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5C5B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енгізу туралы» Қазақстан Республикасы Үкіметінің 2013 жылғы 5 маусымдағы № 574 Қаулысы (2022.19.05. берілген өзгерістермен)</w:t>
      </w:r>
    </w:p>
    <w:p w:rsidR="00000000" w:rsidRDefault="00065C5B">
      <w:pPr>
        <w:pStyle w:val="p"/>
      </w:pPr>
      <w:r>
        <w:t> </w:t>
      </w:r>
    </w:p>
    <w:p w:rsidR="00000000" w:rsidRDefault="00065C5B">
      <w:pPr>
        <w:pStyle w:val="pj"/>
      </w:pPr>
      <w:r>
        <w:rPr>
          <w:rStyle w:val="s0"/>
        </w:rPr>
        <w:t>Жариялануы: «Егемен Қазақстан» 2013 жылғы 2 қазан № 224 (28163); ҚР Президенті мен ҚР Үкіметінің Актілер жинағы, 2013 ж., № 36, 535-құжат</w:t>
      </w:r>
    </w:p>
    <w:p w:rsidR="00000000" w:rsidRDefault="00065C5B">
      <w:pPr>
        <w:pStyle w:val="pj"/>
      </w:pPr>
      <w:r>
        <w:rPr>
          <w:rStyle w:val="s0"/>
        </w:rPr>
        <w:t> </w:t>
      </w:r>
    </w:p>
    <w:p w:rsidR="00000000" w:rsidRDefault="00065C5B">
      <w:pPr>
        <w:pStyle w:val="pj"/>
      </w:pPr>
      <w:r>
        <w:rPr>
          <w:rStyle w:val="s0"/>
        </w:rPr>
        <w:t>Енгізілген өзгерістер:</w:t>
      </w:r>
    </w:p>
    <w:p w:rsidR="00000000" w:rsidRDefault="00065C5B">
      <w:pPr>
        <w:pStyle w:val="pj"/>
      </w:pPr>
      <w:r>
        <w:rPr>
          <w:rStyle w:val="s0"/>
        </w:rPr>
        <w:t> </w:t>
      </w:r>
    </w:p>
    <w:p w:rsidR="00000000" w:rsidRDefault="00065C5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2013.31.12. № 1448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65C5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2013.31.12. № 1552 </w:t>
      </w:r>
      <w:hyperlink r:id="rId9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65C5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2014.08.07. № 777 </w:t>
      </w:r>
      <w:hyperlink r:id="rId11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65C5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Yкіметінің 2015.23.07. № 573 </w:t>
      </w:r>
      <w:hyperlink r:id="rId1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065C5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2015.23.07. № 574 </w:t>
      </w:r>
      <w:hyperlink r:id="rId15" w:history="1">
        <w:r>
          <w:rPr>
            <w:rStyle w:val="a4"/>
          </w:rPr>
          <w:t>Қаулысымен</w:t>
        </w:r>
      </w:hyperlink>
    </w:p>
    <w:p w:rsidR="00000000" w:rsidRDefault="00065C5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Yкiметiнiң 2015.10.08. № 636 </w:t>
      </w:r>
      <w:hyperlink r:id="rId16" w:history="1">
        <w:r>
          <w:rPr>
            <w:rStyle w:val="a4"/>
          </w:rPr>
          <w:t>Қаулысымен</w:t>
        </w:r>
      </w:hyperlink>
    </w:p>
    <w:p w:rsidR="00000000" w:rsidRDefault="00065C5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685 </w:t>
      </w:r>
      <w:hyperlink r:id="rId1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065C5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2015.24.11. № 941 </w:t>
      </w:r>
      <w:hyperlink r:id="rId19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065C5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2018.29.12. № 922 </w:t>
      </w:r>
      <w:hyperlink r:id="rId21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65C5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2022.16.02. № 65 </w:t>
      </w:r>
      <w:hyperlink r:id="rId2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065C5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2022.19.05. № 317 </w:t>
      </w:r>
      <w:hyperlink r:id="rId2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65C5B">
      <w:pPr>
        <w:pStyle w:val="pj"/>
      </w:pPr>
      <w:r>
        <w:rPr>
          <w:rStyle w:val="s0"/>
        </w:rPr>
        <w:t> </w:t>
      </w:r>
    </w:p>
    <w:p w:rsidR="00000000" w:rsidRDefault="00065C5B">
      <w:pPr>
        <w:pStyle w:val="pj"/>
      </w:pPr>
      <w:r>
        <w:rPr>
          <w:rStyle w:val="s0"/>
        </w:rPr>
        <w:t>Бұрынғы редакциялар:</w:t>
      </w:r>
    </w:p>
    <w:p w:rsidR="00000000" w:rsidRDefault="00065C5B">
      <w:pPr>
        <w:pStyle w:val="pj"/>
      </w:pPr>
      <w:r>
        <w:rPr>
          <w:rStyle w:val="s0"/>
        </w:rPr>
        <w:t> </w:t>
      </w:r>
    </w:p>
    <w:p w:rsidR="00000000" w:rsidRDefault="00065C5B">
      <w:pPr>
        <w:pStyle w:val="pj"/>
      </w:pPr>
      <w:r>
        <w:rPr>
          <w:rStyle w:val="s0"/>
        </w:rPr>
        <w:t xml:space="preserve">2013 ж. 31 желтоқсанға дейін қолданылған </w:t>
      </w:r>
      <w:hyperlink r:id="rId27" w:history="1">
        <w:r>
          <w:rPr>
            <w:rStyle w:val="a4"/>
          </w:rPr>
          <w:t>редакция</w:t>
        </w:r>
      </w:hyperlink>
    </w:p>
    <w:p w:rsidR="00000000" w:rsidRDefault="00065C5B">
      <w:pPr>
        <w:pStyle w:val="pj"/>
      </w:pPr>
      <w:r>
        <w:rPr>
          <w:rStyle w:val="s0"/>
        </w:rPr>
        <w:t>2014 ж. 8 шілд</w:t>
      </w:r>
      <w:r>
        <w:rPr>
          <w:rStyle w:val="s0"/>
        </w:rPr>
        <w:t xml:space="preserve">еге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065C5B">
      <w:pPr>
        <w:pStyle w:val="pj"/>
      </w:pPr>
      <w:r>
        <w:rPr>
          <w:rStyle w:val="s0"/>
        </w:rPr>
        <w:t xml:space="preserve">2015 ж. 23 шілдеге дейін қолданылған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065C5B">
      <w:pPr>
        <w:pStyle w:val="pj"/>
      </w:pPr>
      <w:r>
        <w:rPr>
          <w:rStyle w:val="s0"/>
        </w:rPr>
        <w:t xml:space="preserve">2015 ж. 10 тамызға дейін қолданылған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065C5B">
      <w:pPr>
        <w:pStyle w:val="pj"/>
      </w:pPr>
      <w:r>
        <w:rPr>
          <w:rStyle w:val="s0"/>
        </w:rPr>
        <w:t xml:space="preserve">2015 ж. 28 тамызға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065C5B">
      <w:pPr>
        <w:pStyle w:val="pj"/>
      </w:pPr>
      <w:r>
        <w:rPr>
          <w:rStyle w:val="s0"/>
        </w:rPr>
        <w:t xml:space="preserve">2015 ж. 24 қарашаға 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065C5B">
      <w:pPr>
        <w:pStyle w:val="pj"/>
      </w:pPr>
      <w:r>
        <w:rPr>
          <w:rStyle w:val="s0"/>
        </w:rPr>
        <w:t xml:space="preserve">2018 ж. 29 желтоқсанға 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065C5B">
      <w:pPr>
        <w:pStyle w:val="pj"/>
      </w:pPr>
      <w:r>
        <w:rPr>
          <w:rStyle w:val="s0"/>
        </w:rPr>
        <w:t xml:space="preserve">2022 ж. 16 ақпанға дейін қолданылған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065C5B">
      <w:pPr>
        <w:pStyle w:val="pj"/>
      </w:pPr>
      <w:r>
        <w:rPr>
          <w:rStyle w:val="s0"/>
        </w:rPr>
        <w:t xml:space="preserve">2022 ж. 19 мамырға дейін қолданылған </w:t>
      </w:r>
      <w:hyperlink r:id="rId35" w:history="1">
        <w:r>
          <w:rPr>
            <w:rStyle w:val="a4"/>
          </w:rPr>
          <w:t>редакция</w:t>
        </w:r>
      </w:hyperlink>
    </w:p>
    <w:p w:rsidR="00000000" w:rsidRDefault="00065C5B">
      <w:pPr>
        <w:pStyle w:val="pj"/>
      </w:pPr>
      <w:r>
        <w:t> </w:t>
      </w:r>
    </w:p>
    <w:p w:rsidR="00000000" w:rsidRDefault="00065C5B">
      <w:pPr>
        <w:pStyle w:val="pj"/>
      </w:pPr>
      <w:r>
        <w:t> </w:t>
      </w:r>
    </w:p>
    <w:p w:rsidR="00000000" w:rsidRDefault="00065C5B">
      <w:pPr>
        <w:pStyle w:val="pj"/>
      </w:pPr>
      <w:r>
        <w:rPr>
          <w:rStyle w:val="s0"/>
        </w:rPr>
        <w:t> </w:t>
      </w:r>
    </w:p>
    <w:p w:rsidR="00000000" w:rsidRDefault="00065C5B">
      <w:pPr>
        <w:pStyle w:val="pj"/>
      </w:pPr>
      <w:r>
        <w:rPr>
          <w:rStyle w:val="s0"/>
        </w:rPr>
        <w:t> </w:t>
      </w:r>
    </w:p>
    <w:p w:rsidR="00000000" w:rsidRDefault="00065C5B">
      <w:pPr>
        <w:pStyle w:val="pj"/>
      </w:pPr>
      <w:r>
        <w:rPr>
          <w:rStyle w:val="s0"/>
        </w:rPr>
        <w:t> </w:t>
      </w:r>
    </w:p>
    <w:p w:rsidR="00000000" w:rsidRDefault="00065C5B">
      <w:pPr>
        <w:pStyle w:val="pj"/>
      </w:pPr>
      <w:r>
        <w:rPr>
          <w:rStyle w:val="s0"/>
        </w:rPr>
        <w:t> </w:t>
      </w:r>
    </w:p>
    <w:p w:rsidR="00000000" w:rsidRDefault="00065C5B">
      <w:pPr>
        <w:pStyle w:val="pj"/>
      </w:pPr>
      <w:r>
        <w:rPr>
          <w:rStyle w:val="s0"/>
        </w:rPr>
        <w:t> </w:t>
      </w:r>
    </w:p>
    <w:p w:rsidR="00000000" w:rsidRDefault="00065C5B">
      <w:pPr>
        <w:pStyle w:val="pj"/>
      </w:pPr>
      <w:r>
        <w:rPr>
          <w:rStyle w:val="s0"/>
        </w:rPr>
        <w:t> </w:t>
      </w:r>
    </w:p>
    <w:sectPr w:rsidR="00000000">
      <w:headerReference w:type="even" r:id="rId36"/>
      <w:headerReference w:type="default" r:id="rId37"/>
      <w:footerReference w:type="even" r:id="rId38"/>
      <w:footerReference w:type="default" r:id="rId39"/>
      <w:headerReference w:type="first" r:id="rId40"/>
      <w:footerReference w:type="first" r:id="rId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5C5B" w:rsidRDefault="00065C5B" w:rsidP="00065C5B">
      <w:r>
        <w:separator/>
      </w:r>
    </w:p>
  </w:endnote>
  <w:endnote w:type="continuationSeparator" w:id="0">
    <w:p w:rsidR="00065C5B" w:rsidRDefault="00065C5B" w:rsidP="00065C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5C5B" w:rsidRDefault="00065C5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5C5B" w:rsidRDefault="00065C5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5C5B" w:rsidRDefault="00065C5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5C5B" w:rsidRDefault="00065C5B" w:rsidP="00065C5B">
      <w:r>
        <w:separator/>
      </w:r>
    </w:p>
  </w:footnote>
  <w:footnote w:type="continuationSeparator" w:id="0">
    <w:p w:rsidR="00065C5B" w:rsidRDefault="00065C5B" w:rsidP="00065C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5C5B" w:rsidRDefault="00065C5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5C5B" w:rsidRDefault="00065C5B" w:rsidP="00065C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5C5B" w:rsidRPr="00065C5B" w:rsidRDefault="00065C5B" w:rsidP="00065C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туралы» Қазақстан Республикасы Үкіметінің 2013 жылғы 5 маусымдағы № 574 Қаулысы (2022.19.05.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5C5B" w:rsidRDefault="00065C5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5C5B"/>
    <w:rsid w:val="00065C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65C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5C5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5C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5C5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65C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5C5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5C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5C5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94489" TargetMode="External"/><Relationship Id="rId13" Type="http://schemas.openxmlformats.org/officeDocument/2006/relationships/hyperlink" Target="http://online.zakon.kz/Document/?doc_id=33006162" TargetMode="External"/><Relationship Id="rId18" Type="http://schemas.openxmlformats.org/officeDocument/2006/relationships/hyperlink" Target="http://online.zakon.kz/Document/?doc_id=34716706" TargetMode="External"/><Relationship Id="rId26" Type="http://schemas.openxmlformats.org/officeDocument/2006/relationships/hyperlink" Target="http://online.zakon.kz/Document/?doc_id=33586597" TargetMode="External"/><Relationship Id="rId39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7862806" TargetMode="External"/><Relationship Id="rId34" Type="http://schemas.openxmlformats.org/officeDocument/2006/relationships/hyperlink" Target="http://online.zakon.kz/Document/?doc_id=36626372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://online.zakon.kz/Document/?doc_id=31492888" TargetMode="External"/><Relationship Id="rId12" Type="http://schemas.openxmlformats.org/officeDocument/2006/relationships/hyperlink" Target="http://online.zakon.kz/Document/?doc_id=31596332" TargetMode="External"/><Relationship Id="rId17" Type="http://schemas.openxmlformats.org/officeDocument/2006/relationships/hyperlink" Target="http://online.zakon.kz/Document/?doc_id=35498310" TargetMode="External"/><Relationship Id="rId25" Type="http://schemas.openxmlformats.org/officeDocument/2006/relationships/hyperlink" Target="http://online.zakon.kz/Document/?doc_id=34383971" TargetMode="External"/><Relationship Id="rId33" Type="http://schemas.openxmlformats.org/officeDocument/2006/relationships/hyperlink" Target="http://online.zakon.kz/Document/?doc_id=38391007" TargetMode="External"/><Relationship Id="rId38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269302" TargetMode="External"/><Relationship Id="rId20" Type="http://schemas.openxmlformats.org/officeDocument/2006/relationships/hyperlink" Target="http://online.zakon.kz/Document/?doc_id=35048399" TargetMode="External"/><Relationship Id="rId29" Type="http://schemas.openxmlformats.org/officeDocument/2006/relationships/hyperlink" Target="http://online.zakon.kz/Document/?doc_id=32294037" TargetMode="External"/><Relationship Id="rId4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83279" TargetMode="External"/><Relationship Id="rId24" Type="http://schemas.openxmlformats.org/officeDocument/2006/relationships/hyperlink" Target="http://online.zakon.kz/Document/?doc_id=35847206" TargetMode="External"/><Relationship Id="rId32" Type="http://schemas.openxmlformats.org/officeDocument/2006/relationships/hyperlink" Target="http://online.zakon.kz/Document/?doc_id=35844262" TargetMode="External"/><Relationship Id="rId37" Type="http://schemas.openxmlformats.org/officeDocument/2006/relationships/header" Target="header2.xml"/><Relationship Id="rId40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938370" TargetMode="External"/><Relationship Id="rId23" Type="http://schemas.openxmlformats.org/officeDocument/2006/relationships/hyperlink" Target="http://online.zakon.kz/Document/?doc_id=35815309" TargetMode="External"/><Relationship Id="rId28" Type="http://schemas.openxmlformats.org/officeDocument/2006/relationships/hyperlink" Target="http://online.zakon.kz/Document/?doc_id=31596387" TargetMode="External"/><Relationship Id="rId36" Type="http://schemas.openxmlformats.org/officeDocument/2006/relationships/header" Target="header1.xml"/><Relationship Id="rId10" Type="http://schemas.openxmlformats.org/officeDocument/2006/relationships/hyperlink" Target="http://online.zakon.kz/Document/?doc_id=31503332" TargetMode="External"/><Relationship Id="rId19" Type="http://schemas.openxmlformats.org/officeDocument/2006/relationships/hyperlink" Target="http://online.zakon.kz/Document/?doc_id=31871467" TargetMode="External"/><Relationship Id="rId31" Type="http://schemas.openxmlformats.org/officeDocument/2006/relationships/hyperlink" Target="http://online.zakon.kz/Document/?doc_id=3848121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95046" TargetMode="External"/><Relationship Id="rId14" Type="http://schemas.openxmlformats.org/officeDocument/2006/relationships/hyperlink" Target="http://online.zakon.kz/Document/?doc_id=36821690" TargetMode="External"/><Relationship Id="rId22" Type="http://schemas.openxmlformats.org/officeDocument/2006/relationships/hyperlink" Target="http://online.zakon.kz/Document/?doc_id=37141891" TargetMode="External"/><Relationship Id="rId27" Type="http://schemas.openxmlformats.org/officeDocument/2006/relationships/hyperlink" Target="http://online.zakon.kz/Document/?doc_id=31494538" TargetMode="External"/><Relationship Id="rId30" Type="http://schemas.openxmlformats.org/officeDocument/2006/relationships/hyperlink" Target="http://online.zakon.kz/Document/?doc_id=33595310" TargetMode="External"/><Relationship Id="rId35" Type="http://schemas.openxmlformats.org/officeDocument/2006/relationships/hyperlink" Target="http://online.zakon.kz/Document/?doc_id=37077186" TargetMode="Externa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255</Words>
  <Characters>3625</Characters>
  <Application>Microsoft Office Word</Application>
  <DocSecurity>0</DocSecurity>
  <Lines>30</Lines>
  <Paragraphs>7</Paragraphs>
  <ScaleCrop>false</ScaleCrop>
  <Company>SPecialiST RePack</Company>
  <LinksUpToDate>false</LinksUpToDate>
  <CharactersWithSpaces>3873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енгізу туралы» Қазақстан Республикасы Үкіметінің 2013 жылғы 5 маусымдағы № 574 Қаулысы (2022.19.05.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2024-01-21T23:31:00Z</dcterms:created>
  <dcterms:modified xsi:type="dcterms:W3CDTF">2024-01-21T23:31:00Z</dcterms:modified>
</cp:coreProperties>
</file>