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45269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097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04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A45269">
            <w:pPr>
              <w:jc w:val="center"/>
            </w:pPr>
            <w:r>
              <w:rPr>
                <w:rStyle w:val="s1"/>
                <w:sz w:val="28"/>
                <w:szCs w:val="28"/>
              </w:rPr>
              <w:t>Мукашов Кенжеш Мукашевич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45269"/>
        </w:tc>
        <w:tc>
          <w:tcPr>
            <w:tcW w:w="4875" w:type="pct"/>
            <w:vAlign w:val="center"/>
            <w:hideMark/>
          </w:tcPr>
          <w:p w:rsidR="00000000" w:rsidRDefault="00A45269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4526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269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Экс-председатель специализированн</w:t>
            </w:r>
            <w:r>
              <w:t>ого административного суда города Семея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4526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269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05.05.1952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4526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269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Семипалатинская область; Абайский район; с. Саржал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4526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269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Токтарова Бакыткамал (1952 г.р.)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Санияз (1995 г.р.); дочери - Марал (1975 г.р.), Назгуль (1978 г.р.), Куралай (1980 г.р.), Жанар (1987 г.р.), Меруерт (1993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4526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269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269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(1978)</w:t>
            </w:r>
          </w:p>
          <w:p w:rsidR="00000000" w:rsidRDefault="00A45269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269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Разнорабочий овцеводческого совхоза имени Тельмана Абайского района Семипалатинской области (1969-1971);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 адвоката Семипалатинской областной коллегии адвокатов (1978-1979);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 судьи, судья Калининского районного суда города Семипалатинска (1979-1990);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суда города Семипалатинска (1990-1991);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Ленинского суда города Сем</w:t>
            </w:r>
            <w:r>
              <w:rPr>
                <w:rStyle w:val="s0"/>
              </w:rPr>
              <w:t>ипалатинска (1991-1992);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Ауэзовского районного суда города Семипалатинска (1992-1995);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председателя, судья суда № 2 города Семипалатинска (1995-2001);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суда № 2 города Семипалатинска (2001-2007);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</w:t>
            </w:r>
            <w:r>
              <w:rPr>
                <w:rStyle w:val="s0"/>
              </w:rPr>
              <w:t>едседатель Бородулихинского районного суда Восточно-Казахстанской области (2007-2008);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№ 2 города Семея (2008-07.2013);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Председатель специализированного админи</w:t>
              </w:r>
              <w:r>
                <w:rPr>
                  <w:rStyle w:val="a3"/>
                </w:rPr>
                <w:t>стративного суда города Семея</w:t>
              </w:r>
            </w:hyperlink>
            <w:r>
              <w:t xml:space="preserve"> (04.07.2013-</w:t>
            </w:r>
            <w:hyperlink r:id="rId9" w:history="1">
              <w:r>
                <w:rPr>
                  <w:rStyle w:val="a3"/>
                </w:rPr>
                <w:t>30.11.2015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269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</w:t>
            </w:r>
            <w:r>
              <w:t>Астананың 10 жылдығы» (2008)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</w:t>
            </w:r>
            <w:r>
              <w:t>ин Восточно-Казахстанской области» (2014)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269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452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 (с 1971)</w:t>
            </w:r>
          </w:p>
        </w:tc>
      </w:tr>
    </w:tbl>
    <w:p w:rsidR="00000000" w:rsidRDefault="00A45269">
      <w:r>
        <w:t xml:space="preserve"> 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269" w:rsidRDefault="00A45269" w:rsidP="00A45269">
      <w:r>
        <w:separator/>
      </w:r>
    </w:p>
  </w:endnote>
  <w:endnote w:type="continuationSeparator" w:id="0">
    <w:p w:rsidR="00A45269" w:rsidRDefault="00A45269" w:rsidP="00A45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269" w:rsidRDefault="00A4526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269" w:rsidRDefault="00A4526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269" w:rsidRDefault="00A4526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269" w:rsidRDefault="00A45269" w:rsidP="00A45269">
      <w:r>
        <w:separator/>
      </w:r>
    </w:p>
  </w:footnote>
  <w:footnote w:type="continuationSeparator" w:id="0">
    <w:p w:rsidR="00A45269" w:rsidRDefault="00A45269" w:rsidP="00A45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269" w:rsidRDefault="00A4526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269" w:rsidRDefault="00A45269" w:rsidP="00A4526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269" w:rsidRPr="00A45269" w:rsidRDefault="00A45269" w:rsidP="00A4526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Мукашов Кенжеш Мукашевич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269" w:rsidRDefault="00A4526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269"/>
    <w:rsid w:val="00A45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4526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526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4526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526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4526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52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4526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526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4526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526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4526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52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37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032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290</Words>
  <Characters>1654</Characters>
  <Application>Microsoft Office Word</Application>
  <DocSecurity>0</DocSecurity>
  <Lines>13</Lines>
  <Paragraphs>3</Paragraphs>
  <ScaleCrop>false</ScaleCrop>
  <Company/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Мукашов Кенжеш Мукашевич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2023-11-28T14:40:00Z</dcterms:created>
  <dcterms:modified xsi:type="dcterms:W3CDTF">2023-11-28T14:40:00Z</dcterms:modified>
</cp:coreProperties>
</file>