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6085">
      <w:pPr>
        <w:pStyle w:val="pj"/>
      </w:pPr>
      <w:bookmarkStart w:id="0" w:name="_GoBack"/>
      <w:bookmarkEnd w:id="0"/>
      <w:r>
        <w:rPr>
          <w:rStyle w:val="s0"/>
          <w:b/>
          <w:bCs/>
        </w:rPr>
        <w:t>«Міндетті зейнетақы жарналарын, міндетті кңсіптік зейнетақы жарналарын есептеу, ұстап қалу (есебіне жазу) жңне бірыңғай жинақтаушы зейнетақы қорына аудару жңне олар бойынша өндіріп алу қағидалары мен мерзімдерін бекіту туралы» Қазақстан Республикасы Үкімет</w:t>
      </w:r>
      <w:r>
        <w:rPr>
          <w:rStyle w:val="s0"/>
          <w:b/>
          <w:bCs/>
        </w:rPr>
        <w:t>інің 2013 жылғы 18 қазандағы № 1116 Қаулысы (2023.09.03. берілген өзгерістер мен толықтырулармен) (күші жойылды)</w:t>
      </w:r>
    </w:p>
    <w:p w:rsidR="00000000" w:rsidRDefault="00AA6085">
      <w:pPr>
        <w:pStyle w:val="pj"/>
      </w:pPr>
      <w:r>
        <w:rPr>
          <w:rStyle w:val="s0"/>
        </w:rPr>
        <w:t> </w:t>
      </w:r>
    </w:p>
    <w:p w:rsidR="00000000" w:rsidRDefault="00AA6085">
      <w:pPr>
        <w:pStyle w:val="pj"/>
      </w:pPr>
      <w:r>
        <w:rPr>
          <w:rStyle w:val="s0"/>
        </w:rPr>
        <w:t>Жариялануы: «Егемен Қазақстан» 2013 жылғы 11 желтоқсан № 272 (28211); ҚР Президенті мен ҚР Үкіметінің Актілер жинағы, 2013 ж., № 60, 828-құжат</w:t>
      </w:r>
    </w:p>
    <w:p w:rsidR="00000000" w:rsidRDefault="00AA6085">
      <w:pPr>
        <w:pStyle w:val="pj"/>
      </w:pPr>
      <w:r>
        <w:rPr>
          <w:rStyle w:val="s0"/>
        </w:rPr>
        <w:t> </w:t>
      </w:r>
    </w:p>
    <w:p w:rsidR="00000000" w:rsidRDefault="00AA6085">
      <w:pPr>
        <w:pStyle w:val="pj"/>
      </w:pPr>
      <w:r>
        <w:rPr>
          <w:rStyle w:val="s0"/>
        </w:rPr>
        <w:t>ҚР</w:t>
      </w:r>
      <w:r>
        <w:rPr>
          <w:rStyle w:val="s0"/>
        </w:rPr>
        <w:t xml:space="preserve"> Үкіметінің 2023 жылғы 30 маусымдағы № 528 </w:t>
      </w:r>
      <w:hyperlink r:id="rId7" w:anchor="sub_id=1" w:history="1">
        <w:r>
          <w:rPr>
            <w:rStyle w:val="a4"/>
          </w:rPr>
          <w:t>Қаулысымен</w:t>
        </w:r>
      </w:hyperlink>
      <w:r>
        <w:rPr>
          <w:rStyle w:val="s0"/>
        </w:rPr>
        <w:t xml:space="preserve"> күші жойылды</w:t>
      </w:r>
    </w:p>
    <w:p w:rsidR="00000000" w:rsidRDefault="00AA6085">
      <w:pPr>
        <w:pStyle w:val="pj"/>
      </w:pPr>
      <w:r>
        <w:rPr>
          <w:rStyle w:val="s0"/>
        </w:rPr>
        <w:t> </w:t>
      </w:r>
    </w:p>
    <w:p w:rsidR="00000000" w:rsidRDefault="00AA6085">
      <w:pPr>
        <w:pStyle w:val="pj"/>
      </w:pPr>
      <w:r>
        <w:rPr>
          <w:rStyle w:val="s0"/>
        </w:rPr>
        <w:t>Енгізілген өзгерістер:</w:t>
      </w:r>
    </w:p>
    <w:p w:rsidR="00000000" w:rsidRDefault="00AA6085">
      <w:pPr>
        <w:pStyle w:val="pj"/>
      </w:pPr>
      <w:r>
        <w:rPr>
          <w:rStyle w:val="s0"/>
        </w:rPr>
        <w:t> </w:t>
      </w:r>
    </w:p>
    <w:p w:rsidR="00000000" w:rsidRDefault="00AA6085">
      <w:pPr>
        <w:pStyle w:val="pj"/>
      </w:pPr>
      <w:r>
        <w:rPr>
          <w:rStyle w:val="s0"/>
        </w:rPr>
        <w:t>ҚР</w:t>
      </w:r>
      <w:r>
        <w:rPr>
          <w:rStyle w:val="s0"/>
        </w:rPr>
        <w:t xml:space="preserve"> Үкіметінің 2014.20.03. № 250 </w:t>
      </w:r>
      <w:hyperlink r:id="rId8" w:anchor="sub_id=600" w:history="1">
        <w:r>
          <w:rPr>
            <w:rStyle w:val="a4"/>
          </w:rPr>
          <w:t>Қаулысымен</w:t>
        </w:r>
      </w:hyperlink>
      <w:r>
        <w:rPr>
          <w:rStyle w:val="s0"/>
        </w:rPr>
        <w:t xml:space="preserve"> (2014 ж. 1 наурыздан бастап қолданысқа енгізілді)</w:t>
      </w:r>
    </w:p>
    <w:p w:rsidR="00000000" w:rsidRDefault="00AA6085">
      <w:pPr>
        <w:pStyle w:val="pj"/>
      </w:pPr>
      <w:r>
        <w:rPr>
          <w:rStyle w:val="s0"/>
        </w:rPr>
        <w:t>ҚР</w:t>
      </w:r>
      <w:r>
        <w:rPr>
          <w:rStyle w:val="s0"/>
        </w:rPr>
        <w:t xml:space="preserve"> Үкiметiнiң 2014</w:t>
      </w:r>
      <w:r>
        <w:rPr>
          <w:rStyle w:val="s0"/>
        </w:rPr>
        <w:t xml:space="preserve">.27.10. № 1140 </w:t>
      </w:r>
      <w:hyperlink r:id="rId9" w:anchor="sub_id=400" w:history="1">
        <w:r>
          <w:rPr>
            <w:rStyle w:val="a4"/>
          </w:rPr>
          <w:t>Қаулысымен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AA6085">
      <w:pPr>
        <w:pStyle w:val="pj"/>
      </w:pPr>
      <w:r>
        <w:rPr>
          <w:rStyle w:val="s0"/>
        </w:rPr>
        <w:t>ҚР</w:t>
      </w:r>
      <w:r>
        <w:rPr>
          <w:rStyle w:val="s0"/>
        </w:rPr>
        <w:t xml:space="preserve"> Үкіметінің 2014.12.12. № 1310 </w:t>
      </w:r>
      <w:hyperlink r:id="rId11" w:anchor="sub_id=200" w:history="1">
        <w:r>
          <w:rPr>
            <w:rStyle w:val="a4"/>
          </w:rPr>
          <w:t>Қаулысымен</w:t>
        </w:r>
      </w:hyperlink>
      <w:r>
        <w:rPr>
          <w:rStyle w:val="s0"/>
        </w:rPr>
        <w:t xml:space="preserve"> (ресми </w:t>
      </w:r>
      <w:hyperlink r:id="rId12" w:history="1">
        <w:r>
          <w:rPr>
            <w:rStyle w:val="a4"/>
          </w:rPr>
          <w:t>жарияланған</w:t>
        </w:r>
      </w:hyperlink>
      <w:r>
        <w:rPr>
          <w:rStyle w:val="s0"/>
        </w:rPr>
        <w:t xml:space="preserve"> күнінен кейін күнтізбелік он күн өткен соң қолд</w:t>
      </w:r>
      <w:r>
        <w:rPr>
          <w:rStyle w:val="s0"/>
        </w:rPr>
        <w:t>анысқа енгізілді)</w:t>
      </w:r>
    </w:p>
    <w:p w:rsidR="00000000" w:rsidRDefault="00AA6085">
      <w:pPr>
        <w:pStyle w:val="pj"/>
      </w:pPr>
      <w:r>
        <w:rPr>
          <w:rStyle w:val="s0"/>
        </w:rPr>
        <w:t>ҚР</w:t>
      </w:r>
      <w:r>
        <w:rPr>
          <w:rStyle w:val="s0"/>
        </w:rPr>
        <w:t xml:space="preserve"> Үкіметінің 2015.23.04. № 255 </w:t>
      </w:r>
      <w:hyperlink r:id="rId13" w:anchor="sub_id=102" w:history="1">
        <w:r>
          <w:rPr>
            <w:rStyle w:val="a4"/>
          </w:rPr>
          <w:t>Қаулысымен</w:t>
        </w:r>
      </w:hyperlink>
      <w:r>
        <w:rPr>
          <w:rStyle w:val="s0"/>
        </w:rPr>
        <w:t xml:space="preserve"> (күшіне енетін </w:t>
      </w:r>
      <w:hyperlink r:id="rId14" w:anchor="sub_id=200" w:history="1">
        <w:r>
          <w:rPr>
            <w:rStyle w:val="a4"/>
          </w:rPr>
          <w:t>мерзімін</w:t>
        </w:r>
      </w:hyperlink>
      <w:r>
        <w:rPr>
          <w:rStyle w:val="s0"/>
        </w:rPr>
        <w:t xml:space="preserve"> қара)</w:t>
      </w:r>
    </w:p>
    <w:p w:rsidR="00000000" w:rsidRDefault="00AA6085">
      <w:pPr>
        <w:pStyle w:val="pj"/>
      </w:pPr>
      <w:r>
        <w:rPr>
          <w:rStyle w:val="s0"/>
        </w:rPr>
        <w:t>ҚР</w:t>
      </w:r>
      <w:r>
        <w:rPr>
          <w:rStyle w:val="s0"/>
        </w:rPr>
        <w:t xml:space="preserve"> </w:t>
      </w:r>
      <w:r>
        <w:rPr>
          <w:rStyle w:val="s0"/>
        </w:rPr>
        <w:t>Үк</w:t>
      </w:r>
      <w:r>
        <w:rPr>
          <w:rStyle w:val="s0"/>
        </w:rPr>
        <w:t xml:space="preserve">iметiнiң 2015.10.12. № 988 </w:t>
      </w:r>
      <w:hyperlink r:id="rId15" w:anchor="sub_id=300" w:history="1">
        <w:r>
          <w:rPr>
            <w:rStyle w:val="a4"/>
          </w:rPr>
          <w:t>Қаулысымен</w:t>
        </w:r>
      </w:hyperlink>
      <w:r>
        <w:rPr>
          <w:rStyle w:val="s0"/>
        </w:rPr>
        <w:t xml:space="preserve"> (2016 ж. 1 қаңтардан бастап қолданысқа енгізілді)</w:t>
      </w:r>
    </w:p>
    <w:p w:rsidR="00000000" w:rsidRDefault="00AA6085">
      <w:pPr>
        <w:pStyle w:val="pj"/>
      </w:pPr>
      <w:r>
        <w:rPr>
          <w:rStyle w:val="s0"/>
        </w:rPr>
        <w:t>ҚР</w:t>
      </w:r>
      <w:r>
        <w:rPr>
          <w:rStyle w:val="s0"/>
        </w:rPr>
        <w:t xml:space="preserve"> Үкіметінің 2016.14.04. № 215 </w:t>
      </w:r>
      <w:hyperlink r:id="rId16" w:anchor="sub_id=1000" w:history="1">
        <w:r>
          <w:rPr>
            <w:rStyle w:val="a4"/>
          </w:rPr>
          <w:t>Қаулысымен</w:t>
        </w:r>
      </w:hyperlink>
    </w:p>
    <w:p w:rsidR="00000000" w:rsidRDefault="00AA6085">
      <w:pPr>
        <w:pStyle w:val="pj"/>
      </w:pPr>
      <w:r>
        <w:rPr>
          <w:rStyle w:val="s0"/>
        </w:rPr>
        <w:t>ҚР</w:t>
      </w:r>
      <w:r>
        <w:rPr>
          <w:rStyle w:val="s0"/>
        </w:rPr>
        <w:t xml:space="preserve"> Үкіметінің 2016.27.12. № 862 </w:t>
      </w:r>
      <w:hyperlink r:id="rId17" w:anchor="sub_id=200" w:history="1">
        <w:r>
          <w:rPr>
            <w:rStyle w:val="a4"/>
          </w:rPr>
          <w:t>Қаулысымен</w:t>
        </w:r>
      </w:hyperlink>
      <w:r>
        <w:rPr>
          <w:rStyle w:val="s0"/>
        </w:rPr>
        <w:t xml:space="preserve"> (ресми </w:t>
      </w:r>
      <w:hyperlink r:id="rId18" w:history="1">
        <w:r>
          <w:rPr>
            <w:rStyle w:val="a4"/>
          </w:rPr>
          <w:t>жарияланған</w:t>
        </w:r>
      </w:hyperlink>
      <w:r>
        <w:rPr>
          <w:rStyle w:val="s0"/>
        </w:rPr>
        <w:t xml:space="preserve"> </w:t>
      </w:r>
      <w:r>
        <w:rPr>
          <w:rStyle w:val="s0"/>
        </w:rPr>
        <w:t>күнінен кейін күнтізбелік он күн өткен соң қолданысқа енгізілді)</w:t>
      </w:r>
    </w:p>
    <w:p w:rsidR="00000000" w:rsidRDefault="00AA6085">
      <w:pPr>
        <w:pStyle w:val="pj"/>
      </w:pPr>
      <w:r>
        <w:rPr>
          <w:rStyle w:val="s0"/>
        </w:rPr>
        <w:t>ҚР</w:t>
      </w:r>
      <w:r>
        <w:rPr>
          <w:rStyle w:val="s0"/>
        </w:rPr>
        <w:t xml:space="preserve"> Үкіметінің 2017.29.09. № 603 </w:t>
      </w:r>
      <w:hyperlink r:id="rId19" w:anchor="sub_id=300" w:history="1">
        <w:r>
          <w:rPr>
            <w:rStyle w:val="a4"/>
          </w:rPr>
          <w:t>Қаулысымен</w:t>
        </w:r>
      </w:hyperlink>
    </w:p>
    <w:p w:rsidR="00000000" w:rsidRDefault="00AA6085">
      <w:pPr>
        <w:pStyle w:val="pj"/>
      </w:pPr>
      <w:r>
        <w:rPr>
          <w:rStyle w:val="s0"/>
        </w:rPr>
        <w:t>ҚР</w:t>
      </w:r>
      <w:r>
        <w:rPr>
          <w:rStyle w:val="s0"/>
        </w:rPr>
        <w:t xml:space="preserve"> Үкіметінің 2018.04.05. № 239 </w:t>
      </w:r>
      <w:hyperlink r:id="rId20" w:anchor="sub_id=100" w:history="1">
        <w:r>
          <w:rPr>
            <w:rStyle w:val="a4"/>
          </w:rPr>
          <w:t>Қаулысымен</w:t>
        </w:r>
      </w:hyperlink>
      <w:r>
        <w:rPr>
          <w:rStyle w:val="s0"/>
        </w:rPr>
        <w:t xml:space="preserve"> (күшіне енетін </w:t>
      </w:r>
      <w:hyperlink r:id="rId21" w:anchor="sub_id=2" w:history="1">
        <w:r>
          <w:rPr>
            <w:rStyle w:val="a4"/>
          </w:rPr>
          <w:t>мерзімін</w:t>
        </w:r>
      </w:hyperlink>
      <w:r>
        <w:rPr>
          <w:rStyle w:val="s0"/>
        </w:rPr>
        <w:t xml:space="preserve"> қара)</w:t>
      </w:r>
    </w:p>
    <w:p w:rsidR="00000000" w:rsidRDefault="00AA6085">
      <w:pPr>
        <w:pStyle w:val="pj"/>
      </w:pPr>
      <w:r>
        <w:rPr>
          <w:rStyle w:val="s0"/>
        </w:rPr>
        <w:t>ҚР</w:t>
      </w:r>
      <w:r>
        <w:rPr>
          <w:rStyle w:val="s0"/>
        </w:rPr>
        <w:t xml:space="preserve"> Үкіметінің 2018.09.10. № 624 </w:t>
      </w:r>
      <w:hyperlink r:id="rId22" w:anchor="sub_id=500" w:history="1">
        <w:r>
          <w:rPr>
            <w:rStyle w:val="a4"/>
          </w:rPr>
          <w:t>Қаулысымен</w:t>
        </w:r>
      </w:hyperlink>
      <w:r>
        <w:rPr>
          <w:rStyle w:val="s0"/>
        </w:rPr>
        <w:t xml:space="preserve"> (ресми </w:t>
      </w:r>
      <w:hyperlink r:id="rId23" w:history="1">
        <w:r>
          <w:rPr>
            <w:rStyle w:val="a4"/>
          </w:rPr>
          <w:t>жарияланған</w:t>
        </w:r>
      </w:hyperlink>
      <w:r>
        <w:rPr>
          <w:rStyle w:val="s0"/>
        </w:rPr>
        <w:t xml:space="preserve"> күнінен бастап қолданысқа енгізілді)</w:t>
      </w:r>
    </w:p>
    <w:p w:rsidR="00000000" w:rsidRDefault="00AA6085">
      <w:pPr>
        <w:pStyle w:val="pj"/>
      </w:pPr>
      <w:r>
        <w:rPr>
          <w:rStyle w:val="s0"/>
        </w:rPr>
        <w:t>ҚР</w:t>
      </w:r>
      <w:r>
        <w:rPr>
          <w:rStyle w:val="s0"/>
        </w:rPr>
        <w:t xml:space="preserve"> Үкіметінің 2019.08.05. № 263 </w:t>
      </w:r>
      <w:hyperlink r:id="rId24" w:anchor="sub_id=301" w:history="1">
        <w:r>
          <w:rPr>
            <w:rStyle w:val="a4"/>
          </w:rPr>
          <w:t>Қаулысымен</w:t>
        </w:r>
      </w:hyperlink>
      <w:r>
        <w:rPr>
          <w:rStyle w:val="s0"/>
        </w:rPr>
        <w:t xml:space="preserve"> (күшіне енетін </w:t>
      </w:r>
      <w:hyperlink r:id="rId25" w:anchor="sub_id=200" w:history="1">
        <w:r>
          <w:rPr>
            <w:rStyle w:val="a4"/>
          </w:rPr>
          <w:t>мерзімін</w:t>
        </w:r>
      </w:hyperlink>
      <w:r>
        <w:rPr>
          <w:rStyle w:val="s0"/>
        </w:rPr>
        <w:t xml:space="preserve"> қара)</w:t>
      </w:r>
    </w:p>
    <w:p w:rsidR="00000000" w:rsidRDefault="00AA6085">
      <w:pPr>
        <w:pStyle w:val="pj"/>
      </w:pPr>
      <w:r>
        <w:rPr>
          <w:rStyle w:val="s0"/>
        </w:rPr>
        <w:t>ҚР</w:t>
      </w:r>
      <w:r>
        <w:rPr>
          <w:rStyle w:val="s0"/>
        </w:rPr>
        <w:t xml:space="preserve"> Үкіметінің 2020.28.05. № 332 </w:t>
      </w:r>
      <w:hyperlink r:id="rId26" w:history="1">
        <w:r>
          <w:rPr>
            <w:rStyle w:val="a4"/>
          </w:rPr>
          <w:t>Қаулысымен</w:t>
        </w:r>
      </w:hyperlink>
      <w:r>
        <w:rPr>
          <w:rStyle w:val="s0"/>
        </w:rPr>
        <w:t xml:space="preserve"> (ресми </w:t>
      </w:r>
      <w:hyperlink r:id="rId27" w:history="1">
        <w:r>
          <w:rPr>
            <w:rStyle w:val="a4"/>
          </w:rPr>
          <w:t>жарияланған</w:t>
        </w:r>
      </w:hyperlink>
      <w:r>
        <w:rPr>
          <w:rStyle w:val="s0"/>
        </w:rPr>
        <w:t xml:space="preserve"> күнінен кейін күнтізбелік он күн өткен соң қолданысқа енгізілді және 2020 ж. 1 қаңтардан бастап туындаған қатынастарға қолданылды)</w:t>
      </w:r>
    </w:p>
    <w:p w:rsidR="00000000" w:rsidRDefault="00AA6085">
      <w:pPr>
        <w:pStyle w:val="pj"/>
      </w:pPr>
      <w:r>
        <w:rPr>
          <w:rStyle w:val="s0"/>
        </w:rPr>
        <w:t>ҚР</w:t>
      </w:r>
      <w:r>
        <w:rPr>
          <w:rStyle w:val="s0"/>
        </w:rPr>
        <w:t xml:space="preserve"> Үкіметінің 2020.09.11. № 745 </w:t>
      </w:r>
      <w:hyperlink r:id="rId28" w:history="1">
        <w:r>
          <w:rPr>
            <w:rStyle w:val="a4"/>
          </w:rPr>
          <w:t>Қаулысымен</w:t>
        </w:r>
      </w:hyperlink>
      <w:r>
        <w:rPr>
          <w:rStyle w:val="s0"/>
        </w:rPr>
        <w:t xml:space="preserve"> (күшіне енетін </w:t>
      </w:r>
      <w:hyperlink r:id="rId29" w:history="1">
        <w:r>
          <w:rPr>
            <w:rStyle w:val="a4"/>
          </w:rPr>
          <w:t>мерзімін</w:t>
        </w:r>
      </w:hyperlink>
      <w:r>
        <w:rPr>
          <w:rStyle w:val="s0"/>
        </w:rPr>
        <w:t xml:space="preserve"> қара)</w:t>
      </w:r>
    </w:p>
    <w:p w:rsidR="00000000" w:rsidRDefault="00AA6085">
      <w:pPr>
        <w:pStyle w:val="pj"/>
      </w:pPr>
      <w:r>
        <w:rPr>
          <w:rStyle w:val="s0"/>
        </w:rPr>
        <w:t>ҚР</w:t>
      </w:r>
      <w:r>
        <w:rPr>
          <w:rStyle w:val="s0"/>
        </w:rPr>
        <w:t xml:space="preserve"> Үкіметінің 2021.06.01. № 1 </w:t>
      </w:r>
      <w:hyperlink r:id="rId30" w:anchor="sub_id=300" w:history="1">
        <w:r>
          <w:rPr>
            <w:rStyle w:val="a4"/>
          </w:rPr>
          <w:t>Қаулысымен</w:t>
        </w:r>
      </w:hyperlink>
      <w:r>
        <w:rPr>
          <w:rStyle w:val="s0"/>
        </w:rPr>
        <w:t xml:space="preserve"> (ресми </w:t>
      </w:r>
      <w:hyperlink r:id="rId31" w:history="1">
        <w:r>
          <w:rPr>
            <w:rStyle w:val="a4"/>
          </w:rPr>
          <w:t>жарияланған</w:t>
        </w:r>
      </w:hyperlink>
      <w:r>
        <w:rPr>
          <w:rStyle w:val="s0"/>
        </w:rPr>
        <w:t xml:space="preserve"> күнінен кейін күнтізбелік он күн өткен соң қолданысқа енгізілді және 2021 ж. 1 қаңтардан бастап туындаған қатынастарға қолданылады)</w:t>
      </w:r>
    </w:p>
    <w:p w:rsidR="00000000" w:rsidRDefault="00AA6085">
      <w:pPr>
        <w:pStyle w:val="pj"/>
      </w:pPr>
      <w:r>
        <w:rPr>
          <w:rStyle w:val="s0"/>
        </w:rPr>
        <w:t>ҚР</w:t>
      </w:r>
      <w:r>
        <w:rPr>
          <w:rStyle w:val="s0"/>
        </w:rPr>
        <w:t xml:space="preserve"> Үкіметінің 2021.06.04. № 210 </w:t>
      </w:r>
      <w:hyperlink r:id="rId32" w:history="1">
        <w:r>
          <w:rPr>
            <w:rStyle w:val="a4"/>
          </w:rPr>
          <w:t>Қаулысымен</w:t>
        </w:r>
      </w:hyperlink>
      <w:r>
        <w:rPr>
          <w:rStyle w:val="s0"/>
        </w:rPr>
        <w:t xml:space="preserve"> (ресми </w:t>
      </w:r>
      <w:hyperlink r:id="rId33" w:history="1">
        <w:r>
          <w:rPr>
            <w:rStyle w:val="a4"/>
          </w:rPr>
          <w:t>жарияланған</w:t>
        </w:r>
      </w:hyperlink>
      <w:r>
        <w:rPr>
          <w:rStyle w:val="s0"/>
        </w:rPr>
        <w:t xml:space="preserve"> күнінен кейін күнтізбелік он күн өткен соң қолданысқа енгізілді </w:t>
      </w:r>
      <w:r>
        <w:rPr>
          <w:rStyle w:val="s0"/>
        </w:rPr>
        <w:t>және 2021 ж. 1 қаңтардан бастап туындаған қатынастарға қолданылады)</w:t>
      </w:r>
    </w:p>
    <w:p w:rsidR="00000000" w:rsidRDefault="00AA6085">
      <w:pPr>
        <w:pStyle w:val="pj"/>
      </w:pPr>
      <w:r>
        <w:rPr>
          <w:rStyle w:val="s0"/>
        </w:rPr>
        <w:t>ҚР</w:t>
      </w:r>
      <w:r>
        <w:rPr>
          <w:rStyle w:val="s0"/>
        </w:rPr>
        <w:t xml:space="preserve"> Үкіметінің 2022.26.10. № 850 </w:t>
      </w:r>
      <w:hyperlink r:id="rId34" w:anchor="sub_id=2100" w:history="1">
        <w:r>
          <w:rPr>
            <w:rStyle w:val="a4"/>
          </w:rPr>
          <w:t>Қаулысымен</w:t>
        </w:r>
      </w:hyperlink>
      <w:r>
        <w:rPr>
          <w:rStyle w:val="s0"/>
        </w:rPr>
        <w:t xml:space="preserve"> (2022 ж. 8 қарашадан бастап </w:t>
      </w:r>
      <w:hyperlink r:id="rId35" w:anchor="sub_id=2" w:history="1">
        <w:r>
          <w:rPr>
            <w:rStyle w:val="a4"/>
          </w:rPr>
          <w:t>қолданысқа</w:t>
        </w:r>
        <w:r>
          <w:rPr>
            <w:rStyle w:val="a4"/>
          </w:rPr>
          <w:t xml:space="preserve"> енгізілді</w:t>
        </w:r>
      </w:hyperlink>
      <w:r>
        <w:rPr>
          <w:rStyle w:val="s0"/>
        </w:rPr>
        <w:t>)</w:t>
      </w:r>
    </w:p>
    <w:p w:rsidR="00000000" w:rsidRDefault="00AA6085">
      <w:pPr>
        <w:pStyle w:val="pj"/>
      </w:pPr>
      <w:r>
        <w:rPr>
          <w:rStyle w:val="s0"/>
        </w:rPr>
        <w:t>ҚР</w:t>
      </w:r>
      <w:r>
        <w:rPr>
          <w:rStyle w:val="s0"/>
        </w:rPr>
        <w:t xml:space="preserve"> Үкіметінің 2023.23.02. № 157 </w:t>
      </w:r>
      <w:hyperlink r:id="rId36" w:history="1">
        <w:r>
          <w:rPr>
            <w:rStyle w:val="a4"/>
          </w:rPr>
          <w:t>Қаулысымен</w:t>
        </w:r>
      </w:hyperlink>
      <w:r>
        <w:rPr>
          <w:rStyle w:val="s0"/>
        </w:rPr>
        <w:t xml:space="preserve"> (2023 ж. 9 наурыздан бастап </w:t>
      </w:r>
      <w:hyperlink r:id="rId37" w:anchor="sub_id=2" w:history="1">
        <w:r>
          <w:rPr>
            <w:rStyle w:val="a4"/>
          </w:rPr>
          <w:t>қолданысқа</w:t>
        </w:r>
        <w:r>
          <w:rPr>
            <w:rStyle w:val="a4"/>
          </w:rPr>
          <w:t xml:space="preserve"> енгізілді</w:t>
        </w:r>
      </w:hyperlink>
      <w:r>
        <w:rPr>
          <w:rStyle w:val="s0"/>
        </w:rPr>
        <w:t>, 2023 ж. 1 қаңтардан бастап туындаған қатынастарға қолданылады)</w:t>
      </w:r>
    </w:p>
    <w:p w:rsidR="00000000" w:rsidRDefault="00AA6085">
      <w:pPr>
        <w:pStyle w:val="pj"/>
      </w:pPr>
      <w:r>
        <w:rPr>
          <w:rStyle w:val="s0"/>
        </w:rPr>
        <w:t> </w:t>
      </w:r>
    </w:p>
    <w:p w:rsidR="00000000" w:rsidRDefault="00AA6085">
      <w:pPr>
        <w:pStyle w:val="pj"/>
      </w:pPr>
      <w:r>
        <w:rPr>
          <w:rStyle w:val="s0"/>
        </w:rPr>
        <w:t>Бұрынғы редакциялар:</w:t>
      </w:r>
    </w:p>
    <w:p w:rsidR="00000000" w:rsidRDefault="00AA6085">
      <w:pPr>
        <w:pStyle w:val="pj"/>
      </w:pPr>
      <w:r>
        <w:rPr>
          <w:rStyle w:val="s0"/>
        </w:rPr>
        <w:t> </w:t>
      </w:r>
    </w:p>
    <w:p w:rsidR="00000000" w:rsidRDefault="00AA6085">
      <w:pPr>
        <w:pStyle w:val="pj"/>
      </w:pPr>
      <w:r>
        <w:rPr>
          <w:rStyle w:val="s0"/>
        </w:rPr>
        <w:t xml:space="preserve">2014 ж. 20 наурызға дейін қолданылған </w:t>
      </w:r>
      <w:hyperlink r:id="rId38" w:history="1">
        <w:r>
          <w:rPr>
            <w:rStyle w:val="a4"/>
          </w:rPr>
          <w:t>редакция</w:t>
        </w:r>
      </w:hyperlink>
    </w:p>
    <w:p w:rsidR="00000000" w:rsidRDefault="00AA6085">
      <w:pPr>
        <w:pStyle w:val="pj"/>
      </w:pPr>
      <w:r>
        <w:rPr>
          <w:rStyle w:val="s0"/>
        </w:rPr>
        <w:t>2014 ж. 2</w:t>
      </w:r>
      <w:r>
        <w:rPr>
          <w:rStyle w:val="s0"/>
        </w:rPr>
        <w:t xml:space="preserve">7 қазанға дейін қолданылған </w:t>
      </w:r>
      <w:hyperlink r:id="rId39" w:history="1">
        <w:r>
          <w:rPr>
            <w:rStyle w:val="a4"/>
          </w:rPr>
          <w:t>редакция</w:t>
        </w:r>
      </w:hyperlink>
    </w:p>
    <w:p w:rsidR="00000000" w:rsidRDefault="00AA6085">
      <w:pPr>
        <w:pStyle w:val="pj"/>
      </w:pPr>
      <w:r>
        <w:rPr>
          <w:rStyle w:val="s0"/>
        </w:rPr>
        <w:t xml:space="preserve">2014 ж. 12 желтоқсанға дейін қолданылған </w:t>
      </w:r>
      <w:hyperlink r:id="rId40" w:history="1">
        <w:r>
          <w:rPr>
            <w:rStyle w:val="a4"/>
          </w:rPr>
          <w:t>редакция</w:t>
        </w:r>
      </w:hyperlink>
    </w:p>
    <w:p w:rsidR="00000000" w:rsidRDefault="00AA6085">
      <w:pPr>
        <w:pStyle w:val="pj"/>
      </w:pPr>
      <w:r>
        <w:rPr>
          <w:rStyle w:val="s0"/>
        </w:rPr>
        <w:t xml:space="preserve">2015 ж. 23 сәуірге дейін қолданылған </w:t>
      </w:r>
      <w:hyperlink r:id="rId41" w:history="1">
        <w:r>
          <w:rPr>
            <w:rStyle w:val="a4"/>
          </w:rPr>
          <w:t>редакция</w:t>
        </w:r>
      </w:hyperlink>
    </w:p>
    <w:p w:rsidR="00000000" w:rsidRDefault="00AA6085">
      <w:pPr>
        <w:pStyle w:val="pj"/>
      </w:pPr>
      <w:r>
        <w:rPr>
          <w:rStyle w:val="s0"/>
        </w:rPr>
        <w:t xml:space="preserve">2015 ж. 10 желтоқсанға дейін қолданылған </w:t>
      </w:r>
      <w:hyperlink r:id="rId42" w:history="1">
        <w:r>
          <w:rPr>
            <w:rStyle w:val="a4"/>
          </w:rPr>
          <w:t>редакция</w:t>
        </w:r>
      </w:hyperlink>
    </w:p>
    <w:p w:rsidR="00000000" w:rsidRDefault="00AA6085">
      <w:pPr>
        <w:pStyle w:val="pj"/>
      </w:pPr>
      <w:r>
        <w:rPr>
          <w:rStyle w:val="s0"/>
        </w:rPr>
        <w:t xml:space="preserve">2016 ж. 14 сәуірге дейін қолданылған </w:t>
      </w:r>
      <w:hyperlink r:id="rId43" w:history="1">
        <w:r>
          <w:rPr>
            <w:rStyle w:val="a4"/>
          </w:rPr>
          <w:t>редакция</w:t>
        </w:r>
      </w:hyperlink>
    </w:p>
    <w:p w:rsidR="00000000" w:rsidRDefault="00AA6085">
      <w:pPr>
        <w:pStyle w:val="pj"/>
      </w:pPr>
      <w:r>
        <w:rPr>
          <w:rStyle w:val="s0"/>
        </w:rPr>
        <w:t xml:space="preserve">2016 ж. 27 желтоқсанға дейін қолданылған </w:t>
      </w:r>
      <w:hyperlink r:id="rId44" w:history="1">
        <w:r>
          <w:rPr>
            <w:rStyle w:val="a4"/>
          </w:rPr>
          <w:t>редакция</w:t>
        </w:r>
      </w:hyperlink>
    </w:p>
    <w:p w:rsidR="00000000" w:rsidRDefault="00AA6085">
      <w:pPr>
        <w:pStyle w:val="pj"/>
      </w:pPr>
      <w:r>
        <w:rPr>
          <w:rStyle w:val="s0"/>
        </w:rPr>
        <w:t xml:space="preserve">2017 ж. 29 қыркүйекке дейін қолданылған </w:t>
      </w:r>
      <w:hyperlink r:id="rId45" w:history="1">
        <w:r>
          <w:rPr>
            <w:rStyle w:val="a4"/>
          </w:rPr>
          <w:t>редакция</w:t>
        </w:r>
      </w:hyperlink>
    </w:p>
    <w:p w:rsidR="00000000" w:rsidRDefault="00AA6085">
      <w:pPr>
        <w:pStyle w:val="pj"/>
      </w:pPr>
      <w:r>
        <w:rPr>
          <w:rStyle w:val="s0"/>
        </w:rPr>
        <w:t xml:space="preserve">2018 ж. 4 мамырға дейін қолданылған </w:t>
      </w:r>
      <w:hyperlink r:id="rId46" w:history="1">
        <w:r>
          <w:rPr>
            <w:rStyle w:val="a4"/>
          </w:rPr>
          <w:t>редакция</w:t>
        </w:r>
      </w:hyperlink>
    </w:p>
    <w:p w:rsidR="00000000" w:rsidRDefault="00AA6085">
      <w:pPr>
        <w:pStyle w:val="pj"/>
      </w:pPr>
      <w:r>
        <w:rPr>
          <w:rStyle w:val="s0"/>
        </w:rPr>
        <w:t xml:space="preserve">2019 ж. 01.01. дейін қолданылған </w:t>
      </w:r>
      <w:hyperlink r:id="rId47" w:history="1">
        <w:r>
          <w:rPr>
            <w:rStyle w:val="a4"/>
          </w:rPr>
          <w:t>редакция</w:t>
        </w:r>
      </w:hyperlink>
    </w:p>
    <w:p w:rsidR="00000000" w:rsidRDefault="00AA6085">
      <w:pPr>
        <w:pStyle w:val="pj"/>
      </w:pPr>
      <w:r>
        <w:rPr>
          <w:rStyle w:val="s0"/>
        </w:rPr>
        <w:t xml:space="preserve">2018 ж. 9 қазанға дейін қолданылған </w:t>
      </w:r>
      <w:hyperlink r:id="rId48" w:history="1">
        <w:r>
          <w:rPr>
            <w:rStyle w:val="a4"/>
          </w:rPr>
          <w:t>редакция</w:t>
        </w:r>
      </w:hyperlink>
    </w:p>
    <w:p w:rsidR="00000000" w:rsidRDefault="00AA6085">
      <w:pPr>
        <w:pStyle w:val="pj"/>
      </w:pPr>
      <w:r>
        <w:rPr>
          <w:rStyle w:val="s0"/>
        </w:rPr>
        <w:t xml:space="preserve">2019 ж. 8 мамырға дейін қолданылған </w:t>
      </w:r>
      <w:hyperlink r:id="rId49" w:history="1">
        <w:r>
          <w:rPr>
            <w:rStyle w:val="a4"/>
          </w:rPr>
          <w:t>редакция</w:t>
        </w:r>
      </w:hyperlink>
    </w:p>
    <w:p w:rsidR="00000000" w:rsidRDefault="00AA6085">
      <w:pPr>
        <w:pStyle w:val="pj"/>
      </w:pPr>
      <w:r>
        <w:rPr>
          <w:rStyle w:val="s0"/>
        </w:rPr>
        <w:t>2</w:t>
      </w:r>
      <w:r>
        <w:rPr>
          <w:rStyle w:val="s0"/>
        </w:rPr>
        <w:t xml:space="preserve">020 ж. 28 мамырға дейін қолданылған </w:t>
      </w:r>
      <w:hyperlink r:id="rId50" w:history="1">
        <w:r>
          <w:rPr>
            <w:rStyle w:val="a4"/>
          </w:rPr>
          <w:t>редакция</w:t>
        </w:r>
      </w:hyperlink>
    </w:p>
    <w:p w:rsidR="00000000" w:rsidRDefault="00AA6085">
      <w:pPr>
        <w:pStyle w:val="pj"/>
      </w:pPr>
      <w:r>
        <w:rPr>
          <w:rStyle w:val="s0"/>
        </w:rPr>
        <w:t xml:space="preserve">2020 ж. 9 қарашаға дейін қолданылған </w:t>
      </w:r>
      <w:hyperlink r:id="rId51" w:history="1">
        <w:r>
          <w:rPr>
            <w:rStyle w:val="a4"/>
          </w:rPr>
          <w:t>редакция</w:t>
        </w:r>
      </w:hyperlink>
    </w:p>
    <w:p w:rsidR="00000000" w:rsidRDefault="00AA6085">
      <w:pPr>
        <w:pStyle w:val="pj"/>
      </w:pPr>
      <w:r>
        <w:rPr>
          <w:rStyle w:val="s0"/>
        </w:rPr>
        <w:t xml:space="preserve">2021 ж. 01.01. дейін қолданылған </w:t>
      </w:r>
      <w:hyperlink r:id="rId52" w:history="1">
        <w:r>
          <w:rPr>
            <w:rStyle w:val="a4"/>
          </w:rPr>
          <w:t>редакция</w:t>
        </w:r>
      </w:hyperlink>
    </w:p>
    <w:p w:rsidR="00000000" w:rsidRDefault="00AA6085">
      <w:pPr>
        <w:pStyle w:val="pj"/>
      </w:pPr>
      <w:r>
        <w:rPr>
          <w:rStyle w:val="s0"/>
        </w:rPr>
        <w:t xml:space="preserve">2021 ж. 6 қаңтарға дейін қолданылған </w:t>
      </w:r>
      <w:hyperlink r:id="rId53" w:history="1">
        <w:r>
          <w:rPr>
            <w:rStyle w:val="a4"/>
          </w:rPr>
          <w:t>редакция</w:t>
        </w:r>
      </w:hyperlink>
    </w:p>
    <w:p w:rsidR="00000000" w:rsidRDefault="00AA6085">
      <w:pPr>
        <w:pStyle w:val="pj"/>
      </w:pPr>
      <w:r>
        <w:rPr>
          <w:rStyle w:val="s0"/>
        </w:rPr>
        <w:t xml:space="preserve">2021 ж. 6 сәуірге дейін қолданылған </w:t>
      </w:r>
      <w:hyperlink r:id="rId54" w:history="1">
        <w:r>
          <w:rPr>
            <w:rStyle w:val="a4"/>
          </w:rPr>
          <w:t>редакция</w:t>
        </w:r>
      </w:hyperlink>
    </w:p>
    <w:p w:rsidR="00000000" w:rsidRDefault="00AA6085">
      <w:pPr>
        <w:pStyle w:val="pj"/>
      </w:pPr>
      <w:r>
        <w:rPr>
          <w:rStyle w:val="s0"/>
        </w:rPr>
        <w:t xml:space="preserve">2022 ж. 26 қазанға дейін қолданылған </w:t>
      </w:r>
      <w:hyperlink r:id="rId55" w:history="1">
        <w:r>
          <w:rPr>
            <w:rStyle w:val="a4"/>
          </w:rPr>
          <w:t>редакция</w:t>
        </w:r>
      </w:hyperlink>
    </w:p>
    <w:p w:rsidR="00000000" w:rsidRDefault="00AA6085">
      <w:pPr>
        <w:pStyle w:val="pj"/>
      </w:pPr>
      <w:r>
        <w:rPr>
          <w:rStyle w:val="s0"/>
        </w:rPr>
        <w:t xml:space="preserve">2023 ж. 23 ақпанға дейін қолданылған </w:t>
      </w:r>
      <w:hyperlink r:id="rId56" w:history="1">
        <w:r>
          <w:rPr>
            <w:rStyle w:val="a4"/>
          </w:rPr>
          <w:t>редакц</w:t>
        </w:r>
        <w:r>
          <w:rPr>
            <w:rStyle w:val="a4"/>
          </w:rPr>
          <w:t>ия</w:t>
        </w:r>
      </w:hyperlink>
    </w:p>
    <w:p w:rsidR="00000000" w:rsidRDefault="00AA6085">
      <w:pPr>
        <w:pStyle w:val="pj"/>
      </w:pPr>
      <w: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p w:rsidR="00000000" w:rsidRDefault="00AA6085">
      <w:pPr>
        <w:pStyle w:val="pj"/>
      </w:pPr>
      <w:r>
        <w:rPr>
          <w:rStyle w:val="s0"/>
        </w:rP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6085" w:rsidRDefault="00AA6085" w:rsidP="00AA6085">
      <w:r>
        <w:separator/>
      </w:r>
    </w:p>
  </w:endnote>
  <w:endnote w:type="continuationSeparator" w:id="0">
    <w:p w:rsidR="00AA6085" w:rsidRDefault="00AA6085" w:rsidP="00AA6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085" w:rsidRDefault="00AA608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085" w:rsidRDefault="00AA608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085" w:rsidRDefault="00AA608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6085" w:rsidRDefault="00AA6085" w:rsidP="00AA6085">
      <w:r>
        <w:separator/>
      </w:r>
    </w:p>
  </w:footnote>
  <w:footnote w:type="continuationSeparator" w:id="0">
    <w:p w:rsidR="00AA6085" w:rsidRDefault="00AA6085" w:rsidP="00AA60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085" w:rsidRDefault="00AA608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085" w:rsidRDefault="00AA6085" w:rsidP="00AA608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6085" w:rsidRPr="00AA6085" w:rsidRDefault="00AA6085" w:rsidP="00AA6085">
    <w:pPr>
      <w:pStyle w:val="a6"/>
      <w:spacing w:after="100"/>
      <w:jc w:val="right"/>
      <w:rPr>
        <w:rFonts w:ascii="Arial" w:hAnsi="Arial" w:cs="Arial"/>
        <w:color w:val="808080"/>
        <w:sz w:val="20"/>
      </w:rPr>
    </w:pPr>
    <w:r>
      <w:rPr>
        <w:rFonts w:ascii="Arial" w:hAnsi="Arial" w:cs="Arial"/>
        <w:color w:val="808080"/>
        <w:sz w:val="20"/>
      </w:rPr>
      <w:t>Документ: «Міндетті зейнетақы жарналарын, міндетті кәсіптік зейнетақы жарналарын есептеу, ұстап қалу (есебіне жазу) және бірыңғай жинақтаушы зейнетақы қорына аудару және олар бойынша өндіріп алу қағидалары мен мерзімдерін бекіту туралы» Қазақстан Республикасы Үкіметінің 2013 жылғы 18 қазандағы № 1116 Қаулысы (2023.09.03.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085" w:rsidRDefault="00AA608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6085"/>
    <w:rsid w:val="00AA60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6085"/>
    <w:pPr>
      <w:tabs>
        <w:tab w:val="center" w:pos="4677"/>
        <w:tab w:val="right" w:pos="9355"/>
      </w:tabs>
    </w:pPr>
  </w:style>
  <w:style w:type="character" w:customStyle="1" w:styleId="a7">
    <w:name w:val="Верхний колонтитул Знак"/>
    <w:basedOn w:val="a0"/>
    <w:link w:val="a6"/>
    <w:uiPriority w:val="99"/>
    <w:rsid w:val="00AA6085"/>
    <w:rPr>
      <w:rFonts w:eastAsiaTheme="minorEastAsia"/>
      <w:sz w:val="24"/>
      <w:szCs w:val="24"/>
    </w:rPr>
  </w:style>
  <w:style w:type="paragraph" w:styleId="a8">
    <w:name w:val="footer"/>
    <w:basedOn w:val="a"/>
    <w:link w:val="a9"/>
    <w:uiPriority w:val="99"/>
    <w:unhideWhenUsed/>
    <w:rsid w:val="00AA6085"/>
    <w:pPr>
      <w:tabs>
        <w:tab w:val="center" w:pos="4677"/>
        <w:tab w:val="right" w:pos="9355"/>
      </w:tabs>
    </w:pPr>
  </w:style>
  <w:style w:type="character" w:customStyle="1" w:styleId="a9">
    <w:name w:val="Нижний колонтитул Знак"/>
    <w:basedOn w:val="a0"/>
    <w:link w:val="a8"/>
    <w:uiPriority w:val="99"/>
    <w:rsid w:val="00AA608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6085"/>
    <w:pPr>
      <w:tabs>
        <w:tab w:val="center" w:pos="4677"/>
        <w:tab w:val="right" w:pos="9355"/>
      </w:tabs>
    </w:pPr>
  </w:style>
  <w:style w:type="character" w:customStyle="1" w:styleId="a7">
    <w:name w:val="Верхний колонтитул Знак"/>
    <w:basedOn w:val="a0"/>
    <w:link w:val="a6"/>
    <w:uiPriority w:val="99"/>
    <w:rsid w:val="00AA6085"/>
    <w:rPr>
      <w:rFonts w:eastAsiaTheme="minorEastAsia"/>
      <w:sz w:val="24"/>
      <w:szCs w:val="24"/>
    </w:rPr>
  </w:style>
  <w:style w:type="paragraph" w:styleId="a8">
    <w:name w:val="footer"/>
    <w:basedOn w:val="a"/>
    <w:link w:val="a9"/>
    <w:uiPriority w:val="99"/>
    <w:unhideWhenUsed/>
    <w:rsid w:val="00AA6085"/>
    <w:pPr>
      <w:tabs>
        <w:tab w:val="center" w:pos="4677"/>
        <w:tab w:val="right" w:pos="9355"/>
      </w:tabs>
    </w:pPr>
  </w:style>
  <w:style w:type="character" w:customStyle="1" w:styleId="a9">
    <w:name w:val="Нижний колонтитул Знак"/>
    <w:basedOn w:val="a0"/>
    <w:link w:val="a8"/>
    <w:uiPriority w:val="99"/>
    <w:rsid w:val="00AA608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018819" TargetMode="External"/><Relationship Id="rId18" Type="http://schemas.openxmlformats.org/officeDocument/2006/relationships/hyperlink" Target="http://online.zakon.kz/Document/?doc_id=34092630" TargetMode="External"/><Relationship Id="rId26" Type="http://schemas.openxmlformats.org/officeDocument/2006/relationships/hyperlink" Target="http://online.zakon.kz/Document/?doc_id=39910339" TargetMode="External"/><Relationship Id="rId39" Type="http://schemas.openxmlformats.org/officeDocument/2006/relationships/hyperlink" Target="http://online.zakon.kz/Document/?doc_id=31631742" TargetMode="External"/><Relationship Id="rId21" Type="http://schemas.openxmlformats.org/officeDocument/2006/relationships/hyperlink" Target="http://online.zakon.kz/Document/?doc_id=39789032" TargetMode="External"/><Relationship Id="rId34" Type="http://schemas.openxmlformats.org/officeDocument/2006/relationships/hyperlink" Target="http://online.zakon.kz/Document/?doc_id=33379831" TargetMode="External"/><Relationship Id="rId42" Type="http://schemas.openxmlformats.org/officeDocument/2006/relationships/hyperlink" Target="http://online.zakon.kz/Document/?doc_id=38434622" TargetMode="External"/><Relationship Id="rId47" Type="http://schemas.openxmlformats.org/officeDocument/2006/relationships/hyperlink" Target="http://online.zakon.kz/Document/?doc_id=39212083" TargetMode="External"/><Relationship Id="rId50" Type="http://schemas.openxmlformats.org/officeDocument/2006/relationships/hyperlink" Target="http://online.zakon.kz/Document/?doc_id=34649685" TargetMode="External"/><Relationship Id="rId55" Type="http://schemas.openxmlformats.org/officeDocument/2006/relationships/hyperlink" Target="http://online.zakon.kz/Document/?doc_id=35178256" TargetMode="External"/><Relationship Id="rId63" Type="http://schemas.openxmlformats.org/officeDocument/2006/relationships/fontTable" Target="fontTable.xml"/><Relationship Id="rId7" Type="http://schemas.openxmlformats.org/officeDocument/2006/relationships/hyperlink" Target="http://online.zakon.kz/Document/?doc_id=35885506" TargetMode="External"/><Relationship Id="rId2" Type="http://schemas.microsoft.com/office/2007/relationships/stylesWithEffects" Target="stylesWithEffects.xml"/><Relationship Id="rId16" Type="http://schemas.openxmlformats.org/officeDocument/2006/relationships/hyperlink" Target="http://online.zakon.kz/Document/?doc_id=36824816" TargetMode="External"/><Relationship Id="rId20" Type="http://schemas.openxmlformats.org/officeDocument/2006/relationships/hyperlink" Target="http://online.zakon.kz/Document/?doc_id=39789032" TargetMode="External"/><Relationship Id="rId29" Type="http://schemas.openxmlformats.org/officeDocument/2006/relationships/hyperlink" Target="http://online.zakon.kz/Document/?doc_id=33746735" TargetMode="External"/><Relationship Id="rId41" Type="http://schemas.openxmlformats.org/officeDocument/2006/relationships/hyperlink" Target="http://online.zakon.kz/Document/?doc_id=34279320" TargetMode="External"/><Relationship Id="rId54" Type="http://schemas.openxmlformats.org/officeDocument/2006/relationships/hyperlink" Target="http://online.zakon.kz/Document/?doc_id=32821453"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42385" TargetMode="External"/><Relationship Id="rId24" Type="http://schemas.openxmlformats.org/officeDocument/2006/relationships/hyperlink" Target="http://online.zakon.kz/Document/?doc_id=38082668" TargetMode="External"/><Relationship Id="rId32" Type="http://schemas.openxmlformats.org/officeDocument/2006/relationships/hyperlink" Target="http://online.zakon.kz/Document/?doc_id=38645763" TargetMode="External"/><Relationship Id="rId37" Type="http://schemas.openxmlformats.org/officeDocument/2006/relationships/hyperlink" Target="http://online.zakon.kz/Document/?doc_id=37053181" TargetMode="External"/><Relationship Id="rId40" Type="http://schemas.openxmlformats.org/officeDocument/2006/relationships/hyperlink" Target="http://online.zakon.kz/Document/?doc_id=31642446" TargetMode="External"/><Relationship Id="rId45" Type="http://schemas.openxmlformats.org/officeDocument/2006/relationships/hyperlink" Target="http://online.zakon.kz/Document/?doc_id=34223976" TargetMode="External"/><Relationship Id="rId53" Type="http://schemas.openxmlformats.org/officeDocument/2006/relationships/hyperlink" Target="http://online.zakon.kz/Document/?doc_id=38245527"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9129452" TargetMode="External"/><Relationship Id="rId23" Type="http://schemas.openxmlformats.org/officeDocument/2006/relationships/hyperlink" Target="http://online.zakon.kz/Document/?doc_id=35110340" TargetMode="External"/><Relationship Id="rId28" Type="http://schemas.openxmlformats.org/officeDocument/2006/relationships/hyperlink" Target="http://online.zakon.kz/Document/?doc_id=33746735" TargetMode="External"/><Relationship Id="rId36" Type="http://schemas.openxmlformats.org/officeDocument/2006/relationships/hyperlink" Target="http://online.zakon.kz/Document/?doc_id=37053181" TargetMode="External"/><Relationship Id="rId49" Type="http://schemas.openxmlformats.org/officeDocument/2006/relationships/hyperlink" Target="http://online.zakon.kz/Document/?doc_id=39554254"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31626689" TargetMode="External"/><Relationship Id="rId19" Type="http://schemas.openxmlformats.org/officeDocument/2006/relationships/hyperlink" Target="http://online.zakon.kz/Document/?doc_id=38102277" TargetMode="External"/><Relationship Id="rId31" Type="http://schemas.openxmlformats.org/officeDocument/2006/relationships/hyperlink" Target="http://online.zakon.kz/Document/?doc_id=32116843" TargetMode="External"/><Relationship Id="rId44" Type="http://schemas.openxmlformats.org/officeDocument/2006/relationships/hyperlink" Target="http://online.zakon.kz/Document/?doc_id=33248710" TargetMode="External"/><Relationship Id="rId52" Type="http://schemas.openxmlformats.org/officeDocument/2006/relationships/hyperlink" Target="http://online.zakon.kz/Document/?doc_id=36339488"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626493" TargetMode="External"/><Relationship Id="rId14" Type="http://schemas.openxmlformats.org/officeDocument/2006/relationships/hyperlink" Target="http://online.zakon.kz/Document/?doc_id=37018819" TargetMode="External"/><Relationship Id="rId22" Type="http://schemas.openxmlformats.org/officeDocument/2006/relationships/hyperlink" Target="http://online.zakon.kz/Document/?doc_id=35234017" TargetMode="External"/><Relationship Id="rId27" Type="http://schemas.openxmlformats.org/officeDocument/2006/relationships/hyperlink" Target="http://online.zakon.kz/Document/?doc_id=34115671" TargetMode="External"/><Relationship Id="rId30" Type="http://schemas.openxmlformats.org/officeDocument/2006/relationships/hyperlink" Target="http://online.zakon.kz/Document/?doc_id=35256571" TargetMode="External"/><Relationship Id="rId35" Type="http://schemas.openxmlformats.org/officeDocument/2006/relationships/hyperlink" Target="http://online.zakon.kz/Document/?doc_id=33379831" TargetMode="External"/><Relationship Id="rId43" Type="http://schemas.openxmlformats.org/officeDocument/2006/relationships/hyperlink" Target="http://online.zakon.kz/Document/?doc_id=39209484" TargetMode="External"/><Relationship Id="rId48" Type="http://schemas.openxmlformats.org/officeDocument/2006/relationships/hyperlink" Target="http://online.zakon.kz/Document/?doc_id=39119781" TargetMode="External"/><Relationship Id="rId56" Type="http://schemas.openxmlformats.org/officeDocument/2006/relationships/hyperlink" Target="http://online.zakon.kz/Document/?doc_id=37097412" TargetMode="External"/><Relationship Id="rId64" Type="http://schemas.openxmlformats.org/officeDocument/2006/relationships/theme" Target="theme/theme1.xml"/><Relationship Id="rId8" Type="http://schemas.openxmlformats.org/officeDocument/2006/relationships/hyperlink" Target="http://online.zakon.kz/Document/?doc_id=31531074" TargetMode="External"/><Relationship Id="rId51" Type="http://schemas.openxmlformats.org/officeDocument/2006/relationships/hyperlink" Target="http://online.zakon.kz/Document/?doc_id=38474926" TargetMode="External"/><Relationship Id="rId3" Type="http://schemas.openxmlformats.org/officeDocument/2006/relationships/settings" Target="settings.xml"/><Relationship Id="rId12" Type="http://schemas.openxmlformats.org/officeDocument/2006/relationships/hyperlink" Target="http://online.zakon.kz/Document/?doc_id=31642440" TargetMode="External"/><Relationship Id="rId17" Type="http://schemas.openxmlformats.org/officeDocument/2006/relationships/hyperlink" Target="http://online.zakon.kz/Document/?doc_id=36409621" TargetMode="External"/><Relationship Id="rId25" Type="http://schemas.openxmlformats.org/officeDocument/2006/relationships/hyperlink" Target="http://online.zakon.kz/Document/?doc_id=38082668" TargetMode="External"/><Relationship Id="rId33" Type="http://schemas.openxmlformats.org/officeDocument/2006/relationships/hyperlink" Target="http://online.zakon.kz/Document/?doc_id=31846365" TargetMode="External"/><Relationship Id="rId38" Type="http://schemas.openxmlformats.org/officeDocument/2006/relationships/hyperlink" Target="http://online.zakon.kz/Document/?doc_id=31532260" TargetMode="External"/><Relationship Id="rId46" Type="http://schemas.openxmlformats.org/officeDocument/2006/relationships/hyperlink" Target="http://online.zakon.kz/Document/?doc_id=38104408"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466</Words>
  <Characters>6503</Characters>
  <Application>Microsoft Office Word</Application>
  <DocSecurity>0</DocSecurity>
  <Lines>54</Lines>
  <Paragraphs>13</Paragraphs>
  <ScaleCrop>false</ScaleCrop>
  <Company>SPecialiST RePack</Company>
  <LinksUpToDate>false</LinksUpToDate>
  <CharactersWithSpaces>6956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зейнетақы жарналарын, міндетті кәсіптік зейнетақы жарналарын есептеу, ұстап қалу (есебіне жазу) және бірыңғай жинақтаушы зейнетақы қорына аудару және олар бойынша өндіріп алу қағидалары мен мерзімдерін бекіту туралы» Қазақстан Республикасы Үкіметінің 2013 жылғы 18 қазандағы № 1116 Қаулысы (2023.09.03.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2024-01-16T04:06:00Z</dcterms:created>
  <dcterms:modified xsi:type="dcterms:W3CDTF">2024-01-16T04:06:00Z</dcterms:modified>
</cp:coreProperties>
</file>