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6658">
      <w:pPr>
        <w:pStyle w:val="pj"/>
      </w:pPr>
      <w:bookmarkStart w:id="0" w:name="_GoBack"/>
      <w:bookmarkEnd w:id="0"/>
      <w:r>
        <w:rPr>
          <w:rStyle w:val="s0"/>
          <w:b/>
          <w:bCs/>
        </w:rPr>
        <w:t>«Бірыңғай жинақтаушы зейнетақы қорының жңне (немесе) ерікті жинақтаушы зейнетақы қорларының қызметін жүзеге асыру қағидаларын бекіту туралы» Қазақстан Республикасы Ұлттық Банкі Басқармасының 2013 жылғы 27 тамыздағы № 237 Қаулысы (2023.19.02. берілген өзгер</w:t>
      </w:r>
      <w:r>
        <w:rPr>
          <w:rStyle w:val="s0"/>
          <w:b/>
          <w:bCs/>
        </w:rPr>
        <w:t>істер мен толықтырулармен) (күші жойылды)</w:t>
      </w:r>
    </w:p>
    <w:p w:rsidR="00000000" w:rsidRDefault="00C86658">
      <w:pPr>
        <w:pStyle w:val="pj"/>
      </w:pPr>
      <w:r>
        <w:t> </w:t>
      </w:r>
    </w:p>
    <w:p w:rsidR="00000000" w:rsidRDefault="00C8665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12 қазанда № 8815 тіркелді</w:t>
      </w:r>
    </w:p>
    <w:p w:rsidR="00000000" w:rsidRDefault="00C86658">
      <w:pPr>
        <w:pStyle w:val="pj"/>
      </w:pPr>
      <w:r>
        <w:rPr>
          <w:rStyle w:val="s0"/>
        </w:rPr>
        <w:t> </w:t>
      </w:r>
    </w:p>
    <w:p w:rsidR="00000000" w:rsidRDefault="00C86658">
      <w:pPr>
        <w:pStyle w:val="pj"/>
      </w:pPr>
      <w:r>
        <w:rPr>
          <w:rStyle w:val="s0"/>
        </w:rPr>
        <w:t>Жариялануы: «Заң газеті» 2013 жылғы 28 қараша № 180 (2381)</w:t>
      </w:r>
    </w:p>
    <w:p w:rsidR="00000000" w:rsidRDefault="00C86658">
      <w:pPr>
        <w:pStyle w:val="pj"/>
      </w:pPr>
      <w:r>
        <w:rPr>
          <w:rStyle w:val="s0"/>
        </w:rPr>
        <w:t> </w:t>
      </w:r>
    </w:p>
    <w:p w:rsidR="00000000" w:rsidRDefault="00C8665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 жылғы 7 маусымдағы № 42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86658">
      <w:pPr>
        <w:pStyle w:val="pj"/>
      </w:pPr>
      <w:r>
        <w:rPr>
          <w:rStyle w:val="s0"/>
        </w:rPr>
        <w:t> </w:t>
      </w:r>
    </w:p>
    <w:p w:rsidR="00000000" w:rsidRDefault="00C86658">
      <w:pPr>
        <w:pStyle w:val="pj"/>
      </w:pPr>
      <w:r>
        <w:rPr>
          <w:rStyle w:val="s0"/>
        </w:rPr>
        <w:t>Енгізілген өзгерістер:</w:t>
      </w:r>
    </w:p>
    <w:p w:rsidR="00000000" w:rsidRDefault="00C86658">
      <w:pPr>
        <w:pStyle w:val="pj"/>
      </w:pPr>
      <w:r>
        <w:rPr>
          <w:rStyle w:val="s0"/>
        </w:rPr>
        <w:t> </w:t>
      </w:r>
    </w:p>
    <w:p w:rsidR="00000000" w:rsidRDefault="00C8665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2014.26.02. № 33 </w:t>
      </w:r>
      <w:hyperlink r:id="rId8" w:anchor="sub_id=300" w:history="1">
        <w:r>
          <w:rPr>
            <w:rStyle w:val="a4"/>
          </w:rPr>
          <w:t>Қаулысымен</w:t>
        </w:r>
      </w:hyperlink>
    </w:p>
    <w:p w:rsidR="00000000" w:rsidRDefault="00C8665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2014.24.12. № 244 </w:t>
      </w:r>
      <w:hyperlink r:id="rId9" w:anchor="sub_id=1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 және 2015 ж. 1 қаңтардан бастап туындайтын қатынастарға қолданылады)</w:t>
      </w:r>
    </w:p>
    <w:p w:rsidR="00000000" w:rsidRDefault="00C8665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2017.27.03. № 54 </w:t>
      </w:r>
      <w:hyperlink r:id="rId11" w:anchor="sub_id=8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(2017 ж. 1 маусымнан бастап қолданысқа енгізілді)</w:t>
      </w:r>
    </w:p>
    <w:p w:rsidR="00000000" w:rsidRDefault="00C8665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2019.10.09. № 151 </w:t>
      </w:r>
      <w:hyperlink r:id="rId12" w:anchor="sub_id=500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  <w:r>
        <w:rPr>
          <w:rStyle w:val="s0"/>
        </w:rPr>
        <w:t xml:space="preserve"> (күшіне енетін </w:t>
      </w:r>
      <w:hyperlink r:id="rId13" w:anchor="sub_id=5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8665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2020.29.06. № 68 </w:t>
      </w:r>
      <w:hyperlink r:id="rId1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8665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2021.15.02. № 31 </w:t>
      </w:r>
      <w:hyperlink r:id="rId1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8665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2023.23.01. № 2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19 ақпаннан бастап </w:t>
      </w:r>
      <w:hyperlink r:id="rId19" w:anchor="sub_id=5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86658">
      <w:pPr>
        <w:pStyle w:val="pj"/>
      </w:pPr>
      <w:r>
        <w:t> </w:t>
      </w:r>
    </w:p>
    <w:p w:rsidR="00000000" w:rsidRDefault="00C86658">
      <w:pPr>
        <w:pStyle w:val="pj"/>
      </w:pPr>
      <w:r>
        <w:rPr>
          <w:rStyle w:val="s0"/>
        </w:rPr>
        <w:t>Бұрынғы редакциялар:</w:t>
      </w:r>
    </w:p>
    <w:p w:rsidR="00000000" w:rsidRDefault="00C86658">
      <w:pPr>
        <w:pStyle w:val="pj"/>
      </w:pPr>
      <w:r>
        <w:rPr>
          <w:rStyle w:val="s0"/>
        </w:rPr>
        <w:t> </w:t>
      </w:r>
    </w:p>
    <w:p w:rsidR="00000000" w:rsidRDefault="00C86658">
      <w:pPr>
        <w:pStyle w:val="pj"/>
      </w:pPr>
      <w:r>
        <w:rPr>
          <w:rStyle w:val="s0"/>
        </w:rPr>
        <w:t xml:space="preserve">2014 ж. 26 ақпанға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C86658">
      <w:pPr>
        <w:pStyle w:val="pj"/>
      </w:pPr>
      <w:r>
        <w:rPr>
          <w:rStyle w:val="s0"/>
        </w:rPr>
        <w:t xml:space="preserve">2014 ж. 24 желтоқсанға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C86658">
      <w:pPr>
        <w:pStyle w:val="pj"/>
      </w:pPr>
      <w:r>
        <w:rPr>
          <w:rStyle w:val="s0"/>
        </w:rPr>
        <w:t xml:space="preserve">2017 ж. 27 наурызға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C86658">
      <w:pPr>
        <w:pStyle w:val="pj"/>
      </w:pPr>
      <w:r>
        <w:rPr>
          <w:rStyle w:val="s0"/>
        </w:rPr>
        <w:t xml:space="preserve">2019 ж. 10 қыркүйекке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C86658">
      <w:pPr>
        <w:pStyle w:val="pj"/>
      </w:pPr>
      <w:r>
        <w:rPr>
          <w:rStyle w:val="s0"/>
        </w:rPr>
        <w:t xml:space="preserve">2019 ж. </w:t>
      </w:r>
      <w:r>
        <w:rPr>
          <w:rStyle w:val="s0"/>
        </w:rPr>
        <w:t xml:space="preserve">10 қыркүйекке дейін қолданылған </w:t>
      </w:r>
      <w:hyperlink r:id="rId24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(2020 ж. 1 қаңтардан бастап қолданысқа енгізілді)</w:t>
      </w:r>
    </w:p>
    <w:p w:rsidR="00000000" w:rsidRDefault="00C86658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C86658">
      <w:pPr>
        <w:pStyle w:val="pj"/>
      </w:pPr>
      <w:r>
        <w:rPr>
          <w:rStyle w:val="s0"/>
        </w:rPr>
        <w:t xml:space="preserve">2021 ж. 15 ақпанға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C86658">
      <w:pPr>
        <w:pStyle w:val="pj"/>
      </w:pPr>
      <w:r>
        <w:rPr>
          <w:rStyle w:val="s0"/>
        </w:rPr>
        <w:t xml:space="preserve">2019 ж. 10 қыркүйекке дейін қолданылған </w:t>
      </w: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қаңтарда</w:t>
      </w:r>
      <w:r>
        <w:rPr>
          <w:rStyle w:val="s0"/>
        </w:rPr>
        <w:t>н бастап қолданысқа енгізілді)</w:t>
      </w:r>
    </w:p>
    <w:p w:rsidR="00000000" w:rsidRDefault="00C86658">
      <w:pPr>
        <w:pStyle w:val="pj"/>
      </w:pPr>
      <w:r>
        <w:rPr>
          <w:rStyle w:val="s0"/>
        </w:rPr>
        <w:t xml:space="preserve">2023 ж. 23 қаңтарға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C86658">
      <w:pPr>
        <w:pStyle w:val="pj"/>
      </w:pPr>
      <w:r>
        <w:t> </w:t>
      </w:r>
    </w:p>
    <w:p w:rsidR="00000000" w:rsidRDefault="00C86658">
      <w:pPr>
        <w:pStyle w:val="pj"/>
      </w:pPr>
      <w:r>
        <w:rPr>
          <w:rStyle w:val="s0"/>
        </w:rPr>
        <w:t> </w:t>
      </w:r>
    </w:p>
    <w:p w:rsidR="00000000" w:rsidRDefault="00C86658">
      <w:pPr>
        <w:pStyle w:val="pj"/>
      </w:pPr>
      <w:r>
        <w:rPr>
          <w:rStyle w:val="s0"/>
        </w:rPr>
        <w:t> </w:t>
      </w:r>
    </w:p>
    <w:p w:rsidR="00000000" w:rsidRDefault="00C86658">
      <w:pPr>
        <w:pStyle w:val="pj"/>
      </w:pPr>
      <w:r>
        <w:rPr>
          <w:rStyle w:val="s0"/>
        </w:rPr>
        <w:t> </w:t>
      </w:r>
    </w:p>
    <w:p w:rsidR="00000000" w:rsidRDefault="00C86658">
      <w:pPr>
        <w:pStyle w:val="pj"/>
      </w:pPr>
      <w:r>
        <w:rPr>
          <w:rStyle w:val="s0"/>
        </w:rPr>
        <w:t> </w:t>
      </w:r>
    </w:p>
    <w:p w:rsidR="00000000" w:rsidRDefault="00C86658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6658" w:rsidRDefault="00C86658" w:rsidP="00C86658">
      <w:r>
        <w:separator/>
      </w:r>
    </w:p>
  </w:endnote>
  <w:endnote w:type="continuationSeparator" w:id="0">
    <w:p w:rsidR="00C86658" w:rsidRDefault="00C86658" w:rsidP="00C866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658" w:rsidRDefault="00C866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658" w:rsidRDefault="00C866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658" w:rsidRDefault="00C866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6658" w:rsidRDefault="00C86658" w:rsidP="00C86658">
      <w:r>
        <w:separator/>
      </w:r>
    </w:p>
  </w:footnote>
  <w:footnote w:type="continuationSeparator" w:id="0">
    <w:p w:rsidR="00C86658" w:rsidRDefault="00C86658" w:rsidP="00C866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658" w:rsidRDefault="00C866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658" w:rsidRDefault="00C86658" w:rsidP="00C866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6658" w:rsidRPr="00C86658" w:rsidRDefault="00C86658" w:rsidP="00C866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«Бірыңғай жинақтаушы зейнетақы қорының және (немесе) ерікті жинақтаушы зейнетақы қорларының қызметін жүзеге асыру қағидаларын бекіту туралы» Қазақстан Республикасы Ұлттық Банкі Басқармасының 2013 жылғы 27 тамыздағы № 237 Қаулысы (2023.19.02.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658" w:rsidRDefault="00C866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6658"/>
    <w:rsid w:val="00C86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66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66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66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66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66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66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66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66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7810" TargetMode="External"/><Relationship Id="rId13" Type="http://schemas.openxmlformats.org/officeDocument/2006/relationships/hyperlink" Target="http://online.zakon.kz/Document/?doc_id=33130794" TargetMode="External"/><Relationship Id="rId18" Type="http://schemas.openxmlformats.org/officeDocument/2006/relationships/hyperlink" Target="http://online.zakon.kz/Document/?doc_id=35381025" TargetMode="External"/><Relationship Id="rId26" Type="http://schemas.openxmlformats.org/officeDocument/2006/relationships/hyperlink" Target="http://online.zakon.kz/Document/?doc_id=3911182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510033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3341114" TargetMode="External"/><Relationship Id="rId12" Type="http://schemas.openxmlformats.org/officeDocument/2006/relationships/hyperlink" Target="http://online.zakon.kz/Document/?doc_id=33130794" TargetMode="External"/><Relationship Id="rId17" Type="http://schemas.openxmlformats.org/officeDocument/2006/relationships/hyperlink" Target="http://online.zakon.kz/Document/?doc_id=36404836" TargetMode="External"/><Relationship Id="rId25" Type="http://schemas.openxmlformats.org/officeDocument/2006/relationships/hyperlink" Target="http://online.zakon.kz/Document/?doc_id=36578780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534821" TargetMode="External"/><Relationship Id="rId20" Type="http://schemas.openxmlformats.org/officeDocument/2006/relationships/hyperlink" Target="http://online.zakon.kz/Document/?doc_id=31537885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17568" TargetMode="External"/><Relationship Id="rId24" Type="http://schemas.openxmlformats.org/officeDocument/2006/relationships/hyperlink" Target="http://online.zakon.kz/Document/?doc_id=36578780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92584" TargetMode="External"/><Relationship Id="rId23" Type="http://schemas.openxmlformats.org/officeDocument/2006/relationships/hyperlink" Target="http://online.zakon.kz/Document/?doc_id=35004033" TargetMode="External"/><Relationship Id="rId28" Type="http://schemas.openxmlformats.org/officeDocument/2006/relationships/hyperlink" Target="http://online.zakon.kz/Document/?doc_id=32577628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7435007" TargetMode="External"/><Relationship Id="rId19" Type="http://schemas.openxmlformats.org/officeDocument/2006/relationships/hyperlink" Target="http://online.zakon.kz/Document/?doc_id=35381025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57190" TargetMode="External"/><Relationship Id="rId14" Type="http://schemas.openxmlformats.org/officeDocument/2006/relationships/hyperlink" Target="http://online.zakon.kz/Document/?doc_id=32386489" TargetMode="External"/><Relationship Id="rId22" Type="http://schemas.openxmlformats.org/officeDocument/2006/relationships/hyperlink" Target="http://online.zakon.kz/Document/?doc_id=39877705" TargetMode="External"/><Relationship Id="rId27" Type="http://schemas.openxmlformats.org/officeDocument/2006/relationships/hyperlink" Target="http://online.zakon.kz/Document/?doc_id=35186973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286</Words>
  <Characters>3413</Characters>
  <Application>Microsoft Office Word</Application>
  <DocSecurity>0</DocSecurity>
  <Lines>28</Lines>
  <Paragraphs>7</Paragraphs>
  <ScaleCrop>false</ScaleCrop>
  <Company>SPecialiST RePack</Company>
  <LinksUpToDate>false</LinksUpToDate>
  <CharactersWithSpaces>3692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«Бірыңғай жинақтаушы зейнетақы қорының және (немесе) ерікті жинақтаушы зейнетақы қорларының қызметін жүзеге асыру қағидаларын бекіту туралы» Қазақстан Республикасы Ұлттық Банкі Басқармасының 2013 жылғы 27 тамыздағы № 237 Қаулысы (2023.19.02.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2024-07-25T11:01:00Z</dcterms:created>
  <dcterms:modified xsi:type="dcterms:W3CDTF">2024-07-25T11:01:00Z</dcterms:modified>
</cp:coreProperties>
</file>