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5A48">
      <w:pPr>
        <w:pStyle w:val="pj"/>
      </w:pPr>
      <w:bookmarkStart w:id="0" w:name="_GoBack"/>
      <w:bookmarkEnd w:id="0"/>
      <w:r>
        <w:rPr>
          <w:rStyle w:val="s0"/>
          <w:b/>
          <w:bCs/>
        </w:rPr>
        <w:t>«Қазақстан Республикасы азаматының паспортын, Қазақстан Республикасы азаматының жеке куңлігін, шетелдіктің Қазақстан Республикасында тұруына ықтиярхатты, азаматтығы жоқ адамның куңлігін, босқын куңлігін жңне жол жүру құжатын ресімдеу, беру, ауыстыру, тапсы</w:t>
      </w:r>
      <w:r>
        <w:rPr>
          <w:rStyle w:val="s0"/>
          <w:b/>
          <w:bCs/>
        </w:rPr>
        <w:t>ру, алып қою жңне жою қағидаларын бекіту туралы» Қазақстан Республикасы Үкіметінің 2013 жылғы 26 тамыздағы № 852 Қаулысы (2023.01.01. берілген өзгерістер мен толықтырулармен) (күші жойылды)</w:t>
      </w:r>
    </w:p>
    <w:p w:rsidR="00000000" w:rsidRDefault="00A55A48">
      <w:pPr>
        <w:pStyle w:val="a3"/>
      </w:pPr>
      <w:r>
        <w:t> </w:t>
      </w:r>
    </w:p>
    <w:p w:rsidR="00000000" w:rsidRDefault="00A55A48">
      <w:pPr>
        <w:pStyle w:val="pj"/>
      </w:pPr>
      <w:r>
        <w:rPr>
          <w:rStyle w:val="s0"/>
        </w:rPr>
        <w:t>Жариялануы: «Егемен Қазақстан» 2013 жылғы 20 қараша № 257 (28196); ҚР Президенті мен ҚР Үкіметінің Актілер жинағы, 2013 ж., № 50, 696-құжат</w:t>
      </w:r>
    </w:p>
    <w:p w:rsidR="00000000" w:rsidRDefault="00A55A48">
      <w:pPr>
        <w:pStyle w:val="pj"/>
      </w:pPr>
      <w:r>
        <w:rPr>
          <w:rStyle w:val="s0"/>
        </w:rPr>
        <w:t> </w:t>
      </w:r>
    </w:p>
    <w:p w:rsidR="00000000" w:rsidRDefault="00A55A48">
      <w:pPr>
        <w:pStyle w:val="pj"/>
      </w:pPr>
      <w:r>
        <w:rPr>
          <w:rStyle w:val="s0"/>
        </w:rPr>
        <w:t>ҚР</w:t>
      </w:r>
      <w:r>
        <w:rPr>
          <w:rStyle w:val="s0"/>
        </w:rPr>
        <w:t xml:space="preserve"> Үкіметінің 2023 жылғы 1 қыркүйектегі № 758 </w:t>
      </w:r>
      <w:hyperlink r:id="rId7" w:anchor="sub_id=1" w:history="1">
        <w:r>
          <w:rPr>
            <w:rStyle w:val="a4"/>
          </w:rPr>
          <w:t>Қаулысымен</w:t>
        </w:r>
      </w:hyperlink>
      <w:r>
        <w:rPr>
          <w:rStyle w:val="s0"/>
        </w:rPr>
        <w:t xml:space="preserve"> күші жойылды</w:t>
      </w:r>
    </w:p>
    <w:p w:rsidR="00000000" w:rsidRDefault="00A55A48">
      <w:pPr>
        <w:pStyle w:val="pj"/>
      </w:pPr>
      <w:r>
        <w:rPr>
          <w:rStyle w:val="s0"/>
        </w:rPr>
        <w:t> </w:t>
      </w:r>
    </w:p>
    <w:p w:rsidR="00000000" w:rsidRDefault="00A55A48">
      <w:pPr>
        <w:pStyle w:val="pj"/>
      </w:pPr>
      <w:r>
        <w:rPr>
          <w:rStyle w:val="s0"/>
        </w:rPr>
        <w:t>Енгізілген өзгерістер:</w:t>
      </w:r>
    </w:p>
    <w:p w:rsidR="00000000" w:rsidRDefault="00A55A48">
      <w:pPr>
        <w:pStyle w:val="pj"/>
      </w:pPr>
      <w:r>
        <w:rPr>
          <w:rStyle w:val="s0"/>
        </w:rPr>
        <w:t> </w:t>
      </w:r>
    </w:p>
    <w:p w:rsidR="00000000" w:rsidRDefault="00A55A48">
      <w:pPr>
        <w:pStyle w:val="pj"/>
      </w:pPr>
      <w:r>
        <w:rPr>
          <w:rStyle w:val="s0"/>
        </w:rPr>
        <w:t>ҚР</w:t>
      </w:r>
      <w:r>
        <w:rPr>
          <w:rStyle w:val="s0"/>
        </w:rPr>
        <w:t xml:space="preserve"> Үкіметінің 2014.24.02. № 145 </w:t>
      </w:r>
      <w:hyperlink r:id="rId8" w:anchor="sub_id=2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бастап қолданысқа енгізілді)</w:t>
      </w:r>
    </w:p>
    <w:p w:rsidR="00000000" w:rsidRDefault="00A55A48">
      <w:pPr>
        <w:pStyle w:val="pj"/>
      </w:pPr>
      <w:r>
        <w:rPr>
          <w:rStyle w:val="s0"/>
        </w:rPr>
        <w:t>ҚР</w:t>
      </w:r>
      <w:r>
        <w:rPr>
          <w:rStyle w:val="s0"/>
        </w:rPr>
        <w:t xml:space="preserve"> Үкіметінің 2015.18.06. № 456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w:t>
      </w:r>
      <w:r>
        <w:rPr>
          <w:rStyle w:val="s0"/>
        </w:rPr>
        <w:t xml:space="preserve"> күнтізбелік он күн өткен соң қолданысқа енгізілді)</w:t>
      </w:r>
    </w:p>
    <w:p w:rsidR="00000000" w:rsidRDefault="00A55A48">
      <w:pPr>
        <w:pStyle w:val="pj"/>
      </w:pPr>
      <w:r>
        <w:rPr>
          <w:rStyle w:val="s0"/>
        </w:rPr>
        <w:t>ҚР</w:t>
      </w:r>
      <w:r>
        <w:rPr>
          <w:rStyle w:val="s0"/>
        </w:rPr>
        <w:t xml:space="preserve"> Үкіметінің 2016.19.08. № 470 </w:t>
      </w:r>
      <w:hyperlink r:id="rId12"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w:t>
      </w:r>
      <w:r>
        <w:rPr>
          <w:rStyle w:val="s0"/>
        </w:rPr>
        <w:t>н күнтізбелік он күн өткен соң қолданысқа енгізілді)</w:t>
      </w:r>
    </w:p>
    <w:p w:rsidR="00000000" w:rsidRDefault="00A55A48">
      <w:pPr>
        <w:pStyle w:val="pj"/>
      </w:pPr>
      <w:r>
        <w:rPr>
          <w:rStyle w:val="s0"/>
        </w:rPr>
        <w:t>ҚР</w:t>
      </w:r>
      <w:r>
        <w:rPr>
          <w:rStyle w:val="s0"/>
        </w:rPr>
        <w:t xml:space="preserve"> Үкіметінің 2018.12.01. № 8 </w:t>
      </w:r>
      <w:hyperlink r:id="rId14" w:anchor="sub_id=300" w:history="1">
        <w:r>
          <w:rPr>
            <w:rStyle w:val="a4"/>
          </w:rPr>
          <w:t>Қаулысымен</w:t>
        </w:r>
      </w:hyperlink>
      <w:r>
        <w:rPr>
          <w:rStyle w:val="s0"/>
        </w:rPr>
        <w:t xml:space="preserve"> (күшіне енетін </w:t>
      </w:r>
      <w:hyperlink r:id="rId15" w:anchor="sub_id=2" w:history="1">
        <w:r>
          <w:rPr>
            <w:rStyle w:val="a4"/>
          </w:rPr>
          <w:t>мерзімін</w:t>
        </w:r>
      </w:hyperlink>
      <w:r>
        <w:rPr>
          <w:rStyle w:val="s0"/>
        </w:rPr>
        <w:t xml:space="preserve"> қара)</w:t>
      </w:r>
    </w:p>
    <w:p w:rsidR="00000000" w:rsidRDefault="00A55A48">
      <w:pPr>
        <w:pStyle w:val="pj"/>
      </w:pPr>
      <w:r>
        <w:rPr>
          <w:rStyle w:val="s0"/>
        </w:rPr>
        <w:t>ҚР</w:t>
      </w:r>
      <w:r>
        <w:rPr>
          <w:rStyle w:val="s0"/>
        </w:rPr>
        <w:t xml:space="preserve"> Үкіметінің 2018.23.07. № 451 </w:t>
      </w:r>
      <w:hyperlink r:id="rId16" w:history="1">
        <w:r>
          <w:rPr>
            <w:rStyle w:val="a4"/>
          </w:rPr>
          <w:t>Қаулысымен</w:t>
        </w:r>
      </w:hyperlink>
      <w:r>
        <w:rPr>
          <w:rStyle w:val="s0"/>
        </w:rPr>
        <w:t xml:space="preserve"> (ресми </w:t>
      </w:r>
      <w:hyperlink r:id="rId17" w:history="1">
        <w:r>
          <w:rPr>
            <w:rStyle w:val="a4"/>
          </w:rPr>
          <w:t>жарияланған</w:t>
        </w:r>
      </w:hyperlink>
      <w:r>
        <w:rPr>
          <w:rStyle w:val="s0"/>
        </w:rPr>
        <w:t xml:space="preserve"> күнінен кейін күнтізбелік он күн өтк</w:t>
      </w:r>
      <w:r>
        <w:rPr>
          <w:rStyle w:val="s0"/>
        </w:rPr>
        <w:t>ен соң қолданысқа енгізілді)</w:t>
      </w:r>
    </w:p>
    <w:p w:rsidR="00000000" w:rsidRDefault="00A55A48">
      <w:pPr>
        <w:pStyle w:val="pj"/>
      </w:pPr>
      <w:r>
        <w:rPr>
          <w:rStyle w:val="s0"/>
        </w:rPr>
        <w:t>ҚР</w:t>
      </w:r>
      <w:r>
        <w:rPr>
          <w:rStyle w:val="s0"/>
        </w:rPr>
        <w:t xml:space="preserve"> Үкіметінің 2020.12.03. № 109 </w:t>
      </w:r>
      <w:hyperlink r:id="rId18"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w:t>
      </w:r>
      <w:r>
        <w:rPr>
          <w:rStyle w:val="s0"/>
        </w:rPr>
        <w:t>күнінен кейін күнтізбелік он күн өткен соң қолданысқа енгiзiлдi)</w:t>
      </w:r>
    </w:p>
    <w:p w:rsidR="00000000" w:rsidRDefault="00A55A48">
      <w:pPr>
        <w:pStyle w:val="pj"/>
      </w:pPr>
      <w:r>
        <w:rPr>
          <w:rStyle w:val="s0"/>
        </w:rPr>
        <w:t>ҚР</w:t>
      </w:r>
      <w:r>
        <w:rPr>
          <w:rStyle w:val="s0"/>
        </w:rPr>
        <w:t xml:space="preserve"> Үкіметінің 2020.25.11. № 789 </w:t>
      </w:r>
      <w:hyperlink r:id="rId20" w:history="1">
        <w:r>
          <w:rPr>
            <w:rStyle w:val="a4"/>
          </w:rPr>
          <w:t>Қаулысымен</w:t>
        </w:r>
      </w:hyperlink>
      <w:r>
        <w:rPr>
          <w:rStyle w:val="s0"/>
        </w:rPr>
        <w:t xml:space="preserve"> («Салық және бюджетке төленетін басқа да міндетті төлемдер туралы» (Салық кодексі) </w:t>
      </w:r>
      <w:r>
        <w:rPr>
          <w:rStyle w:val="s0"/>
        </w:rPr>
        <w:t>ҚР</w:t>
      </w:r>
      <w:r>
        <w:rPr>
          <w:rStyle w:val="s0"/>
        </w:rPr>
        <w:t xml:space="preserve"> </w:t>
      </w:r>
      <w:hyperlink r:id="rId21" w:history="1">
        <w:r>
          <w:rPr>
            <w:rStyle w:val="a4"/>
          </w:rPr>
          <w:t>Кодексіне</w:t>
        </w:r>
      </w:hyperlink>
      <w:r>
        <w:rPr>
          <w:rStyle w:val="s0"/>
        </w:rPr>
        <w:t xml:space="preserve"> тиісті </w:t>
      </w:r>
      <w:hyperlink r:id="rId22" w:history="1">
        <w:r>
          <w:rPr>
            <w:rStyle w:val="a4"/>
          </w:rPr>
          <w:t>өзгерістер</w:t>
        </w:r>
        <w:r>
          <w:rPr>
            <w:rStyle w:val="a4"/>
          </w:rPr>
          <w:t xml:space="preserve"> мен толықтырулар</w:t>
        </w:r>
      </w:hyperlink>
      <w:r>
        <w:rPr>
          <w:rStyle w:val="s0"/>
        </w:rPr>
        <w:t xml:space="preserve"> қолданысқа енгізілген күннен кейін қолданысқа енгізілді)</w:t>
      </w:r>
    </w:p>
    <w:p w:rsidR="00000000" w:rsidRDefault="00A55A48">
      <w:pPr>
        <w:pStyle w:val="pj"/>
      </w:pPr>
      <w:r>
        <w:rPr>
          <w:rStyle w:val="s0"/>
        </w:rPr>
        <w:t>ҚР</w:t>
      </w:r>
      <w:r>
        <w:rPr>
          <w:rStyle w:val="s0"/>
        </w:rPr>
        <w:t xml:space="preserve"> Үкіметінің 2021.04</w:t>
      </w:r>
      <w:r>
        <w:rPr>
          <w:rStyle w:val="s0"/>
        </w:rPr>
        <w:t xml:space="preserve">.10. № 702 </w:t>
      </w:r>
      <w:hyperlink r:id="rId23" w:anchor="sub_id=300" w:history="1">
        <w:r>
          <w:rPr>
            <w:rStyle w:val="a4"/>
          </w:rPr>
          <w:t>Қаулысымен</w:t>
        </w:r>
      </w:hyperlink>
      <w:r>
        <w:rPr>
          <w:rStyle w:val="s0"/>
        </w:rPr>
        <w:t xml:space="preserve"> (2021 ж. 1 қаңтардан бастап қолданысқа енгізілді)</w:t>
      </w:r>
    </w:p>
    <w:p w:rsidR="00000000" w:rsidRDefault="00A55A48">
      <w:pPr>
        <w:pStyle w:val="pj"/>
      </w:pPr>
      <w:r>
        <w:rPr>
          <w:rStyle w:val="s0"/>
        </w:rPr>
        <w:t>ҚР</w:t>
      </w:r>
      <w:r>
        <w:rPr>
          <w:rStyle w:val="s0"/>
        </w:rPr>
        <w:t xml:space="preserve"> Үкіметінің 2022.10.10. № 806 </w:t>
      </w:r>
      <w:hyperlink r:id="rId24" w:history="1">
        <w:r>
          <w:rPr>
            <w:rStyle w:val="a4"/>
          </w:rPr>
          <w:t>Қаулыс</w:t>
        </w:r>
        <w:r>
          <w:rPr>
            <w:rStyle w:val="a4"/>
          </w:rPr>
          <w:t>ымен</w:t>
        </w:r>
      </w:hyperlink>
      <w:r>
        <w:rPr>
          <w:rStyle w:val="s0"/>
        </w:rPr>
        <w:t xml:space="preserve"> (2022 ж. 24 қазаннан бастап </w:t>
      </w:r>
      <w:hyperlink r:id="rId25" w:anchor="sub_id=2" w:history="1">
        <w:r>
          <w:rPr>
            <w:rStyle w:val="a4"/>
          </w:rPr>
          <w:t>қолданысқа</w:t>
        </w:r>
        <w:r>
          <w:rPr>
            <w:rStyle w:val="a4"/>
          </w:rPr>
          <w:t xml:space="preserve"> енгізілді</w:t>
        </w:r>
      </w:hyperlink>
      <w:r>
        <w:rPr>
          <w:rStyle w:val="s0"/>
        </w:rPr>
        <w:t>)</w:t>
      </w:r>
    </w:p>
    <w:p w:rsidR="00000000" w:rsidRDefault="00A55A48">
      <w:pPr>
        <w:pStyle w:val="pj"/>
      </w:pPr>
      <w:r>
        <w:rPr>
          <w:rStyle w:val="s0"/>
        </w:rPr>
        <w:t>ҚР</w:t>
      </w:r>
      <w:r>
        <w:rPr>
          <w:rStyle w:val="s0"/>
        </w:rPr>
        <w:t xml:space="preserve"> Үкіметінің 2023.20.02. № 141 </w:t>
      </w:r>
      <w:hyperlink r:id="rId26" w:anchor="sub_id=200" w:history="1">
        <w:r>
          <w:rPr>
            <w:rStyle w:val="a4"/>
          </w:rPr>
          <w:t>Қаулысыме</w:t>
        </w:r>
        <w:r>
          <w:rPr>
            <w:rStyle w:val="a4"/>
          </w:rPr>
          <w:t>н</w:t>
        </w:r>
      </w:hyperlink>
      <w:r>
        <w:rPr>
          <w:rStyle w:val="s0"/>
        </w:rPr>
        <w:t xml:space="preserve"> (2023 ж. 1 қаңтардан бастап </w:t>
      </w:r>
      <w:hyperlink r:id="rId27" w:anchor="sub_id=5" w:history="1">
        <w:r>
          <w:rPr>
            <w:rStyle w:val="a4"/>
          </w:rPr>
          <w:t>қолданысқа</w:t>
        </w:r>
        <w:r>
          <w:rPr>
            <w:rStyle w:val="a4"/>
          </w:rPr>
          <w:t xml:space="preserve"> енгізілді</w:t>
        </w:r>
      </w:hyperlink>
      <w:r>
        <w:rPr>
          <w:rStyle w:val="s0"/>
        </w:rPr>
        <w:t>)</w:t>
      </w:r>
    </w:p>
    <w:p w:rsidR="00000000" w:rsidRDefault="00A55A48">
      <w:pPr>
        <w:pStyle w:val="pj"/>
      </w:pPr>
      <w:r>
        <w:t> </w:t>
      </w:r>
    </w:p>
    <w:p w:rsidR="00000000" w:rsidRDefault="00A55A48">
      <w:pPr>
        <w:pStyle w:val="pj"/>
      </w:pPr>
      <w:r>
        <w:rPr>
          <w:rStyle w:val="s0"/>
        </w:rPr>
        <w:t>Бұрынғы редакциялар:</w:t>
      </w:r>
    </w:p>
    <w:p w:rsidR="00000000" w:rsidRDefault="00A55A48">
      <w:pPr>
        <w:pStyle w:val="pj"/>
      </w:pPr>
      <w:r>
        <w:rPr>
          <w:rStyle w:val="s0"/>
        </w:rPr>
        <w:t> </w:t>
      </w:r>
    </w:p>
    <w:p w:rsidR="00000000" w:rsidRDefault="00A55A48">
      <w:pPr>
        <w:pStyle w:val="pj"/>
      </w:pPr>
      <w:r>
        <w:rPr>
          <w:rStyle w:val="s0"/>
        </w:rPr>
        <w:t xml:space="preserve">2014 ж. 24 ақпанға дейін қолданылған </w:t>
      </w:r>
      <w:hyperlink r:id="rId28" w:history="1">
        <w:r>
          <w:rPr>
            <w:rStyle w:val="a4"/>
          </w:rPr>
          <w:t>редакция</w:t>
        </w:r>
      </w:hyperlink>
    </w:p>
    <w:p w:rsidR="00000000" w:rsidRDefault="00A55A48">
      <w:pPr>
        <w:pStyle w:val="pj"/>
      </w:pPr>
      <w:r>
        <w:rPr>
          <w:rStyle w:val="s0"/>
        </w:rPr>
        <w:t xml:space="preserve">2015 ж. 18 маусымға дейін қолданылған </w:t>
      </w:r>
      <w:hyperlink r:id="rId29" w:history="1">
        <w:r>
          <w:rPr>
            <w:rStyle w:val="a4"/>
          </w:rPr>
          <w:t>редакция</w:t>
        </w:r>
      </w:hyperlink>
    </w:p>
    <w:p w:rsidR="00000000" w:rsidRDefault="00A55A48">
      <w:pPr>
        <w:pStyle w:val="pj"/>
      </w:pPr>
      <w:r>
        <w:rPr>
          <w:rStyle w:val="s0"/>
        </w:rPr>
        <w:t xml:space="preserve">2016 ж. 19 тамызға дейін қолданылған </w:t>
      </w:r>
      <w:hyperlink r:id="rId30" w:history="1">
        <w:r>
          <w:rPr>
            <w:rStyle w:val="a4"/>
          </w:rPr>
          <w:t>редакция</w:t>
        </w:r>
      </w:hyperlink>
    </w:p>
    <w:p w:rsidR="00000000" w:rsidRDefault="00A55A48">
      <w:pPr>
        <w:pStyle w:val="pj"/>
      </w:pPr>
      <w:r>
        <w:rPr>
          <w:rStyle w:val="s0"/>
        </w:rPr>
        <w:t>2018 ж. 12 қаңтарға де</w:t>
      </w:r>
      <w:r>
        <w:rPr>
          <w:rStyle w:val="s0"/>
        </w:rPr>
        <w:t xml:space="preserve">йін қолданылған </w:t>
      </w:r>
      <w:hyperlink r:id="rId31" w:history="1">
        <w:r>
          <w:rPr>
            <w:rStyle w:val="a4"/>
          </w:rPr>
          <w:t>редакция</w:t>
        </w:r>
      </w:hyperlink>
    </w:p>
    <w:p w:rsidR="00000000" w:rsidRDefault="00A55A48">
      <w:pPr>
        <w:pStyle w:val="pj"/>
      </w:pPr>
      <w:r>
        <w:rPr>
          <w:rStyle w:val="s0"/>
        </w:rPr>
        <w:t xml:space="preserve">2018 ж. 23 шілдеге дейін қолданылған </w:t>
      </w:r>
      <w:hyperlink r:id="rId32" w:history="1">
        <w:r>
          <w:rPr>
            <w:rStyle w:val="a4"/>
          </w:rPr>
          <w:t>редакция</w:t>
        </w:r>
      </w:hyperlink>
    </w:p>
    <w:p w:rsidR="00000000" w:rsidRDefault="00A55A48">
      <w:pPr>
        <w:pStyle w:val="pj"/>
      </w:pPr>
      <w:r>
        <w:rPr>
          <w:rStyle w:val="s0"/>
        </w:rPr>
        <w:t xml:space="preserve">2020 ж. 12 наурызға дейін қолданылған </w:t>
      </w:r>
      <w:hyperlink r:id="rId33" w:history="1">
        <w:r>
          <w:rPr>
            <w:rStyle w:val="a4"/>
          </w:rPr>
          <w:t>редакция</w:t>
        </w:r>
      </w:hyperlink>
    </w:p>
    <w:p w:rsidR="00000000" w:rsidRDefault="00A55A48">
      <w:pPr>
        <w:pStyle w:val="pj"/>
      </w:pPr>
      <w:r>
        <w:t xml:space="preserve">2021 ж. 01.01. дейін қолданылған </w:t>
      </w:r>
      <w:hyperlink r:id="rId34" w:history="1">
        <w:r>
          <w:rPr>
            <w:rStyle w:val="a4"/>
          </w:rPr>
          <w:t>редакция</w:t>
        </w:r>
      </w:hyperlink>
    </w:p>
    <w:p w:rsidR="00000000" w:rsidRDefault="00A55A48">
      <w:pPr>
        <w:pStyle w:val="pj"/>
      </w:pPr>
      <w:r>
        <w:rPr>
          <w:rStyle w:val="s0"/>
        </w:rPr>
        <w:t xml:space="preserve">2022 ж. 10 қазанға дейін қолданылған </w:t>
      </w:r>
      <w:hyperlink r:id="rId35" w:history="1">
        <w:r>
          <w:rPr>
            <w:rStyle w:val="a4"/>
          </w:rPr>
          <w:t>редакция</w:t>
        </w:r>
      </w:hyperlink>
    </w:p>
    <w:p w:rsidR="00000000" w:rsidRDefault="00A55A48">
      <w:pPr>
        <w:pStyle w:val="pj"/>
      </w:pPr>
      <w:r>
        <w:rPr>
          <w:rStyle w:val="s0"/>
        </w:rPr>
        <w:t xml:space="preserve">2023 ж. 20 ақпанға дейін қолданылған </w:t>
      </w:r>
      <w:hyperlink r:id="rId36" w:history="1">
        <w:r>
          <w:rPr>
            <w:rStyle w:val="a4"/>
          </w:rPr>
          <w:t>редакция</w:t>
        </w:r>
      </w:hyperlink>
      <w:r>
        <w:rPr>
          <w:rStyle w:val="s0"/>
        </w:rPr>
        <w:t xml:space="preserve"> (2023 ж. 1 қаңтардан бастап қолданысқа енгізілді)</w:t>
      </w:r>
    </w:p>
    <w:p w:rsidR="00000000" w:rsidRDefault="00A55A48">
      <w:pPr>
        <w:pStyle w:val="pj"/>
      </w:pPr>
      <w:r>
        <w:t> </w:t>
      </w:r>
    </w:p>
    <w:p w:rsidR="00000000" w:rsidRDefault="00A55A48">
      <w:pPr>
        <w:pStyle w:val="pj"/>
      </w:pPr>
      <w:r>
        <w:rPr>
          <w:rStyle w:val="s0"/>
        </w:rPr>
        <w:t> </w:t>
      </w:r>
    </w:p>
    <w:p w:rsidR="00000000" w:rsidRDefault="00A55A48">
      <w:pPr>
        <w:pStyle w:val="pj"/>
      </w:pPr>
      <w:r>
        <w:rPr>
          <w:rStyle w:val="s0"/>
        </w:rPr>
        <w:t> </w:t>
      </w:r>
    </w:p>
    <w:p w:rsidR="00000000" w:rsidRDefault="00A55A48">
      <w:pPr>
        <w:pStyle w:val="pj"/>
      </w:pPr>
      <w:r>
        <w:rPr>
          <w:rStyle w:val="s0"/>
        </w:rPr>
        <w:t> </w:t>
      </w:r>
    </w:p>
    <w:p w:rsidR="00000000" w:rsidRDefault="00A55A48">
      <w:pPr>
        <w:pStyle w:val="pj"/>
      </w:pPr>
      <w:r>
        <w:rPr>
          <w:rStyle w:val="s0"/>
        </w:rPr>
        <w:t> </w:t>
      </w:r>
    </w:p>
    <w:p w:rsidR="00000000" w:rsidRDefault="00A55A48">
      <w:pPr>
        <w:pStyle w:val="pj"/>
      </w:pPr>
      <w:r>
        <w:rPr>
          <w:rStyle w:val="s0"/>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5A48" w:rsidRDefault="00A55A48" w:rsidP="00A55A48">
      <w:r>
        <w:separator/>
      </w:r>
    </w:p>
  </w:endnote>
  <w:endnote w:type="continuationSeparator" w:id="0">
    <w:p w:rsidR="00A55A48" w:rsidRDefault="00A55A48" w:rsidP="00A55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5A48" w:rsidRDefault="00A55A48" w:rsidP="00A55A48">
      <w:r>
        <w:separator/>
      </w:r>
    </w:p>
  </w:footnote>
  <w:footnote w:type="continuationSeparator" w:id="0">
    <w:p w:rsidR="00A55A48" w:rsidRDefault="00A55A48" w:rsidP="00A55A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rsidP="00A55A4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5A48" w:rsidRPr="00A55A48" w:rsidRDefault="00A55A48" w:rsidP="00A55A4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ықтиярхатты, азаматтығы жоқ адамның куәлігін, босқын куәлігін және жол жүру құжатын ресімдеу, беру, ауыстыру, тапсыру, алып қою және жою қағидаларын бекіту туралы» Қазақстан Республикасы Үкіметінің 2013 жылғы 26 тамыздағы № 852 Қаулысы (2023.01.01.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A48" w:rsidRDefault="00A55A4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5A48"/>
    <w:rsid w:val="00A55A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5A48"/>
    <w:pPr>
      <w:tabs>
        <w:tab w:val="center" w:pos="4677"/>
        <w:tab w:val="right" w:pos="9355"/>
      </w:tabs>
    </w:pPr>
  </w:style>
  <w:style w:type="character" w:customStyle="1" w:styleId="a7">
    <w:name w:val="Верхний колонтитул Знак"/>
    <w:basedOn w:val="a0"/>
    <w:link w:val="a6"/>
    <w:uiPriority w:val="99"/>
    <w:rsid w:val="00A55A48"/>
    <w:rPr>
      <w:rFonts w:eastAsiaTheme="minorEastAsia"/>
      <w:sz w:val="24"/>
      <w:szCs w:val="24"/>
    </w:rPr>
  </w:style>
  <w:style w:type="paragraph" w:styleId="a8">
    <w:name w:val="footer"/>
    <w:basedOn w:val="a"/>
    <w:link w:val="a9"/>
    <w:uiPriority w:val="99"/>
    <w:unhideWhenUsed/>
    <w:rsid w:val="00A55A48"/>
    <w:pPr>
      <w:tabs>
        <w:tab w:val="center" w:pos="4677"/>
        <w:tab w:val="right" w:pos="9355"/>
      </w:tabs>
    </w:pPr>
  </w:style>
  <w:style w:type="character" w:customStyle="1" w:styleId="a9">
    <w:name w:val="Нижний колонтитул Знак"/>
    <w:basedOn w:val="a0"/>
    <w:link w:val="a8"/>
    <w:uiPriority w:val="99"/>
    <w:rsid w:val="00A55A4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5A48"/>
    <w:pPr>
      <w:tabs>
        <w:tab w:val="center" w:pos="4677"/>
        <w:tab w:val="right" w:pos="9355"/>
      </w:tabs>
    </w:pPr>
  </w:style>
  <w:style w:type="character" w:customStyle="1" w:styleId="a7">
    <w:name w:val="Верхний колонтитул Знак"/>
    <w:basedOn w:val="a0"/>
    <w:link w:val="a6"/>
    <w:uiPriority w:val="99"/>
    <w:rsid w:val="00A55A48"/>
    <w:rPr>
      <w:rFonts w:eastAsiaTheme="minorEastAsia"/>
      <w:sz w:val="24"/>
      <w:szCs w:val="24"/>
    </w:rPr>
  </w:style>
  <w:style w:type="paragraph" w:styleId="a8">
    <w:name w:val="footer"/>
    <w:basedOn w:val="a"/>
    <w:link w:val="a9"/>
    <w:uiPriority w:val="99"/>
    <w:unhideWhenUsed/>
    <w:rsid w:val="00A55A48"/>
    <w:pPr>
      <w:tabs>
        <w:tab w:val="center" w:pos="4677"/>
        <w:tab w:val="right" w:pos="9355"/>
      </w:tabs>
    </w:pPr>
  </w:style>
  <w:style w:type="character" w:customStyle="1" w:styleId="a9">
    <w:name w:val="Нижний колонтитул Знак"/>
    <w:basedOn w:val="a0"/>
    <w:link w:val="a8"/>
    <w:uiPriority w:val="99"/>
    <w:rsid w:val="00A55A4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23826" TargetMode="External"/><Relationship Id="rId13" Type="http://schemas.openxmlformats.org/officeDocument/2006/relationships/hyperlink" Target="http://online.zakon.kz/Document/?doc_id=33238197" TargetMode="External"/><Relationship Id="rId18" Type="http://schemas.openxmlformats.org/officeDocument/2006/relationships/hyperlink" Target="http://online.zakon.kz/Document/?doc_id=33899257" TargetMode="External"/><Relationship Id="rId26" Type="http://schemas.openxmlformats.org/officeDocument/2006/relationships/hyperlink" Target="http://online.zakon.kz/Document/?doc_id=39420273"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5218058" TargetMode="External"/><Relationship Id="rId42" Type="http://schemas.openxmlformats.org/officeDocument/2006/relationships/footer" Target="footer3.xml"/><Relationship Id="rId7" Type="http://schemas.openxmlformats.org/officeDocument/2006/relationships/hyperlink" Target="http://online.zakon.kz/Document/?doc_id=36551706" TargetMode="External"/><Relationship Id="rId12" Type="http://schemas.openxmlformats.org/officeDocument/2006/relationships/hyperlink" Target="http://online.zakon.kz/Document/?doc_id=39308901" TargetMode="External"/><Relationship Id="rId17" Type="http://schemas.openxmlformats.org/officeDocument/2006/relationships/hyperlink" Target="http://online.zakon.kz/Document/?doc_id=32962694" TargetMode="External"/><Relationship Id="rId25" Type="http://schemas.openxmlformats.org/officeDocument/2006/relationships/hyperlink" Target="http://online.zakon.kz/Document/?doc_id=34895988" TargetMode="External"/><Relationship Id="rId33" Type="http://schemas.openxmlformats.org/officeDocument/2006/relationships/hyperlink" Target="http://online.zakon.kz/Document/?doc_id=37787522"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8695516" TargetMode="External"/><Relationship Id="rId20" Type="http://schemas.openxmlformats.org/officeDocument/2006/relationships/hyperlink" Target="http://online.zakon.kz/Document/?doc_id=38417662" TargetMode="External"/><Relationship Id="rId29" Type="http://schemas.openxmlformats.org/officeDocument/2006/relationships/hyperlink" Target="http://online.zakon.kz/Document/?doc_id=38823180"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745422" TargetMode="External"/><Relationship Id="rId24" Type="http://schemas.openxmlformats.org/officeDocument/2006/relationships/hyperlink" Target="http://online.zakon.kz/Document/?doc_id=34895988" TargetMode="External"/><Relationship Id="rId32" Type="http://schemas.openxmlformats.org/officeDocument/2006/relationships/hyperlink" Target="http://online.zakon.kz/Document/?doc_id=31844686"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3392885" TargetMode="External"/><Relationship Id="rId23" Type="http://schemas.openxmlformats.org/officeDocument/2006/relationships/hyperlink" Target="http://online.zakon.kz/Document/?doc_id=32698154" TargetMode="External"/><Relationship Id="rId28" Type="http://schemas.openxmlformats.org/officeDocument/2006/relationships/hyperlink" Target="http://online.zakon.kz/Document/?doc_id=31526144" TargetMode="External"/><Relationship Id="rId36" Type="http://schemas.openxmlformats.org/officeDocument/2006/relationships/hyperlink" Target="http://online.zakon.kz/Document/?doc_id=31782381" TargetMode="External"/><Relationship Id="rId10" Type="http://schemas.openxmlformats.org/officeDocument/2006/relationships/hyperlink" Target="http://online.zakon.kz/Document/?doc_id=32337958" TargetMode="External"/><Relationship Id="rId19" Type="http://schemas.openxmlformats.org/officeDocument/2006/relationships/hyperlink" Target="http://online.zakon.kz/Document/?doc_id=33492319" TargetMode="External"/><Relationship Id="rId31" Type="http://schemas.openxmlformats.org/officeDocument/2006/relationships/hyperlink" Target="http://online.zakon.kz/Document/?doc_id=35582685"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41822" TargetMode="External"/><Relationship Id="rId14" Type="http://schemas.openxmlformats.org/officeDocument/2006/relationships/hyperlink" Target="http://online.zakon.kz/Document/?doc_id=33392885" TargetMode="External"/><Relationship Id="rId22" Type="http://schemas.openxmlformats.org/officeDocument/2006/relationships/hyperlink" Target="http://online.zakon.kz/Document/?doc_id=32137900" TargetMode="External"/><Relationship Id="rId27" Type="http://schemas.openxmlformats.org/officeDocument/2006/relationships/hyperlink" Target="http://online.zakon.kz/Document/?doc_id=39420273" TargetMode="External"/><Relationship Id="rId30" Type="http://schemas.openxmlformats.org/officeDocument/2006/relationships/hyperlink" Target="http://online.zakon.kz/Document/?doc_id=35262968" TargetMode="External"/><Relationship Id="rId35" Type="http://schemas.openxmlformats.org/officeDocument/2006/relationships/hyperlink" Target="http://online.zakon.kz/Document/?doc_id=32150775"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4129</Characters>
  <Application>Microsoft Office Word</Application>
  <DocSecurity>0</DocSecurity>
  <Lines>34</Lines>
  <Paragraphs>8</Paragraphs>
  <ScaleCrop>false</ScaleCrop>
  <Company>SPecialiST RePack</Company>
  <LinksUpToDate>false</LinksUpToDate>
  <CharactersWithSpaces>4437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ықтиярхатты, азаматтығы жоқ адамның куәлігін, босқын куәлігін және жол жүру құжатын ресімдеу, беру, ауыстыру, тапсыру, алып қою және жою қағидаларын бекіту туралы» Қазақстан Республикасы Үкіметінің 2013 жылғы 26 тамыздағы № 852 Қаулысы (2023.01.01.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2024-04-28T00:08:00Z</dcterms:created>
  <dcterms:modified xsi:type="dcterms:W3CDTF">2024-04-28T00:08:00Z</dcterms:modified>
</cp:coreProperties>
</file>