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153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августа 2013 года № 852 «Об утверждении Правил оформления, выдачи, замены, сдачи, изъятия и уничтожения паспорта гражданина Республики Казахстан, удостоверения личности гражданина Республики Казахстан,</w:t>
      </w:r>
      <w:r>
        <w:rPr>
          <w:rStyle w:val="s0"/>
          <w:b/>
          <w:bCs/>
        </w:rPr>
        <w:t xml:space="preserve"> вида на жительство иностранца в Республике Казахстан, удостоверения лица без гражданства, удостоверения беженца и проездного документа» (с изменениями и дополнениями по состоянию на 01.01.2023 г.) (утратило силу)</w:t>
      </w:r>
    </w:p>
    <w:p w:rsidR="00000000" w:rsidRDefault="00DE1538">
      <w:pPr>
        <w:pStyle w:val="a3"/>
      </w:pPr>
      <w:r>
        <w:t> </w:t>
      </w:r>
    </w:p>
    <w:p w:rsidR="00000000" w:rsidRDefault="00DE1538">
      <w:pPr>
        <w:pStyle w:val="pj"/>
      </w:pPr>
      <w:r>
        <w:rPr>
          <w:rStyle w:val="s0"/>
        </w:rPr>
        <w:t>Опубликовано: «Казахстанская правда» от 20 ноября 2013 г. № 319 (27593); САПП Республики Казахстан, 2013 г., № 50, ст. 696</w:t>
      </w:r>
    </w:p>
    <w:p w:rsidR="00000000" w:rsidRDefault="00DE1538">
      <w:pPr>
        <w:pStyle w:val="pj"/>
      </w:pPr>
      <w:r>
        <w:rPr>
          <w:rStyle w:val="s0"/>
        </w:rPr>
        <w:t> </w:t>
      </w:r>
    </w:p>
    <w:p w:rsidR="00000000" w:rsidRDefault="00DE1538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>1 сентября 2023 года № 758</w:t>
      </w:r>
    </w:p>
    <w:p w:rsidR="00000000" w:rsidRDefault="00DE1538">
      <w:pPr>
        <w:pStyle w:val="pj"/>
      </w:pPr>
      <w:r>
        <w:rPr>
          <w:rStyle w:val="s0"/>
        </w:rPr>
        <w:t> </w:t>
      </w:r>
    </w:p>
    <w:p w:rsidR="00000000" w:rsidRDefault="00DE1538">
      <w:pPr>
        <w:pStyle w:val="pj"/>
      </w:pPr>
      <w:r>
        <w:rPr>
          <w:rStyle w:val="s0"/>
        </w:rPr>
        <w:t>Внесены изменения:</w:t>
      </w:r>
    </w:p>
    <w:p w:rsidR="00000000" w:rsidRDefault="00DE1538">
      <w:pPr>
        <w:pStyle w:val="pj"/>
      </w:pPr>
      <w:r>
        <w:rPr>
          <w:rStyle w:val="s0"/>
        </w:rPr>
        <w:t> </w:t>
      </w:r>
    </w:p>
    <w:p w:rsidR="00000000" w:rsidRDefault="00DE1538">
      <w:pPr>
        <w:pStyle w:val="pj"/>
      </w:pPr>
      <w:hyperlink r:id="rId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24.02.14 г. № 145 (введено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1538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18.06.15 г. № 456 (введено в действие по истечении десяти календарных дней после дня его первог</w:t>
      </w:r>
      <w:r>
        <w:rPr>
          <w:rStyle w:val="s0"/>
        </w:rPr>
        <w:t xml:space="preserve">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1538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19.08.16 г. № 470 (введено в действие по истечении десяти ка</w:t>
      </w:r>
      <w:r>
        <w:rPr>
          <w:rStyle w:val="s0"/>
        </w:rPr>
        <w:t xml:space="preserve">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1538">
      <w:pPr>
        <w:pStyle w:val="pj"/>
      </w:pPr>
      <w:hyperlink r:id="rId14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12.01.18 </w:t>
      </w:r>
      <w:r>
        <w:rPr>
          <w:rStyle w:val="s0"/>
        </w:rPr>
        <w:t xml:space="preserve">г. № 8 (введены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1538">
      <w:pPr>
        <w:pStyle w:val="pj"/>
      </w:pPr>
      <w:hyperlink r:id="rId16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23.07.18 г. № 451 (введены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1538">
      <w:pPr>
        <w:pStyle w:val="pj"/>
      </w:pP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12.03.20 г. № 109 (введено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1538">
      <w:pPr>
        <w:pStyle w:val="pj"/>
      </w:pP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12.01.18 г. № 8 (введены в действие с 1 января 2021 г.);</w:t>
      </w:r>
    </w:p>
    <w:p w:rsidR="00000000" w:rsidRDefault="00DE1538">
      <w:pPr>
        <w:pStyle w:val="pj"/>
      </w:pPr>
      <w:hyperlink r:id="rId2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25.11.20 г. № 789 (введены в действие после дня введения в действие соответствующих </w:t>
      </w:r>
      <w:hyperlink r:id="rId22" w:history="1">
        <w:r>
          <w:rPr>
            <w:rStyle w:val="a4"/>
          </w:rPr>
          <w:t>изменений и дополнений</w:t>
        </w:r>
      </w:hyperlink>
      <w:r>
        <w:rPr>
          <w:rStyle w:val="s0"/>
        </w:rPr>
        <w:t xml:space="preserve"> в </w:t>
      </w:r>
      <w:hyperlink r:id="rId23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РК «О </w:t>
      </w:r>
      <w:r>
        <w:rPr>
          <w:rStyle w:val="s0"/>
        </w:rPr>
        <w:t>налогах и других обязательных платежах в бюджет» (Налоговый кодекс);</w:t>
      </w:r>
    </w:p>
    <w:p w:rsidR="00000000" w:rsidRDefault="00DE1538">
      <w:pPr>
        <w:pStyle w:val="pj"/>
      </w:pPr>
      <w:hyperlink r:id="rId24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04.10.21 г. № 702 (введено в действие с 1 января 2021 г.);</w:t>
      </w:r>
    </w:p>
    <w:p w:rsidR="00000000" w:rsidRDefault="00DE1538">
      <w:pPr>
        <w:pStyle w:val="pj"/>
      </w:pPr>
      <w:hyperlink r:id="rId2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10.10.22 г. № 806 (</w:t>
      </w:r>
      <w:hyperlink r:id="rId26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24 октября 2022 г.);</w:t>
      </w:r>
    </w:p>
    <w:p w:rsidR="00000000" w:rsidRDefault="00DE1538">
      <w:pPr>
        <w:pStyle w:val="pj"/>
      </w:pPr>
      <w:hyperlink r:id="rId27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20.02.23 г. № 141 (</w:t>
      </w:r>
      <w:hyperlink r:id="rId28" w:anchor="sub_id=5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2023 г.)</w:t>
      </w:r>
    </w:p>
    <w:p w:rsidR="00000000" w:rsidRDefault="00DE1538">
      <w:pPr>
        <w:pStyle w:val="pj"/>
      </w:pPr>
      <w:r>
        <w:rPr>
          <w:rStyle w:val="s0"/>
        </w:rPr>
        <w:t> </w:t>
      </w:r>
    </w:p>
    <w:p w:rsidR="00000000" w:rsidRDefault="00DE1538">
      <w:pPr>
        <w:pStyle w:val="pj"/>
      </w:pPr>
      <w:r>
        <w:rPr>
          <w:rStyle w:val="s0"/>
        </w:rPr>
        <w:t>Предыдущие редакции:</w:t>
      </w:r>
    </w:p>
    <w:p w:rsidR="00000000" w:rsidRDefault="00DE1538">
      <w:pPr>
        <w:pStyle w:val="pj"/>
      </w:pPr>
      <w:r>
        <w:rPr>
          <w:rStyle w:val="s0"/>
        </w:rPr>
        <w:t> </w:t>
      </w:r>
    </w:p>
    <w:p w:rsidR="00000000" w:rsidRDefault="00DE1538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24.02.14 г.</w:t>
      </w:r>
    </w:p>
    <w:p w:rsidR="00000000" w:rsidRDefault="00DE1538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18.06.15 г.</w:t>
      </w:r>
    </w:p>
    <w:p w:rsidR="00000000" w:rsidRDefault="00DE1538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19.08.16 г.</w:t>
      </w:r>
    </w:p>
    <w:p w:rsidR="00000000" w:rsidRDefault="00DE1538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12.01.18 г.</w:t>
      </w:r>
    </w:p>
    <w:p w:rsidR="00000000" w:rsidRDefault="00DE1538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23.07.18 г.</w:t>
      </w:r>
    </w:p>
    <w:p w:rsidR="00000000" w:rsidRDefault="00DE1538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12.03.20 г.</w:t>
      </w:r>
    </w:p>
    <w:p w:rsidR="00000000" w:rsidRDefault="00DE1538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12.01.18 г. (введены в действие с 1 января 2021 г.)</w:t>
      </w:r>
    </w:p>
    <w:p w:rsidR="00000000" w:rsidRDefault="00DE1538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25.11.20 г. (введены в действие с 2 января 2021 г.)</w:t>
      </w:r>
    </w:p>
    <w:p w:rsidR="00000000" w:rsidRDefault="00DE1538">
      <w:pPr>
        <w:pStyle w:val="pj"/>
      </w:pPr>
      <w:r>
        <w:rPr>
          <w:rStyle w:val="s0"/>
        </w:rPr>
        <w:t>редакция, действовавшая до внесения изменений от 04.10.21 г.</w:t>
      </w:r>
    </w:p>
    <w:p w:rsidR="00000000" w:rsidRDefault="00DE1538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24.10.22 г.</w:t>
      </w:r>
    </w:p>
    <w:p w:rsidR="00000000" w:rsidRDefault="00DE1538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20.02.23 г. (введены в действие с 1 января 2023 г.)</w:t>
      </w:r>
    </w:p>
    <w:p w:rsidR="00000000" w:rsidRDefault="00DE1538">
      <w:pPr>
        <w:pStyle w:val="pj"/>
      </w:pPr>
      <w:r>
        <w:t> </w:t>
      </w:r>
    </w:p>
    <w:p w:rsidR="00000000" w:rsidRDefault="00DE1538">
      <w:pPr>
        <w:pStyle w:val="pj"/>
      </w:pPr>
      <w:r>
        <w:t> </w:t>
      </w:r>
    </w:p>
    <w:p w:rsidR="00000000" w:rsidRDefault="00DE1538">
      <w:pPr>
        <w:pStyle w:val="pj"/>
      </w:pPr>
      <w:r>
        <w:rPr>
          <w:rStyle w:val="s0"/>
        </w:rPr>
        <w:t> </w:t>
      </w:r>
    </w:p>
    <w:p w:rsidR="00000000" w:rsidRDefault="00DE1538">
      <w:pPr>
        <w:pStyle w:val="pj"/>
      </w:pPr>
      <w:r>
        <w:rPr>
          <w:rStyle w:val="s0"/>
        </w:rP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1538" w:rsidRDefault="00DE1538" w:rsidP="00DE1538">
      <w:r>
        <w:separator/>
      </w:r>
    </w:p>
  </w:endnote>
  <w:endnote w:type="continuationSeparator" w:id="0">
    <w:p w:rsidR="00DE1538" w:rsidRDefault="00DE1538" w:rsidP="00DE15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538" w:rsidRDefault="00DE15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538" w:rsidRDefault="00DE15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538" w:rsidRDefault="00DE15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1538" w:rsidRDefault="00DE1538" w:rsidP="00DE1538">
      <w:r>
        <w:separator/>
      </w:r>
    </w:p>
  </w:footnote>
  <w:footnote w:type="continuationSeparator" w:id="0">
    <w:p w:rsidR="00DE1538" w:rsidRDefault="00DE1538" w:rsidP="00DE15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538" w:rsidRDefault="00DE15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538" w:rsidRDefault="00DE1538" w:rsidP="00DE15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1538" w:rsidRPr="00DE1538" w:rsidRDefault="00DE1538" w:rsidP="00DE15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августа 2013 года № 852 «Об утверждении Правил оформления, выдачи, замены, сдачи, изъятия и уничтожения паспорта гражданина Республики Казахстан, удостоверения личности гражданина Республики Казахстан, вида на жительство иностранца в Республике Казахстан, удостоверения лица без гражданства, удостоверения беженца и проездного документа» (с изменениями и дополнениями по состоянию на 01.01.2023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538" w:rsidRDefault="00DE15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1538"/>
    <w:rsid w:val="00DE1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15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15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15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15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15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15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15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15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913407" TargetMode="External"/><Relationship Id="rId18" Type="http://schemas.openxmlformats.org/officeDocument/2006/relationships/hyperlink" Target="http://online.zakon.kz/Document/?doc_id=33162623" TargetMode="External"/><Relationship Id="rId26" Type="http://schemas.openxmlformats.org/officeDocument/2006/relationships/hyperlink" Target="http://online.zakon.kz/Document/?doc_id=31994943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32959562" TargetMode="External"/><Relationship Id="rId34" Type="http://schemas.openxmlformats.org/officeDocument/2006/relationships/hyperlink" Target="http://online.zakon.kz/Document/?doc_id=38988628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684193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49738" TargetMode="External"/><Relationship Id="rId29" Type="http://schemas.openxmlformats.org/officeDocument/2006/relationships/hyperlink" Target="http://online.zakon.kz/Document/?doc_id=3151938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35613" TargetMode="External"/><Relationship Id="rId24" Type="http://schemas.openxmlformats.org/officeDocument/2006/relationships/hyperlink" Target="http://online.zakon.kz/Document/?doc_id=36268771" TargetMode="External"/><Relationship Id="rId32" Type="http://schemas.openxmlformats.org/officeDocument/2006/relationships/hyperlink" Target="http://online.zakon.kz/Document/?doc_id=31866141" TargetMode="External"/><Relationship Id="rId37" Type="http://schemas.openxmlformats.org/officeDocument/2006/relationships/hyperlink" Target="http://online.zakon.kz/Document/?doc_id=33049098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701560" TargetMode="External"/><Relationship Id="rId23" Type="http://schemas.openxmlformats.org/officeDocument/2006/relationships/hyperlink" Target="http://online.zakon.kz/Document/?doc_id=36148637" TargetMode="External"/><Relationship Id="rId28" Type="http://schemas.openxmlformats.org/officeDocument/2006/relationships/hyperlink" Target="http://online.zakon.kz/Document/?doc_id=38289057" TargetMode="External"/><Relationship Id="rId36" Type="http://schemas.openxmlformats.org/officeDocument/2006/relationships/hyperlink" Target="http://online.zakon.kz/Document/?doc_id=36026288" TargetMode="External"/><Relationship Id="rId10" Type="http://schemas.openxmlformats.org/officeDocument/2006/relationships/hyperlink" Target="http://online.zakon.kz/Document/?doc_id=31884334" TargetMode="External"/><Relationship Id="rId19" Type="http://schemas.openxmlformats.org/officeDocument/2006/relationships/hyperlink" Target="http://online.zakon.kz/Document/?doc_id=32033703" TargetMode="External"/><Relationship Id="rId31" Type="http://schemas.openxmlformats.org/officeDocument/2006/relationships/hyperlink" Target="http://online.zakon.kz/Document/?doc_id=39381442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1695" TargetMode="External"/><Relationship Id="rId14" Type="http://schemas.openxmlformats.org/officeDocument/2006/relationships/hyperlink" Target="http://online.zakon.kz/Document/?doc_id=35054593" TargetMode="External"/><Relationship Id="rId22" Type="http://schemas.openxmlformats.org/officeDocument/2006/relationships/hyperlink" Target="http://online.zakon.kz/Document/?link_id=1007942337" TargetMode="External"/><Relationship Id="rId27" Type="http://schemas.openxmlformats.org/officeDocument/2006/relationships/hyperlink" Target="http://online.zakon.kz/Document/?doc_id=38289057" TargetMode="External"/><Relationship Id="rId30" Type="http://schemas.openxmlformats.org/officeDocument/2006/relationships/hyperlink" Target="http://online.zakon.kz/Document/?doc_id=32279755" TargetMode="External"/><Relationship Id="rId35" Type="http://schemas.openxmlformats.org/officeDocument/2006/relationships/hyperlink" Target="http://online.zakon.kz/Document/?doc_id=38064177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3151922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805290" TargetMode="External"/><Relationship Id="rId17" Type="http://schemas.openxmlformats.org/officeDocument/2006/relationships/hyperlink" Target="http://online.zakon.kz/Document/?doc_id=32825016" TargetMode="External"/><Relationship Id="rId25" Type="http://schemas.openxmlformats.org/officeDocument/2006/relationships/hyperlink" Target="http://online.zakon.kz/Document/?doc_id=31994943" TargetMode="External"/><Relationship Id="rId33" Type="http://schemas.openxmlformats.org/officeDocument/2006/relationships/hyperlink" Target="http://online.zakon.kz/Document/?doc_id=34937873" TargetMode="External"/><Relationship Id="rId38" Type="http://schemas.openxmlformats.org/officeDocument/2006/relationships/hyperlink" Target="http://online.zakon.kz/Document/?doc_id=38825075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35054593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432</Words>
  <Characters>4809</Characters>
  <Application>Microsoft Office Word</Application>
  <DocSecurity>0</DocSecurity>
  <Lines>40</Lines>
  <Paragraphs>10</Paragraphs>
  <ScaleCrop>false</ScaleCrop>
  <Company/>
  <LinksUpToDate>false</LinksUpToDate>
  <CharactersWithSpaces>5231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августа 2013 года № 852 «Об утверждении Правил оформления, выдачи, замены, сдачи, изъятия и уничтожения паспорта гражданина Республики Казахстан, удостоверения личности гражданина Республики Казахстан, вида на жительство иностранца в Республике Казахстан, удостоверения лица без гражданства, удостоверения беженца и проездного документа» (с изменениями и дополнениями по состоянию на 01.01.2023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2023-11-09T12:22:00Z</dcterms:created>
  <dcterms:modified xsi:type="dcterms:W3CDTF">2023-11-09T12:22:00Z</dcterms:modified>
</cp:coreProperties>
</file>