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19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декабря 2013 года № 351-ФЗ «О внесении изменений в отдельные законодательные акты Российской Федерации по вопросам обязательного пенсионного страхования в части права выбора застрахованными лицами варианта пенсио</w:t>
      </w:r>
      <w:r>
        <w:rPr>
          <w:rStyle w:val="s0"/>
          <w:b/>
          <w:bCs/>
        </w:rPr>
        <w:t>нного обеспечения» (с изменениями и дополнениями по состоянию на 10.07.2023 г.)</w:t>
      </w:r>
    </w:p>
    <w:p w:rsidR="00000000" w:rsidRDefault="00B6619B">
      <w:pPr>
        <w:pStyle w:val="pj"/>
      </w:pPr>
      <w:r>
        <w:rPr>
          <w:rStyle w:val="s0"/>
        </w:rPr>
        <w:t> </w:t>
      </w:r>
    </w:p>
    <w:p w:rsidR="00000000" w:rsidRDefault="00B6619B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4 декабря 2013 г.</w:t>
      </w:r>
    </w:p>
    <w:p w:rsidR="00000000" w:rsidRDefault="00B6619B">
      <w:pPr>
        <w:pStyle w:val="pj"/>
      </w:pPr>
      <w:r>
        <w:rPr>
          <w:rStyle w:val="s0"/>
        </w:rPr>
        <w:t> </w:t>
      </w:r>
    </w:p>
    <w:p w:rsidR="00000000" w:rsidRDefault="00B6619B">
      <w:pPr>
        <w:pStyle w:val="pj"/>
      </w:pPr>
      <w:r>
        <w:rPr>
          <w:rStyle w:val="s0"/>
        </w:rPr>
        <w:t>Внесены изменения:</w:t>
      </w:r>
    </w:p>
    <w:p w:rsidR="00000000" w:rsidRDefault="00B6619B">
      <w:pPr>
        <w:pStyle w:val="pj"/>
      </w:pPr>
      <w:r>
        <w:rPr>
          <w:rStyle w:val="s0"/>
        </w:rPr>
        <w:t> </w:t>
      </w:r>
    </w:p>
    <w:p w:rsidR="00000000" w:rsidRDefault="00B6619B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410-ФЗ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619B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14.12.15 г. № 373-ФЗ (вступил в силу с 1 января 2016 года);</w:t>
      </w:r>
    </w:p>
    <w:p w:rsidR="00000000" w:rsidRDefault="00B6619B">
      <w:pPr>
        <w:pStyle w:val="pj"/>
      </w:pPr>
      <w:hyperlink r:id="rId10" w:anchor="sub_id=180000" w:history="1">
        <w:r>
          <w:rPr>
            <w:rStyle w:val="a4"/>
          </w:rPr>
          <w:t>Федеральным зак</w:t>
        </w:r>
        <w:r>
          <w:rPr>
            <w:rStyle w:val="a4"/>
          </w:rPr>
          <w:t>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B6619B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19.12.16 г. № 447-ФЗ (вступил в силу с 1 января 2017 года);</w:t>
      </w:r>
    </w:p>
    <w:p w:rsidR="00000000" w:rsidRDefault="00B6619B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20.12.17 г. № 413-ФЗ (вступил в силу с 1 января 2018 года);</w:t>
      </w:r>
    </w:p>
    <w:p w:rsidR="00000000" w:rsidRDefault="00B6619B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11.12.18 г. № 462-ФЗ (вступил в силу с 1 января 2019 года);</w:t>
      </w:r>
    </w:p>
    <w:p w:rsidR="00000000" w:rsidRDefault="00B6619B">
      <w:pPr>
        <w:pStyle w:val="pj"/>
      </w:pPr>
      <w:hyperlink r:id="rId1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16.12.19 г. № 435-ФЗ (вступил в силу с 1 января 2020 года);</w:t>
      </w:r>
    </w:p>
    <w:p w:rsidR="00000000" w:rsidRDefault="00B6619B">
      <w:pPr>
        <w:pStyle w:val="pj"/>
      </w:pPr>
      <w:hyperlink r:id="rId1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405-ФЗ (вступил в силу с 1 января 2021 года);</w:t>
      </w:r>
    </w:p>
    <w:p w:rsidR="00000000" w:rsidRDefault="00B6619B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21.12.21 г. № 429-ФЗ (вступил в силу с 1 января 2022 года);</w:t>
      </w:r>
    </w:p>
    <w:p w:rsidR="00000000" w:rsidRDefault="00B6619B">
      <w:pPr>
        <w:pStyle w:val="pj"/>
      </w:pPr>
      <w:hyperlink r:id="rId17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237-ФЗ (см. </w:t>
      </w:r>
      <w:hyperlink r:id="rId18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619B">
      <w:pPr>
        <w:pStyle w:val="pj"/>
      </w:pPr>
      <w:hyperlink r:id="rId1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472-ФЗ (см. </w:t>
      </w:r>
      <w:hyperlink r:id="rId2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619B">
      <w:pPr>
        <w:pStyle w:val="pj"/>
      </w:pPr>
      <w:hyperlink r:id="rId21" w:anchor="sub_id=7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22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619B">
      <w:pPr>
        <w:pStyle w:val="pj"/>
      </w:pPr>
      <w:hyperlink r:id="rId23" w:anchor="sub_id=1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299-ФЗ (см. </w:t>
      </w:r>
      <w:hyperlink r:id="rId24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6619B">
      <w:pPr>
        <w:pStyle w:val="pj"/>
      </w:pPr>
      <w:r>
        <w:rPr>
          <w:rStyle w:val="s0"/>
        </w:rPr>
        <w:t> </w:t>
      </w:r>
    </w:p>
    <w:p w:rsidR="00000000" w:rsidRDefault="00B6619B">
      <w:pPr>
        <w:pStyle w:val="pj"/>
      </w:pPr>
      <w:r>
        <w:rPr>
          <w:rStyle w:val="s0"/>
        </w:rPr>
        <w:t> </w:t>
      </w:r>
    </w:p>
    <w:p w:rsidR="00000000" w:rsidRDefault="00B6619B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19B" w:rsidRDefault="00B6619B" w:rsidP="00B6619B">
      <w:r>
        <w:separator/>
      </w:r>
    </w:p>
  </w:endnote>
  <w:endnote w:type="continuationSeparator" w:id="0">
    <w:p w:rsidR="00B6619B" w:rsidRDefault="00B6619B" w:rsidP="00B66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9B" w:rsidRDefault="00B661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9B" w:rsidRDefault="00B661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9B" w:rsidRDefault="00B661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19B" w:rsidRDefault="00B6619B" w:rsidP="00B6619B">
      <w:r>
        <w:separator/>
      </w:r>
    </w:p>
  </w:footnote>
  <w:footnote w:type="continuationSeparator" w:id="0">
    <w:p w:rsidR="00B6619B" w:rsidRDefault="00B6619B" w:rsidP="00B661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9B" w:rsidRDefault="00B661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9B" w:rsidRDefault="00B6619B" w:rsidP="00B661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19B" w:rsidRPr="00B6619B" w:rsidRDefault="00B6619B" w:rsidP="00B661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декабря 2013 года № 351-ФЗ «О внесении изменений в отдельные законодательные акты Российской Федерации по вопросам обязательного пенсионного страхования в части права выбора застрахованными лицами варианта пенсионного обеспечения» (с изменениями и дополнениями по состоянию на 10.07.2023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19B" w:rsidRDefault="00B661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19B"/>
    <w:rsid w:val="00B66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1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1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1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1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1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1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1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1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7052" TargetMode="External"/><Relationship Id="rId13" Type="http://schemas.openxmlformats.org/officeDocument/2006/relationships/hyperlink" Target="http://online.zakon.kz/Document/?doc_id=32130220" TargetMode="External"/><Relationship Id="rId18" Type="http://schemas.openxmlformats.org/officeDocument/2006/relationships/hyperlink" Target="http://online.zakon.kz/Document/?doc_id=34588272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13064" TargetMode="External"/><Relationship Id="rId7" Type="http://schemas.openxmlformats.org/officeDocument/2006/relationships/hyperlink" Target="http://online.zakon.kz/Document/?doc_id=31637052" TargetMode="External"/><Relationship Id="rId12" Type="http://schemas.openxmlformats.org/officeDocument/2006/relationships/hyperlink" Target="http://online.zakon.kz/Document/?doc_id=32753887" TargetMode="External"/><Relationship Id="rId17" Type="http://schemas.openxmlformats.org/officeDocument/2006/relationships/hyperlink" Target="http://online.zakon.kz/Document/?doc_id=34588272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49312" TargetMode="External"/><Relationship Id="rId20" Type="http://schemas.openxmlformats.org/officeDocument/2006/relationships/hyperlink" Target="http://online.zakon.kz/Document/?doc_id=3681769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89138" TargetMode="External"/><Relationship Id="rId24" Type="http://schemas.openxmlformats.org/officeDocument/2006/relationships/hyperlink" Target="http://online.zakon.kz/Document/?doc_id=37917111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08900" TargetMode="External"/><Relationship Id="rId23" Type="http://schemas.openxmlformats.org/officeDocument/2006/relationships/hyperlink" Target="http://online.zakon.kz/Document/?doc_id=3791711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4916214" TargetMode="External"/><Relationship Id="rId19" Type="http://schemas.openxmlformats.org/officeDocument/2006/relationships/hyperlink" Target="http://online.zakon.kz/Document/?doc_id=3681769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18262" TargetMode="External"/><Relationship Id="rId14" Type="http://schemas.openxmlformats.org/officeDocument/2006/relationships/hyperlink" Target="http://online.zakon.kz/Document/?doc_id=37717617" TargetMode="External"/><Relationship Id="rId22" Type="http://schemas.openxmlformats.org/officeDocument/2006/relationships/hyperlink" Target="http://online.zakon.kz/Document/?doc_id=3201306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2798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декабря 2013 года № 351-ФЗ «О внесении изменений в отдельные законодательные акты Российской Федерации по вопросам обязательного пенсионного страхования в части права выбора застрахованными лицами варианта пенсионного обеспечения» (с изменениями и дополнениями по состоянию на 10.07.2023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2024-03-28T11:16:00Z</dcterms:created>
  <dcterms:modified xsi:type="dcterms:W3CDTF">2024-03-28T11:16:00Z</dcterms:modified>
</cp:coreProperties>
</file>