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F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октября 2013 года № 1124 «Об определении интернет-ресурса, осуществляющего официальное опубликование нормативных правовых актов центральных исполнительных и иных центральных государственных органов, ру</w:t>
      </w:r>
      <w:r>
        <w:rPr>
          <w:rStyle w:val="s0"/>
          <w:b/>
          <w:bCs/>
        </w:rPr>
        <w:t>ководителей ведомств центральных государственных органов, а также маслихатов, акиматов, акимов, ревизионных комиссий» (с изменениями и дополнениями по состоянию на 29.12.2016 г.)</w:t>
      </w:r>
    </w:p>
    <w:p w:rsidR="00000000" w:rsidRDefault="00954FFE">
      <w:r>
        <w:t> </w:t>
      </w:r>
    </w:p>
    <w:p w:rsidR="00000000" w:rsidRDefault="00954FFE">
      <w:pPr>
        <w:ind w:firstLine="400"/>
        <w:jc w:val="both"/>
      </w:pPr>
      <w:r>
        <w:rPr>
          <w:rStyle w:val="s0"/>
        </w:rPr>
        <w:t>Опубликовано: «Казахстанская правда» от 19 декабря 2013 г. № 339 (27613); САПП Республики Казахстан, 2013 г., № 62, ст. 839</w:t>
      </w:r>
    </w:p>
    <w:p w:rsidR="00000000" w:rsidRDefault="00954FFE">
      <w:pPr>
        <w:ind w:firstLine="400"/>
        <w:jc w:val="both"/>
      </w:pPr>
      <w:r>
        <w:t> </w:t>
      </w:r>
    </w:p>
    <w:p w:rsidR="00000000" w:rsidRDefault="00954FF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РК от 11 апреля 2017 года № 192</w:t>
      </w:r>
    </w:p>
    <w:p w:rsidR="00000000" w:rsidRDefault="00954FFE">
      <w:pPr>
        <w:ind w:firstLine="400"/>
        <w:jc w:val="both"/>
      </w:pPr>
      <w:r>
        <w:t> </w:t>
      </w:r>
    </w:p>
    <w:p w:rsidR="00000000" w:rsidRDefault="00954FF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54FFE">
      <w:pPr>
        <w:ind w:firstLine="400"/>
        <w:jc w:val="both"/>
      </w:pPr>
      <w:r>
        <w:rPr>
          <w:rStyle w:val="s0"/>
        </w:rPr>
        <w:t> </w:t>
      </w:r>
    </w:p>
    <w:p w:rsidR="00000000" w:rsidRDefault="00954FFE">
      <w:pPr>
        <w:ind w:firstLine="400"/>
        <w:jc w:val="both"/>
      </w:pPr>
      <w:hyperlink r:id="rId8" w:anchor="sub_id=1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30.12.14 г. № 1401 (введено в действие со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4FFE">
      <w:pPr>
        <w:ind w:firstLine="400"/>
        <w:jc w:val="both"/>
      </w:pP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28.01.16 г. № 35 (введено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54FFE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06.10.16 г. № 568;</w:t>
      </w:r>
    </w:p>
    <w:p w:rsidR="00000000" w:rsidRDefault="00954FFE">
      <w:pPr>
        <w:ind w:firstLine="400"/>
        <w:jc w:val="both"/>
      </w:pPr>
      <w:hyperlink r:id="rId13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29.12.16 г. № 904.</w:t>
      </w:r>
    </w:p>
    <w:p w:rsidR="00000000" w:rsidRDefault="00954FFE">
      <w:pPr>
        <w:ind w:firstLine="400"/>
        <w:jc w:val="both"/>
      </w:pPr>
      <w:r>
        <w:rPr>
          <w:rStyle w:val="s0"/>
        </w:rPr>
        <w:t> </w:t>
      </w:r>
    </w:p>
    <w:p w:rsidR="00000000" w:rsidRDefault="00954F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54FFE">
      <w:pPr>
        <w:ind w:firstLine="400"/>
        <w:jc w:val="both"/>
      </w:pPr>
      <w:r>
        <w:rPr>
          <w:rStyle w:val="s0"/>
        </w:rPr>
        <w:t> </w:t>
      </w:r>
    </w:p>
    <w:p w:rsidR="00000000" w:rsidRDefault="00954FFE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30.12.14 г.</w:t>
      </w:r>
    </w:p>
    <w:p w:rsidR="00000000" w:rsidRDefault="00954FFE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28.01.16 г.</w:t>
      </w:r>
    </w:p>
    <w:p w:rsidR="00000000" w:rsidRDefault="00954FFE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06.10.16 г.</w:t>
      </w:r>
    </w:p>
    <w:p w:rsidR="00000000" w:rsidRDefault="00954FFE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29.12.16 г.</w:t>
      </w:r>
    </w:p>
    <w:p w:rsidR="00000000" w:rsidRDefault="00954FFE">
      <w:pPr>
        <w:ind w:firstLine="400"/>
        <w:jc w:val="both"/>
      </w:pPr>
      <w:r>
        <w:t> </w:t>
      </w:r>
    </w:p>
    <w:p w:rsidR="00000000" w:rsidRDefault="00954FF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FFE" w:rsidRDefault="00954FFE" w:rsidP="00954FFE">
      <w:r>
        <w:separator/>
      </w:r>
    </w:p>
  </w:endnote>
  <w:endnote w:type="continuationSeparator" w:id="0">
    <w:p w:rsidR="00954FFE" w:rsidRDefault="00954FFE" w:rsidP="00954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FFE" w:rsidRDefault="00954F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FFE" w:rsidRDefault="00954F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FFE" w:rsidRDefault="00954F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FFE" w:rsidRDefault="00954FFE" w:rsidP="00954FFE">
      <w:r>
        <w:separator/>
      </w:r>
    </w:p>
  </w:footnote>
  <w:footnote w:type="continuationSeparator" w:id="0">
    <w:p w:rsidR="00954FFE" w:rsidRDefault="00954FFE" w:rsidP="00954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FFE" w:rsidRDefault="00954F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FFE" w:rsidRDefault="00954FFE" w:rsidP="00954F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FFE" w:rsidRPr="00954FFE" w:rsidRDefault="00954FFE" w:rsidP="00954F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октября 2013 года № 1124 «Об определении интернет-ресурса, осуществляющего официальное опубликование нормативных правовых актов центральных исполнительных и иных центральных государственных органов, руководителей ведомств центральных государственных органов, а также маслихатов, акиматов, акимов, ревизионных комиссий» (с изменениями и дополнениями по состоянию на 29.12.2016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FFE" w:rsidRDefault="00954F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FFE"/>
    <w:rsid w:val="00954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4F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F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F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F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4F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F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F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F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9161" TargetMode="External"/><Relationship Id="rId13" Type="http://schemas.openxmlformats.org/officeDocument/2006/relationships/hyperlink" Target="http://online.zakon.kz/Document/?doc_id=3532717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9729749" TargetMode="External"/><Relationship Id="rId12" Type="http://schemas.openxmlformats.org/officeDocument/2006/relationships/hyperlink" Target="http://online.zakon.kz/Document/?doc_id=32369037" TargetMode="External"/><Relationship Id="rId17" Type="http://schemas.openxmlformats.org/officeDocument/2006/relationships/hyperlink" Target="http://online.zakon.kz/Document/?doc_id=3196021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1469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6205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18911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31163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164" TargetMode="External"/><Relationship Id="rId14" Type="http://schemas.openxmlformats.org/officeDocument/2006/relationships/hyperlink" Target="http://online.zakon.kz/Document/?doc_id=3164943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1916</Characters>
  <Application>Microsoft Office Word</Application>
  <DocSecurity>0</DocSecurity>
  <Lines>15</Lines>
  <Paragraphs>4</Paragraphs>
  <ScaleCrop>false</ScaleCrop>
  <Company/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2025-03-01T05:44:00Z</dcterms:created>
  <dcterms:modified xsi:type="dcterms:W3CDTF">2025-03-01T05:44:00Z</dcterms:modified>
</cp:coreProperties>
</file>