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CB2">
      <w:pPr>
        <w:jc w:val="right"/>
      </w:pPr>
      <w:bookmarkStart w:id="0" w:name="_GoBack"/>
      <w:bookmarkEnd w:id="0"/>
      <w:r>
        <w:t>19.12.2013</w:t>
      </w:r>
    </w:p>
    <w:p w:rsidR="00000000" w:rsidRDefault="004E7CB2">
      <w:pPr>
        <w:jc w:val="center"/>
      </w:pPr>
      <w:r>
        <w:rPr>
          <w:rStyle w:val="s1"/>
        </w:rPr>
        <w:t>Сменился глава Темирбанка</w:t>
      </w:r>
    </w:p>
    <w:p w:rsidR="00000000" w:rsidRDefault="004E7CB2">
      <w:pPr>
        <w:ind w:firstLine="400"/>
      </w:pPr>
      <w:r>
        <w:rPr>
          <w:color w:val="auto"/>
        </w:rPr>
        <w:t> </w:t>
      </w:r>
    </w:p>
    <w:p w:rsidR="00000000" w:rsidRDefault="004E7CB2">
      <w:pPr>
        <w:ind w:firstLine="400"/>
      </w:pPr>
      <w:r>
        <w:rPr>
          <w:b/>
          <w:bCs/>
          <w:color w:val="auto"/>
        </w:rPr>
        <w:t xml:space="preserve">АЛМАТЫ, 19 дек - ИА Новости-Казахстан. </w:t>
      </w:r>
      <w:r>
        <w:rPr>
          <w:color w:val="auto"/>
        </w:rPr>
        <w:t>Председателем правления Темирбанка с 18 декабря избрана Мухаббат Сеитова, сообщила пресс-служба банка.</w:t>
      </w:r>
    </w:p>
    <w:p w:rsidR="00000000" w:rsidRDefault="004E7CB2">
      <w:pPr>
        <w:ind w:firstLine="400"/>
      </w:pPr>
      <w:r>
        <w:rPr>
          <w:color w:val="auto"/>
        </w:rPr>
        <w:t>В этой должности она сменила Мурата Байсынова, чьи полномочия были досрочно прекращены в тот же день. Соответствующие решения принял Совет директоров АО «Темирбанк» на заседании, состоявшемся в среду, 18 декабря.</w:t>
      </w:r>
    </w:p>
    <w:p w:rsidR="00000000" w:rsidRDefault="004E7CB2">
      <w:pPr>
        <w:ind w:firstLine="400"/>
      </w:pPr>
      <w:r>
        <w:rPr>
          <w:color w:val="auto"/>
        </w:rPr>
        <w:t>Как известно, государственный Фонд национал</w:t>
      </w:r>
      <w:r>
        <w:rPr>
          <w:color w:val="auto"/>
        </w:rPr>
        <w:t xml:space="preserve">ьного благосостояния «Самрук-Казына» договорился о продаже всего принадлежащего ему пакета акций банка (79.88% простых акций) бизнесмену Булату Утемуратову. </w:t>
      </w:r>
    </w:p>
    <w:p w:rsidR="00000000" w:rsidRDefault="004E7CB2">
      <w:pPr>
        <w:ind w:firstLine="400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CB2" w:rsidRDefault="004E7CB2" w:rsidP="004E7CB2">
      <w:r>
        <w:separator/>
      </w:r>
    </w:p>
  </w:endnote>
  <w:endnote w:type="continuationSeparator" w:id="0">
    <w:p w:rsidR="004E7CB2" w:rsidRDefault="004E7CB2" w:rsidP="004E7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B2" w:rsidRDefault="004E7CB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B2" w:rsidRDefault="004E7CB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B2" w:rsidRDefault="004E7CB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CB2" w:rsidRDefault="004E7CB2" w:rsidP="004E7CB2">
      <w:r>
        <w:separator/>
      </w:r>
    </w:p>
  </w:footnote>
  <w:footnote w:type="continuationSeparator" w:id="0">
    <w:p w:rsidR="004E7CB2" w:rsidRDefault="004E7CB2" w:rsidP="004E7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B2" w:rsidRDefault="004E7CB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B2" w:rsidRDefault="004E7CB2" w:rsidP="004E7CB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7CB2" w:rsidRDefault="004E7CB2" w:rsidP="004E7CB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Сменился глава Темирбанка</w:t>
    </w:r>
  </w:p>
  <w:p w:rsidR="004E7CB2" w:rsidRPr="004E7CB2" w:rsidRDefault="004E7CB2" w:rsidP="004E7CB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19.12.2013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B2" w:rsidRDefault="004E7CB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CB2"/>
    <w:rsid w:val="004E7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4E7CB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7CB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7CB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7C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4E7CB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7CB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7CB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7C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523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Сменился глава Темирбанка (©Paragraph 2023)</dc:title>
  <dc:subject/>
  <dc:creator>Сергей М</dc:creator>
  <cp:keywords/>
  <dc:description/>
  <cp:lastModifiedBy>Сергей М</cp:lastModifiedBy>
  <cp:revision>2</cp:revision>
  <dcterms:created xsi:type="dcterms:W3CDTF">2023-11-28T15:43:00Z</dcterms:created>
  <dcterms:modified xsi:type="dcterms:W3CDTF">2023-11-28T15:43:00Z</dcterms:modified>
</cp:coreProperties>
</file>