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A614C">
      <w:pPr>
        <w:rPr>
          <w:rFonts w:eastAsia="Times New Roman"/>
          <w:color w:val="auto"/>
        </w:rPr>
      </w:pPr>
      <w:bookmarkStart w:id="0" w:name="_GoBack"/>
      <w:bookmarkEnd w:id="0"/>
      <w:r>
        <w:rPr>
          <w:rStyle w:val="s0"/>
          <w:rFonts w:eastAsia="Times New Roman"/>
          <w:b/>
          <w:bCs/>
        </w:rPr>
        <w:t>Постановление Правления Национального Банка Республики Казахстан от 27 августа 2013 года № 228 «Об утверждении перечня, форм, сроков отчетности банков-кастодианов добровольных накопительных пенсионных фондов и Правил их представления» (с изменениями по сос</w:t>
      </w:r>
      <w:r>
        <w:rPr>
          <w:rStyle w:val="s0"/>
          <w:rFonts w:eastAsia="Times New Roman"/>
          <w:b/>
          <w:bCs/>
        </w:rPr>
        <w:t>тоянию на 30.07.2018 г.) (утратило силу</w:t>
      </w:r>
      <w:r>
        <w:rPr>
          <w:rStyle w:val="s0"/>
          <w:rFonts w:eastAsia="Times New Roman"/>
          <w:b/>
          <w:bCs/>
        </w:rPr>
        <w:t>)</w:t>
      </w:r>
    </w:p>
    <w:p w:rsidR="00000000" w:rsidRDefault="00DA614C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DA614C">
      <w:pPr>
        <w:ind w:firstLine="400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29 октября 2013 года под № 8860</w:t>
      </w:r>
    </w:p>
    <w:p w:rsidR="00000000" w:rsidRDefault="00DA614C">
      <w:pPr>
        <w:ind w:firstLine="400"/>
        <w:jc w:val="both"/>
      </w:pPr>
      <w:r>
        <w:rPr>
          <w:rStyle w:val="s0"/>
        </w:rPr>
        <w:t> </w:t>
      </w:r>
    </w:p>
    <w:p w:rsidR="00000000" w:rsidRDefault="00DA614C">
      <w:pPr>
        <w:ind w:firstLine="400"/>
        <w:jc w:val="both"/>
      </w:pPr>
      <w:r>
        <w:rPr>
          <w:rStyle w:val="s0"/>
        </w:rPr>
        <w:t>Опубликовано: Бюллетень нормативных правовых актов РК, январь 2014 г., № 1, ст. 71; «Казахстанская правда» от 12 февраля 2014 г. № 29 (27650)</w:t>
      </w:r>
    </w:p>
    <w:p w:rsidR="00000000" w:rsidRDefault="00DA614C">
      <w:pPr>
        <w:ind w:firstLine="400"/>
        <w:jc w:val="both"/>
      </w:pPr>
      <w:r>
        <w:t> </w:t>
      </w:r>
    </w:p>
    <w:p w:rsidR="00000000" w:rsidRDefault="00DA614C">
      <w:pPr>
        <w:ind w:firstLine="397"/>
        <w:jc w:val="both"/>
      </w:pPr>
      <w:r>
        <w:rPr>
          <w:rStyle w:val="s0"/>
        </w:rPr>
        <w:t xml:space="preserve">Утратило силу с 1 января 2020 года в соответствии с </w:t>
      </w:r>
      <w:hyperlink r:id="rId7" w:anchor="sub_id=6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Республики Казахстан от 26 ноября 2019 года № 211</w:t>
      </w:r>
    </w:p>
    <w:p w:rsidR="00000000" w:rsidRDefault="00DA614C">
      <w:pPr>
        <w:ind w:firstLine="400"/>
        <w:jc w:val="both"/>
      </w:pPr>
      <w:r>
        <w:t> </w:t>
      </w:r>
    </w:p>
    <w:p w:rsidR="00000000" w:rsidRDefault="00DA614C">
      <w:pPr>
        <w:ind w:firstLine="397"/>
        <w:jc w:val="both"/>
      </w:pPr>
      <w:r>
        <w:rPr>
          <w:rStyle w:val="s0"/>
        </w:rPr>
        <w:t>Внесены изменения:</w:t>
      </w:r>
    </w:p>
    <w:p w:rsidR="00000000" w:rsidRDefault="00DA614C">
      <w:pPr>
        <w:ind w:firstLine="397"/>
        <w:jc w:val="both"/>
      </w:pPr>
      <w:r>
        <w:rPr>
          <w:rStyle w:val="s0"/>
        </w:rPr>
        <w:t> </w:t>
      </w:r>
    </w:p>
    <w:p w:rsidR="00000000" w:rsidRDefault="00DA614C">
      <w:pPr>
        <w:ind w:firstLine="397"/>
        <w:jc w:val="both"/>
      </w:pPr>
      <w:hyperlink r:id="rId8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</w:t>
      </w:r>
      <w:r>
        <w:rPr>
          <w:rStyle w:val="s0"/>
        </w:rPr>
        <w:t xml:space="preserve">о Банка РК от 27.08.14 г. № 170 (введено в действие по истечении десяти календарных дней после дня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A614C">
      <w:pPr>
        <w:ind w:firstLine="397"/>
        <w:jc w:val="both"/>
      </w:pPr>
      <w:hyperlink r:id="rId10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30.07.18 г. № 161 (введено в действие </w:t>
      </w:r>
      <w:r>
        <w:t xml:space="preserve">по истечении десяти календарных дней после дня его первого официального </w:t>
      </w:r>
      <w:hyperlink r:id="rId11" w:history="1">
        <w:r>
          <w:rPr>
            <w:rStyle w:val="a4"/>
          </w:rPr>
          <w:t>опуб</w:t>
        </w:r>
        <w:r>
          <w:rPr>
            <w:rStyle w:val="a4"/>
          </w:rPr>
          <w:t>ликования</w:t>
        </w:r>
      </w:hyperlink>
      <w:r>
        <w:rPr>
          <w:rStyle w:val="s0"/>
        </w:rPr>
        <w:t>).</w:t>
      </w:r>
    </w:p>
    <w:p w:rsidR="00000000" w:rsidRDefault="00DA614C">
      <w:pPr>
        <w:ind w:firstLine="397"/>
        <w:jc w:val="both"/>
      </w:pPr>
      <w:r>
        <w:rPr>
          <w:rStyle w:val="s0"/>
        </w:rPr>
        <w:t> </w:t>
      </w:r>
    </w:p>
    <w:p w:rsidR="00000000" w:rsidRDefault="00DA614C">
      <w:pPr>
        <w:ind w:firstLine="397"/>
        <w:jc w:val="both"/>
      </w:pPr>
      <w:r>
        <w:rPr>
          <w:rStyle w:val="s0"/>
        </w:rPr>
        <w:t>Предыдущие редакции:</w:t>
      </w:r>
    </w:p>
    <w:p w:rsidR="00000000" w:rsidRDefault="00DA614C">
      <w:pPr>
        <w:ind w:firstLine="397"/>
        <w:jc w:val="both"/>
      </w:pPr>
      <w:r>
        <w:rPr>
          <w:rStyle w:val="s0"/>
        </w:rPr>
        <w:t> </w:t>
      </w:r>
    </w:p>
    <w:p w:rsidR="00000000" w:rsidRDefault="00DA614C">
      <w:pPr>
        <w:ind w:firstLine="397"/>
        <w:jc w:val="both"/>
      </w:pPr>
      <w:hyperlink r:id="rId1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27.08.14 г.</w:t>
      </w:r>
    </w:p>
    <w:p w:rsidR="00000000" w:rsidRDefault="00DA614C">
      <w:pPr>
        <w:ind w:firstLine="397"/>
        <w:jc w:val="both"/>
      </w:pPr>
      <w:hyperlink r:id="rId1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</w:t>
      </w:r>
      <w:r>
        <w:rPr>
          <w:rStyle w:val="s0"/>
        </w:rPr>
        <w:t>несения изменений от 30.07.18 г.</w:t>
      </w:r>
    </w:p>
    <w:p w:rsidR="00000000" w:rsidRDefault="00DA614C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A614C" w:rsidRDefault="00DA614C" w:rsidP="00DA614C">
      <w:r>
        <w:separator/>
      </w:r>
    </w:p>
  </w:endnote>
  <w:endnote w:type="continuationSeparator" w:id="0">
    <w:p w:rsidR="00DA614C" w:rsidRDefault="00DA614C" w:rsidP="00DA61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614C" w:rsidRDefault="00DA614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614C" w:rsidRDefault="00DA614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614C" w:rsidRDefault="00DA614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A614C" w:rsidRDefault="00DA614C" w:rsidP="00DA614C">
      <w:r>
        <w:separator/>
      </w:r>
    </w:p>
  </w:footnote>
  <w:footnote w:type="continuationSeparator" w:id="0">
    <w:p w:rsidR="00DA614C" w:rsidRDefault="00DA614C" w:rsidP="00DA614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614C" w:rsidRDefault="00DA614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614C" w:rsidRDefault="00DA614C" w:rsidP="00DA614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A614C" w:rsidRPr="00DA614C" w:rsidRDefault="00DA614C" w:rsidP="00DA614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Республики Казахстан от 27 августа 2013 года № 228 «Об утверждении перечня, форм, сроков отчетности банков-кастодианов добровольных накопительных пенсионных фондов и Правил их представления» (с изменениями по состоянию на 30.07.2018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614C" w:rsidRDefault="00DA614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A614C"/>
    <w:rsid w:val="00DA61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A614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A614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A614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A614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A614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A614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A614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A614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42686" TargetMode="External"/><Relationship Id="rId13" Type="http://schemas.openxmlformats.org/officeDocument/2006/relationships/hyperlink" Target="http://online.zakon.kz/Document/?doc_id=35181399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5102864" TargetMode="External"/><Relationship Id="rId12" Type="http://schemas.openxmlformats.org/officeDocument/2006/relationships/hyperlink" Target="http://online.zakon.kz/Document/?doc_id=31644051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163884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9380165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42757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167</Words>
  <Characters>1584</Characters>
  <Application>Microsoft Office Word</Application>
  <DocSecurity>0</DocSecurity>
  <Lines>13</Lines>
  <Paragraphs>3</Paragraphs>
  <ScaleCrop>false</ScaleCrop>
  <Company/>
  <LinksUpToDate>false</LinksUpToDate>
  <CharactersWithSpaces>1748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Национального Банка Республики Казахстан от 27 августа 2013 года № 228 «Об утверждении перечня, форм, сроков отчетности банков-кастодианов добровольных накопительных пенсионных фондов и Правил их представления» (с изменениями по состоянию на 30.07.2018 г.)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2023-12-01T10:09:00Z</dcterms:created>
  <dcterms:modified xsi:type="dcterms:W3CDTF">2023-12-01T10:09:00Z</dcterms:modified>
</cp:coreProperties>
</file>