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385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декабря 2013 года № 417-ФЗ «О внесении изменений в Жилищный кодекс Российской Федерации и в отдельные законодательные акты Российской Федерации» (с изменениями и дополнениями по состоянию на 30.12.2021 г.)</w:t>
      </w:r>
    </w:p>
    <w:p w:rsidR="00000000" w:rsidRDefault="002D385C">
      <w:pPr>
        <w:pStyle w:val="pj"/>
      </w:pPr>
      <w:r>
        <w:rPr>
          <w:rStyle w:val="s0"/>
        </w:rPr>
        <w:t> </w:t>
      </w:r>
    </w:p>
    <w:p w:rsidR="00000000" w:rsidRDefault="002D385C">
      <w:pPr>
        <w:pStyle w:val="pj"/>
      </w:pPr>
      <w:r>
        <w:rPr>
          <w:rStyle w:val="s0"/>
        </w:rPr>
        <w:t xml:space="preserve">Опубликован: «Российская газета» от 30.12.2013 г., № 6271 (Федеральный выпуск) </w:t>
      </w:r>
    </w:p>
    <w:p w:rsidR="00000000" w:rsidRDefault="002D385C">
      <w:pPr>
        <w:pStyle w:val="pj"/>
      </w:pPr>
      <w:r>
        <w:rPr>
          <w:rStyle w:val="s0"/>
        </w:rPr>
        <w:t> </w:t>
      </w:r>
    </w:p>
    <w:p w:rsidR="00000000" w:rsidRDefault="002D385C">
      <w:pPr>
        <w:pStyle w:val="pj"/>
      </w:pPr>
      <w:r>
        <w:rPr>
          <w:rStyle w:val="s0"/>
        </w:rPr>
        <w:t>Внесены изменения:</w:t>
      </w:r>
    </w:p>
    <w:p w:rsidR="00000000" w:rsidRDefault="002D385C">
      <w:pPr>
        <w:pStyle w:val="pj"/>
      </w:pPr>
      <w:r>
        <w:rPr>
          <w:rStyle w:val="s0"/>
        </w:rPr>
        <w:t> </w:t>
      </w:r>
    </w:p>
    <w:p w:rsidR="00000000" w:rsidRDefault="002D385C">
      <w:pPr>
        <w:pStyle w:val="pj"/>
      </w:pPr>
      <w:hyperlink r:id="rId7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28.06.14 г. № 200-ФЗ (вступил в силу со дня </w:t>
      </w:r>
      <w:r>
        <w:rPr>
          <w:rStyle w:val="s0"/>
        </w:rPr>
        <w:t xml:space="preserve">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D385C">
      <w:pPr>
        <w:pStyle w:val="pj"/>
      </w:pPr>
      <w:hyperlink r:id="rId9" w:anchor="sub_id=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436-ФЗ (вступил в силу с 1 января </w:t>
      </w:r>
      <w:r>
        <w:rPr>
          <w:rStyle w:val="s0"/>
        </w:rPr>
        <w:t>2022 года).</w:t>
      </w:r>
    </w:p>
    <w:p w:rsidR="00000000" w:rsidRDefault="002D385C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385C" w:rsidRDefault="002D385C" w:rsidP="002D385C">
      <w:r>
        <w:separator/>
      </w:r>
    </w:p>
  </w:endnote>
  <w:endnote w:type="continuationSeparator" w:id="0">
    <w:p w:rsidR="002D385C" w:rsidRDefault="002D385C" w:rsidP="002D38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85C" w:rsidRDefault="002D38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85C" w:rsidRDefault="002D38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85C" w:rsidRDefault="002D38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385C" w:rsidRDefault="002D385C" w:rsidP="002D385C">
      <w:r>
        <w:separator/>
      </w:r>
    </w:p>
  </w:footnote>
  <w:footnote w:type="continuationSeparator" w:id="0">
    <w:p w:rsidR="002D385C" w:rsidRDefault="002D385C" w:rsidP="002D38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85C" w:rsidRDefault="002D38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85C" w:rsidRDefault="002D385C" w:rsidP="002D38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385C" w:rsidRPr="002D385C" w:rsidRDefault="002D385C" w:rsidP="002D38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декабря 2013 года № 417-ФЗ «О внесении изменений в Жилищный кодекс Российской Федерации и в отдельные законодательные акты Российской Федерации» (с изменениями и дополнениями по состоянию на 30.12.2021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85C" w:rsidRDefault="002D38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385C"/>
    <w:rsid w:val="002D3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38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38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38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38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38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38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38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38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441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7440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6687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700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декабря 2013 года № 417-ФЗ «О внесении изменений в Жилищный кодекс Российской Федерации и в отдельные законодательные акты Российской Федерации» (с изменениями и дополнениями по состоянию на 30.12.2021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2023-11-09T00:25:00Z</dcterms:created>
  <dcterms:modified xsi:type="dcterms:W3CDTF">2023-11-09T00:25:00Z</dcterms:modified>
</cp:coreProperties>
</file>