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8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29F8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19200" cy="16192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382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619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5" w:type="pct"/>
            <w:vAlign w:val="center"/>
            <w:hideMark/>
          </w:tcPr>
          <w:p w:rsidR="00000000" w:rsidRDefault="00A429F8">
            <w:pPr>
              <w:jc w:val="center"/>
            </w:pPr>
            <w:r>
              <w:rPr>
                <w:rStyle w:val="s1"/>
                <w:sz w:val="28"/>
                <w:szCs w:val="28"/>
              </w:rPr>
              <w:t>Маутенбаева Клара Азкановна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vAlign w:val="center"/>
            <w:hideMark/>
          </w:tcPr>
          <w:p w:rsidR="00000000" w:rsidRDefault="00A429F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Заведующая отделом обеспечения деятельности Комитета по социально-культурному развитию Аппарата Мажи</w:t>
            </w:r>
            <w:r>
              <w:rPr>
                <w:rStyle w:val="s0"/>
              </w:rPr>
              <w:t>лиса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07.09.1963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429F8"/>
        </w:tc>
        <w:tc>
          <w:tcPr>
            <w:tcW w:w="49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429F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429F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университет,</w:t>
            </w:r>
          </w:p>
          <w:p w:rsidR="00000000" w:rsidRDefault="00A429F8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pPr>
              <w:ind w:left="60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Инспектор, старший инспектор отдела социального обеспечения Советского райисполкома города Алматы (1985-1988);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комитета комсомола факультета Казахского политехнического института, заведующая отделом учащейся молодежи, секретарь Калининского райкома комсомола города Алматы (1988-1991);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консультант Управления систематизации и пропаганды закон</w:t>
            </w:r>
            <w:r>
              <w:rPr>
                <w:rStyle w:val="s0"/>
              </w:rPr>
              <w:t>одательства, главный консультант, заместитель начальника Управления по делам общественных и религиозных объединений Министерства юстиции Республики Казахстан (1991-1996);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Консультант, заведующая сектором отдела законодательства и правовой экспертизы</w:t>
            </w:r>
            <w:r>
              <w:rPr>
                <w:rStyle w:val="s0"/>
              </w:rPr>
              <w:t xml:space="preserve"> Аппарата Сената Парламента Республики Казахстан (1996-2004);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отделом по взаимодействию с Комитетом по законодательству и правовой реформе, по взаимодействию с Комитетом по экономической и региональной политике, отделом экспе</w:t>
            </w:r>
            <w:r>
              <w:rPr>
                <w:rStyle w:val="s0"/>
              </w:rPr>
              <w:t>ртизы, отделом по взаимодействию с Комитетом по международным отношениям, обороне и безопасности Аппарата Сената Парламента Республики Казахстан (2004-2013);</w:t>
            </w:r>
          </w:p>
          <w:p w:rsidR="00000000" w:rsidRDefault="00A429F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отделом обеспечения деятельности Комитета по социально-культурному развитию Аппа</w:t>
            </w:r>
            <w:r>
              <w:rPr>
                <w:rStyle w:val="s0"/>
              </w:rPr>
              <w:t>рата Мажилиса Парламента Республики Казахстан (с 09.2013)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29F8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429F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Юбилейные медали, медаль «Ерен еңбегі үшін» (</w:t>
            </w:r>
            <w:hyperlink r:id="rId8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A429F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Республики Казахстан;</w:t>
            </w:r>
          </w:p>
          <w:p w:rsidR="00000000" w:rsidRDefault="00A429F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Сената Парламента Республики Казахстан юбилейными медалями</w:t>
            </w:r>
          </w:p>
        </w:tc>
      </w:tr>
    </w:tbl>
    <w:p w:rsidR="00000000" w:rsidRDefault="00A429F8">
      <w:r>
        <w:t> </w:t>
      </w:r>
    </w:p>
    <w:p w:rsidR="00000000" w:rsidRDefault="00A429F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9F8" w:rsidRDefault="00A429F8" w:rsidP="00A429F8">
      <w:r>
        <w:separator/>
      </w:r>
    </w:p>
  </w:endnote>
  <w:endnote w:type="continuationSeparator" w:id="0">
    <w:p w:rsidR="00A429F8" w:rsidRDefault="00A429F8" w:rsidP="00A42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9F8" w:rsidRDefault="00A429F8" w:rsidP="00A429F8">
      <w:r>
        <w:separator/>
      </w:r>
    </w:p>
  </w:footnote>
  <w:footnote w:type="continuationSeparator" w:id="0">
    <w:p w:rsidR="00A429F8" w:rsidRDefault="00A429F8" w:rsidP="00A42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 w:rsidP="00A429F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9F8" w:rsidRPr="00A429F8" w:rsidRDefault="00A429F8" w:rsidP="00A429F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Маутенбаева Клара Азкановна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9F8" w:rsidRDefault="00A429F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9F8"/>
    <w:rsid w:val="00A42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429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29F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29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29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429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29F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29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29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65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Маутенбаева Клара Азкановна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2023-09-25T10:50:00Z</dcterms:created>
  <dcterms:modified xsi:type="dcterms:W3CDTF">2023-09-25T10:50:00Z</dcterms:modified>
</cp:coreProperties>
</file>