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7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«Жүргiзушiлердiң еңбегi мен тынығуын ұйымдастыру, сондай-ақ тахографтарды қолдану қағидасын бекiту туралы» 2011 жылғы 11 мамырдағы № 493 жңне «Қазақстан Республикасы Көлiк жңне коммуникация министрлiгiнiң көліктік бақылау</w:t>
      </w:r>
      <w:r>
        <w:rPr>
          <w:rStyle w:val="s0"/>
          <w:b/>
          <w:bCs/>
        </w:rPr>
        <w:t xml:space="preserve"> саласындағы мемлекеттiк қызмет стандарттарын бекiту жңне Қазақстан Республикасы Үкіметінің кейбір шешімдеріне өзгерістер мен толықтырулар енгізу туралы» 2012 жылғы 5 қыркүйектегі № 1153 қаулыларына өзгерістер мен толықтырулар енгізу туралы» Қазақстан Респ</w:t>
      </w:r>
      <w:r>
        <w:rPr>
          <w:rStyle w:val="s0"/>
          <w:b/>
          <w:bCs/>
        </w:rPr>
        <w:t>убликасы Үкіметінің 2013 жылғы 25 желтоқсандағы № 1399 Қаулысы (күші жойылды)</w:t>
      </w:r>
    </w:p>
    <w:p w:rsidR="00000000" w:rsidRDefault="00BC17FB">
      <w:r>
        <w:t> </w:t>
      </w:r>
    </w:p>
    <w:p w:rsidR="00000000" w:rsidRDefault="00BC17FB">
      <w:pPr>
        <w:ind w:firstLine="400"/>
        <w:jc w:val="both"/>
      </w:pPr>
      <w:r>
        <w:rPr>
          <w:rStyle w:val="s0"/>
        </w:rPr>
        <w:t>Жариялануы: «Егемен Қазақстан» 2014 жылғы 15 қаңтар № 8 (28232); ҚР Президенті мен ҚР Үкіметінің Актілер жинағы, 2013 ж., № 74, 973-құжат</w:t>
      </w:r>
    </w:p>
    <w:p w:rsidR="00000000" w:rsidRDefault="00BC17FB">
      <w:pPr>
        <w:ind w:firstLine="400"/>
        <w:jc w:val="both"/>
      </w:pPr>
      <w:r>
        <w:t> </w:t>
      </w:r>
    </w:p>
    <w:p w:rsidR="00000000" w:rsidRDefault="00BC17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7 желтоқсандағы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C17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7FB" w:rsidRDefault="00BC17FB" w:rsidP="00BC17FB">
      <w:r>
        <w:separator/>
      </w:r>
    </w:p>
  </w:endnote>
  <w:endnote w:type="continuationSeparator" w:id="0">
    <w:p w:rsidR="00BC17FB" w:rsidRDefault="00BC17FB" w:rsidP="00BC1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7FB" w:rsidRDefault="00BC17FB" w:rsidP="00BC17FB">
      <w:r>
        <w:separator/>
      </w:r>
    </w:p>
  </w:footnote>
  <w:footnote w:type="continuationSeparator" w:id="0">
    <w:p w:rsidR="00BC17FB" w:rsidRDefault="00BC17FB" w:rsidP="00BC1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 w:rsidP="00BC1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7FB" w:rsidRPr="00BC17FB" w:rsidRDefault="00BC17FB" w:rsidP="00BC1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«Жүргiзушiлердiң еңбегi мен тынығуын ұйымдастыру, сондай-ақ тахографтарды қолдану қағидасын бекiту туралы» 2011 жылғы 11 мамырдағы № 493 және «Қазақстан Республикасы Көлiк және коммуникация министрлiгiнiң көліктік бақылау саласындағы мемлекеттiк қызмет стандарттарын бекiту және Қазақстан Республикасы Үкіметінің кейбір шешімдеріне өзгерістер мен толықтырулар енгізу туралы» 2012 жылғы 5 қыркүйектегі № 1153 қаулыларына өзгерістер мен толықтырулар енгізу туралы» Қазақстан Республикасы Үкіметінің 2013 жылғы 25 желтоқсандағы № 1399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7FB" w:rsidRDefault="00BC17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7FB"/>
    <w:rsid w:val="00BC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341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782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«Жүргiзушiлердiң еңбегi мен тынығуын ұйымдастыру, сондай-ақ тахографтарды қолдану қағидасын бекiту туралы» 2011 жылғы 11 мамырдағы № 493 және «Қазақстан Республикасы Көлiк және коммуникация министрлiгiнiң көліктік бақылау саласындағы мемлекеттiк қызмет стандарттарын бекiту және Қазақстан Республикасы Үкіметінің кейбір шешімдеріне өзгерістер мен толықтырулар енгізу туралы» 2012 жылғы 5 қыркүйектегі № 1153 қаулыларына өзгерістер мен толықтырулар енгізу туралы» Қазақстан Республикасы Үкіметінің 2013 жылғы 25 желтоқсандағы № 1399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2023-12-06T09:20:00Z</dcterms:created>
  <dcterms:modified xsi:type="dcterms:W3CDTF">2023-12-06T09:20:00Z</dcterms:modified>
</cp:coreProperties>
</file>