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7D2F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Об энергосбережении и повышении энергоэффективности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03.07.2013 г.)</w:t>
      </w:r>
    </w:p>
    <w:p w:rsidR="00000000" w:rsidRDefault="00BA7D2F">
      <w:pPr>
        <w:jc w:val="center"/>
      </w:pPr>
      <w:r>
        <w:t> </w:t>
      </w:r>
    </w:p>
    <w:p w:rsidR="00000000" w:rsidRDefault="00BA7D2F">
      <w:pPr>
        <w:jc w:val="both"/>
      </w:pPr>
      <w:r>
        <w:rPr>
          <w:rStyle w:val="s3"/>
        </w:rPr>
        <w:t>Данная редакция действовала до внесения изменений от 13 января 2014 года</w:t>
      </w:r>
    </w:p>
    <w:p w:rsidR="00000000" w:rsidRDefault="00BA7D2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10"/>
        <w:gridCol w:w="1861"/>
      </w:tblGrid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7D2F">
            <w:pPr>
              <w:spacing w:line="20" w:lineRule="atLeast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7D2F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7D2F">
            <w:pPr>
              <w:spacing w:line="20" w:lineRule="atLeast"/>
            </w:pPr>
            <w:hyperlink w:anchor="sub30000" w:history="1">
              <w:r>
                <w:rPr>
                  <w:rStyle w:val="a3"/>
                  <w:i/>
                  <w:iCs/>
                </w:rPr>
                <w:t xml:space="preserve">Глава 2. Государственное регулирование </w:t>
              </w:r>
              <w:r>
                <w:rPr>
                  <w:rStyle w:val="a3"/>
                  <w:i/>
                  <w:iCs/>
                </w:rPr>
                <w:t>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7D2F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3 - 7)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7D2F">
            <w:pPr>
              <w:spacing w:line="20" w:lineRule="atLeast"/>
            </w:pPr>
            <w:hyperlink w:anchor="sub80000" w:history="1">
              <w:r>
                <w:rPr>
                  <w:rStyle w:val="a3"/>
                  <w:i/>
                  <w:iCs/>
                </w:rPr>
                <w:t>Глава 3. Общие требования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7D2F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8 - 13)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7D2F">
            <w:pPr>
              <w:spacing w:line="20" w:lineRule="atLeast"/>
            </w:pPr>
            <w:hyperlink w:anchor="sub140000" w:history="1">
              <w:r>
                <w:rPr>
                  <w:rStyle w:val="a3"/>
                  <w:i/>
                  <w:iCs/>
                </w:rPr>
                <w:t>Глава 4. Мероприятия, направленные на обеспечение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7D2F">
            <w:pPr>
              <w:spacing w:line="20" w:lineRule="atLeast"/>
              <w:jc w:val="right"/>
            </w:pPr>
            <w:hyperlink w:anchor="sub140000" w:history="1">
              <w:r>
                <w:rPr>
                  <w:rStyle w:val="a3"/>
                  <w:i/>
                  <w:iCs/>
                </w:rPr>
                <w:t>(статьи 14 - 16)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7D2F">
            <w:pPr>
              <w:spacing w:line="20" w:lineRule="atLeast"/>
            </w:pPr>
            <w:hyperlink w:anchor="sub170000" w:history="1">
              <w:r>
                <w:rPr>
                  <w:rStyle w:val="a3"/>
                  <w:i/>
                  <w:iCs/>
                </w:rPr>
                <w:t>Глава 5. Государственная поддержка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7D2F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  <w:i/>
                  <w:iCs/>
                </w:rPr>
                <w:t>(статьи 17 - 19)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7D2F">
            <w:pPr>
              <w:spacing w:line="20" w:lineRule="atLeast"/>
            </w:pPr>
            <w:hyperlink w:anchor="sub200000" w:history="1">
              <w:r>
                <w:rPr>
                  <w:rStyle w:val="a3"/>
                  <w:i/>
                  <w:iCs/>
                </w:rPr>
                <w:t>Глава 6. Права и обязанности субъектов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7D2F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</w:rPr>
                <w:t>(статьи 20 - 21)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7D2F">
            <w:pPr>
              <w:spacing w:line="20" w:lineRule="atLeast"/>
            </w:pPr>
            <w:hyperlink w:anchor="sub22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7D2F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  <w:i/>
                  <w:iCs/>
                </w:rPr>
                <w:t>(стат</w:t>
              </w:r>
              <w:r>
                <w:rPr>
                  <w:rStyle w:val="a3"/>
                  <w:i/>
                  <w:iCs/>
                </w:rPr>
                <w:t>ьи 22 - 24)</w:t>
              </w:r>
            </w:hyperlink>
          </w:p>
        </w:tc>
      </w:tr>
    </w:tbl>
    <w:p w:rsidR="00000000" w:rsidRDefault="00BA7D2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A7D2F">
      <w:pPr>
        <w:ind w:left="200"/>
      </w:pPr>
      <w:r>
        <w:rPr>
          <w:rStyle w:val="s0"/>
        </w:rPr>
        <w:t> </w:t>
      </w:r>
    </w:p>
    <w:p w:rsidR="00000000" w:rsidRDefault="00BA7D2F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и определяет правовые, экономические и организационные основы деятельности физических и юридических лиц в области энергосбережения и повышения энергоэффектив</w:t>
      </w:r>
      <w:r>
        <w:rPr>
          <w:rStyle w:val="s0"/>
        </w:rPr>
        <w:t>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A7D2F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BA7D2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A7D2F">
      <w:pPr>
        <w:ind w:firstLine="400"/>
        <w:jc w:val="both"/>
      </w:pPr>
      <w:r>
        <w:rPr>
          <w:rStyle w:val="s0"/>
        </w:rPr>
        <w:t>1) свидетельство об аккредитации - официальный документ, выдаваемый уполномоченным органом в обла</w:t>
      </w:r>
      <w:r>
        <w:rPr>
          <w:rStyle w:val="s0"/>
        </w:rPr>
        <w:t>сти энергосбережения и повышения энергоэффективности, удостоверяющий компетентность юридических лиц осуществлять энергоаудит и (или) экспертизу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2) субъекты квазигосударственного сектора - государственные предприятия, товарищества с ограниченной ответственностью, акционерные общества, в том числе национальные управляющие холдинги, национальные холдинги, национальные компании, участником или акционе</w:t>
      </w:r>
      <w:r>
        <w:rPr>
          <w:rStyle w:val="s0"/>
        </w:rPr>
        <w:t>ром которых является государство, а также дочерние, зависимые и иные юридические лица, являющиеся аффилиированными с ними в соответствии с законодательными актами Республики Казахстан;</w:t>
      </w:r>
    </w:p>
    <w:p w:rsidR="00000000" w:rsidRDefault="00BA7D2F">
      <w:pPr>
        <w:ind w:firstLine="400"/>
        <w:jc w:val="both"/>
      </w:pPr>
      <w:r>
        <w:rPr>
          <w:rStyle w:val="s0"/>
        </w:rPr>
        <w:t>3) Государственный энергетический реестр - систематизированный свод инф</w:t>
      </w:r>
      <w:r>
        <w:rPr>
          <w:rStyle w:val="s0"/>
        </w:rPr>
        <w:t>ормации о субъектах Государственного энергетического реестра;</w:t>
      </w:r>
    </w:p>
    <w:p w:rsidR="00000000" w:rsidRDefault="00BA7D2F">
      <w:pPr>
        <w:ind w:firstLine="400"/>
        <w:jc w:val="both"/>
      </w:pPr>
      <w:r>
        <w:rPr>
          <w:rStyle w:val="s0"/>
        </w:rPr>
        <w:t>4) оператор Государственного энергетического реестра - организация, осуществляющая формирование и ведение Государственного энергетического реестра в порядке, установленном Правительством Республ</w:t>
      </w:r>
      <w:r>
        <w:rPr>
          <w:rStyle w:val="s0"/>
        </w:rPr>
        <w:t>ики Казахстан;</w:t>
      </w:r>
    </w:p>
    <w:p w:rsidR="00000000" w:rsidRDefault="00BA7D2F">
      <w:pPr>
        <w:ind w:firstLine="400"/>
        <w:jc w:val="both"/>
      </w:pPr>
      <w:r>
        <w:rPr>
          <w:rStyle w:val="s0"/>
        </w:rPr>
        <w:t>5) субъекты Государственного энергетического реестра - индивидуальные предприниматели и юридические лица, потребляющие энергетические ресурсы в объеме, эквивалентном тысяче пятьсот и более тонн условного топлива в год, а также государственны</w:t>
      </w:r>
      <w:r>
        <w:rPr>
          <w:rStyle w:val="s0"/>
        </w:rPr>
        <w:t>е учреждения и субъекты квазигосударственного сектора;</w:t>
      </w:r>
    </w:p>
    <w:p w:rsidR="00000000" w:rsidRDefault="00BA7D2F">
      <w:pPr>
        <w:ind w:firstLine="400"/>
        <w:jc w:val="both"/>
      </w:pPr>
      <w:r>
        <w:rPr>
          <w:rStyle w:val="s0"/>
        </w:rPr>
        <w:t>6) термомодернизация - мероприятие по улучшению теплотехнических характеристик здания, строения и сооружения, приводящее к снижению в них потерь тепловой энергии;</w:t>
      </w:r>
    </w:p>
    <w:p w:rsidR="00000000" w:rsidRDefault="00BA7D2F">
      <w:pPr>
        <w:ind w:firstLine="400"/>
        <w:jc w:val="both"/>
      </w:pPr>
      <w:r>
        <w:rPr>
          <w:rStyle w:val="s0"/>
        </w:rPr>
        <w:t>7) класс энергоэффективности здания, с</w:t>
      </w:r>
      <w:r>
        <w:rPr>
          <w:rStyle w:val="s0"/>
        </w:rPr>
        <w:t>троения, сооружения - уровень экономичности энергопотребления здания, строения, сооружения, характеризующий его энергоэффективность на стадии эксплуатации;</w:t>
      </w:r>
    </w:p>
    <w:p w:rsidR="00000000" w:rsidRDefault="00BA7D2F">
      <w:pPr>
        <w:ind w:firstLine="400"/>
        <w:jc w:val="both"/>
      </w:pPr>
      <w:r>
        <w:rPr>
          <w:rStyle w:val="s0"/>
        </w:rPr>
        <w:t>8) условное топливо - принятая при технико-экономических расчетах, регламентируемая в нормативах и с</w:t>
      </w:r>
      <w:r>
        <w:rPr>
          <w:rStyle w:val="s0"/>
        </w:rPr>
        <w:t>тандартах единица, служащая для сопоставления тепловой ценности различных видов органического топлива;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9) энергетический аудит (энергоаудит) - сбор, обработка и анализ данных об использовании энергетических ресурсов в целях оценки возможности и потенциала </w:t>
      </w:r>
      <w:r>
        <w:rPr>
          <w:rStyle w:val="s0"/>
        </w:rPr>
        <w:t>энергосбережения и подготовки заключения;</w:t>
      </w:r>
    </w:p>
    <w:p w:rsidR="00000000" w:rsidRDefault="00BA7D2F">
      <w:pPr>
        <w:ind w:firstLine="400"/>
        <w:jc w:val="both"/>
      </w:pPr>
      <w:r>
        <w:rPr>
          <w:rStyle w:val="s0"/>
        </w:rPr>
        <w:t>10) энергетические ресурсы - совокупность природных и произведенных носителей энергии, запасенная энергия которых используется в настоящее время или может быть использована в перспективе в хозяйственной и иных вида</w:t>
      </w:r>
      <w:r>
        <w:rPr>
          <w:rStyle w:val="s0"/>
        </w:rPr>
        <w:t>х деятельности, а также виды энергии (атомная, электрическая, химическая, электромагнитная, тепловая и другие виды энергии);</w:t>
      </w:r>
    </w:p>
    <w:p w:rsidR="00000000" w:rsidRDefault="00BA7D2F">
      <w:pPr>
        <w:ind w:firstLine="400"/>
        <w:jc w:val="both"/>
      </w:pPr>
      <w:r>
        <w:rPr>
          <w:rStyle w:val="s0"/>
        </w:rPr>
        <w:t>11) эффективное использование энергетических ресурсов - достижение технически возможного и экономически оправданного уровня использ</w:t>
      </w:r>
      <w:r>
        <w:rPr>
          <w:rStyle w:val="s0"/>
        </w:rPr>
        <w:t>ования энергетических ресурсов;</w:t>
      </w:r>
    </w:p>
    <w:p w:rsidR="00000000" w:rsidRDefault="00BA7D2F">
      <w:pPr>
        <w:ind w:firstLine="400"/>
        <w:jc w:val="both"/>
      </w:pPr>
      <w:r>
        <w:rPr>
          <w:rStyle w:val="s0"/>
        </w:rPr>
        <w:t>12) энергетическая эффективность (энергоэффективность) - характеристики, отражающие отношение полезного эффекта от использования энергетических ресурсов к затратам энергетических ресурсов, произведенным в целях получения такого эффекта;</w:t>
      </w:r>
    </w:p>
    <w:p w:rsidR="00000000" w:rsidRDefault="00BA7D2F">
      <w:pPr>
        <w:ind w:firstLine="400"/>
        <w:jc w:val="both"/>
      </w:pPr>
      <w:r>
        <w:rPr>
          <w:rStyle w:val="s0"/>
        </w:rPr>
        <w:t>13) класс энергоэфф</w:t>
      </w:r>
      <w:r>
        <w:rPr>
          <w:rStyle w:val="s0"/>
        </w:rPr>
        <w:t>ективности электрического энергопотребляющего устройства - уровень экономичности энергопотребления электрического энергопотребляющего устройства, характеризующий его энергоэффективность на стадии эксплуатации;</w:t>
      </w:r>
    </w:p>
    <w:p w:rsidR="00000000" w:rsidRDefault="00BA7D2F">
      <w:pPr>
        <w:ind w:firstLine="400"/>
        <w:jc w:val="both"/>
      </w:pPr>
      <w:r>
        <w:rPr>
          <w:rStyle w:val="s0"/>
        </w:rPr>
        <w:t>14) энергосбережение - реализация организацион</w:t>
      </w:r>
      <w:r>
        <w:rPr>
          <w:rStyle w:val="s0"/>
        </w:rPr>
        <w:t>ных, технических, технологических, экономических и иных мер, направленных на уменьшение объема используемых энергетических ресурсов;</w:t>
      </w:r>
    </w:p>
    <w:p w:rsidR="00000000" w:rsidRDefault="00BA7D2F">
      <w:pPr>
        <w:ind w:firstLine="400"/>
        <w:jc w:val="both"/>
      </w:pPr>
      <w:r>
        <w:rPr>
          <w:rStyle w:val="s0"/>
        </w:rPr>
        <w:t>15) аккредитация в области энергосбережения и повышения энергоэффективности - процедура официального признания уполномоченн</w:t>
      </w:r>
      <w:r>
        <w:rPr>
          <w:rStyle w:val="s0"/>
        </w:rPr>
        <w:t>ым органом в области энергосбережения и повышения энергоэффективности компетентности юридических лиц осуществлять энергоаудит и (или) экспертизу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16) менеджмент в области энергосбережения и повышения энергоэ</w:t>
      </w:r>
      <w:r>
        <w:rPr>
          <w:rStyle w:val="s0"/>
        </w:rPr>
        <w:t>ффективности (энергоменеджмент) - комплекс административных действий, направленных на обеспечение рационального потребления энергетических ресурсов и повышение энергоэффективности объекта управления, включающий разработку и реализацию политики энергосбереж</w:t>
      </w:r>
      <w:r>
        <w:rPr>
          <w:rStyle w:val="s0"/>
        </w:rPr>
        <w:t>ения и повышения энергоэффективности, планов мероприятий, процедур и методик мониторинга, оценки энергопотребления и других действий, направленных на повышение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17) </w:t>
      </w:r>
      <w:hyperlink r:id="rId8" w:anchor="sub_id=1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энергосбережения и повышения энергоэффективности (далее - уполномоченный орган) - центральный исполнительный орган, осуществляющий руководство в области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18) экспертиз</w:t>
      </w:r>
      <w:r>
        <w:rPr>
          <w:rStyle w:val="s0"/>
        </w:rPr>
        <w:t>а энергосбережения и повышения энергоэффективности - экспертиза, проводимая в целях оценки энергоэффективности архитектурно-строительных и технических решений, связанных с использованием энергетических ресурсов и оптимизацией затрат потребителей на энергоо</w:t>
      </w:r>
      <w:r>
        <w:rPr>
          <w:rStyle w:val="s0"/>
        </w:rPr>
        <w:t>беспечение, при строительстве зданий, строений, сооружений, а также при проведении их реконструкций, капитального ремонта;</w:t>
      </w:r>
    </w:p>
    <w:p w:rsidR="00000000" w:rsidRDefault="00BA7D2F">
      <w:pPr>
        <w:ind w:firstLine="400"/>
        <w:jc w:val="both"/>
      </w:pPr>
      <w:r>
        <w:rPr>
          <w:rStyle w:val="s0"/>
        </w:rPr>
        <w:t>19) энергосберегающее оборудование - оборудование, позволяющее повысить эффективность использования энергетических ресурсов;</w:t>
      </w:r>
    </w:p>
    <w:p w:rsidR="00000000" w:rsidRDefault="00BA7D2F">
      <w:pPr>
        <w:ind w:firstLine="400"/>
        <w:jc w:val="both"/>
      </w:pPr>
      <w:r>
        <w:rPr>
          <w:rStyle w:val="s0"/>
        </w:rPr>
        <w:t>20) энер</w:t>
      </w:r>
      <w:r>
        <w:rPr>
          <w:rStyle w:val="s0"/>
        </w:rPr>
        <w:t>госберегающий материал - материал, позволяющий повысить эффективность использования энергетических ресурсов.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энергосбережении и повышении энергоэффективности</w:t>
      </w:r>
    </w:p>
    <w:p w:rsidR="00000000" w:rsidRDefault="00BA7D2F">
      <w:pPr>
        <w:ind w:firstLine="400"/>
        <w:jc w:val="both"/>
      </w:pPr>
      <w:r>
        <w:rPr>
          <w:rStyle w:val="s0"/>
        </w:rPr>
        <w:t>1. Законодательство Республики Казахстан об э</w:t>
      </w:r>
      <w:r>
        <w:rPr>
          <w:rStyle w:val="s0"/>
        </w:rPr>
        <w:t xml:space="preserve">нергосбережении и повышении энергоэффективности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BA7D2F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устанавливаются иные правила, чем те, которые содержатся в настоящем Законе, то применяются правила международного договора.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в области энергосбережения и повышения энергоэффективности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3. Основные направления государственного регулирования в области энергосбережения и повышения энергоэффективности</w:t>
      </w:r>
    </w:p>
    <w:p w:rsidR="00000000" w:rsidRDefault="00BA7D2F">
      <w:pPr>
        <w:ind w:firstLine="400"/>
        <w:jc w:val="both"/>
      </w:pPr>
      <w:r>
        <w:rPr>
          <w:rStyle w:val="s0"/>
        </w:rPr>
        <w:t>Основными направлениями государственного регулирования в области энергосбережения и повышения энергоэффективности являются:</w:t>
      </w:r>
    </w:p>
    <w:p w:rsidR="00000000" w:rsidRDefault="00BA7D2F">
      <w:pPr>
        <w:ind w:firstLine="400"/>
        <w:jc w:val="both"/>
      </w:pPr>
      <w:r>
        <w:rPr>
          <w:rStyle w:val="s0"/>
        </w:rPr>
        <w:t>1) осуществление технического регулирования в области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2) осуществление сбалансиров</w:t>
      </w:r>
      <w:r>
        <w:rPr>
          <w:rStyle w:val="s0"/>
        </w:rPr>
        <w:t>анной тарифной политики и ценообразования в области производства и потребления энергетических ресурсов;</w:t>
      </w:r>
    </w:p>
    <w:p w:rsidR="00000000" w:rsidRDefault="00BA7D2F">
      <w:pPr>
        <w:ind w:firstLine="400"/>
        <w:jc w:val="both"/>
      </w:pPr>
      <w:r>
        <w:rPr>
          <w:rStyle w:val="s0"/>
        </w:rPr>
        <w:t>3) стимулирование энергосбережения и повышения энергоэффективности, включая использование энергосберегающих оборудований и материалов;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4) осуществление </w:t>
      </w:r>
      <w:r>
        <w:rPr>
          <w:rStyle w:val="s0"/>
        </w:rPr>
        <w:t>государственного контроля за эффективным использованием энергетических ресурсов;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5) пропаганда экономических, экологических и социальных преимуществ эффективного использования энергетических ресурсов, повышение общественного образовательного уровня в этой </w:t>
      </w:r>
      <w:r>
        <w:rPr>
          <w:rStyle w:val="s0"/>
        </w:rPr>
        <w:t>области;</w:t>
      </w:r>
    </w:p>
    <w:p w:rsidR="00000000" w:rsidRDefault="00BA7D2F">
      <w:pPr>
        <w:ind w:firstLine="400"/>
        <w:jc w:val="both"/>
      </w:pPr>
      <w:r>
        <w:rPr>
          <w:rStyle w:val="s0"/>
        </w:rPr>
        <w:t>6) обеспечение соблюдения законодательства Республики Казахстан об энергосбережении и повышении энергоэффективности.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BA7D2F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BA7D2F">
      <w:pPr>
        <w:ind w:firstLine="400"/>
        <w:jc w:val="both"/>
      </w:pPr>
      <w:r>
        <w:rPr>
          <w:rStyle w:val="s0"/>
        </w:rPr>
        <w:t>1) разрабатывает основные направле</w:t>
      </w:r>
      <w:r>
        <w:rPr>
          <w:rStyle w:val="s0"/>
        </w:rPr>
        <w:t>ния государственной политики в области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2) осуществляет координацию работ по энергосбережению и повышению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3) осуществляет международное сотрудничество в области энергосбережения и повыше</w:t>
      </w:r>
      <w:r>
        <w:rPr>
          <w:rStyle w:val="s0"/>
        </w:rPr>
        <w:t>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аккредитации в области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12" w:anchor="sub_id=100" w:history="1">
        <w:r>
          <w:rPr>
            <w:rStyle w:val="a3"/>
          </w:rPr>
          <w:t>нормативы энергопотребления</w:t>
        </w:r>
      </w:hyperlink>
      <w:r>
        <w:rPr>
          <w:rStyle w:val="s0"/>
        </w:rPr>
        <w:t xml:space="preserve">, </w:t>
      </w:r>
      <w:hyperlink r:id="rId13" w:history="1">
        <w:r>
          <w:rPr>
            <w:rStyle w:val="a3"/>
          </w:rPr>
          <w:t>нормативные значения</w:t>
        </w:r>
      </w:hyperlink>
      <w:r>
        <w:rPr>
          <w:rStyle w:val="s0"/>
        </w:rPr>
        <w:t xml:space="preserve"> коэффициента мощности в электрических сетях индивидуальных предпринимателей и юридических лиц;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1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формирования и ведения Государственного энергетического реестра;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15" w:history="1">
        <w:r>
          <w:rPr>
            <w:rStyle w:val="a3"/>
          </w:rPr>
          <w:t>оператора</w:t>
        </w:r>
      </w:hyperlink>
      <w:r>
        <w:rPr>
          <w:rStyle w:val="s0"/>
        </w:rPr>
        <w:t xml:space="preserve"> Государственного энергетическ</w:t>
      </w:r>
      <w:r>
        <w:rPr>
          <w:rStyle w:val="s0"/>
        </w:rPr>
        <w:t>ого реестра;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16" w:history="1">
        <w:r>
          <w:rPr>
            <w:rStyle w:val="a3"/>
          </w:rPr>
          <w:t>механизм оценки деятельности</w:t>
        </w:r>
      </w:hyperlink>
      <w:r>
        <w:rPr>
          <w:rStyle w:val="s0"/>
        </w:rPr>
        <w:t xml:space="preserve"> местных исполнительных органов по вопросам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9) устанавливает </w:t>
      </w:r>
      <w:hyperlink r:id="rId17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энергоэффективности зданий, строений, сооружений и их элементов, являющихся частью ограждающих конструкций;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10) устанавливает </w:t>
      </w:r>
      <w:hyperlink r:id="rId18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энергоэффективности транспорта;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11) устанавливает </w:t>
      </w:r>
      <w:hyperlink r:id="rId19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энергоэффективности электродвигателей;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2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и пересмотра классов энергоэффективности зданий, строений, сооружений;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энергоаудита и </w:t>
      </w:r>
      <w:hyperlink r:id="rId2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экспертизы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14) утверждает </w:t>
      </w:r>
      <w:hyperlink r:id="rId23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энергосбережению и повышению энергоэффект</w:t>
      </w:r>
      <w:r>
        <w:rPr>
          <w:rStyle w:val="s0"/>
        </w:rPr>
        <w:t>ивности, предъявляемые к предпроектным и (или) проектным (проектно-сметным) документациям зданий, строений, сооружений;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24" w:anchor="sub_id=100" w:history="1">
        <w:r>
          <w:rPr>
            <w:rStyle w:val="a3"/>
          </w:rPr>
          <w:t>типовое 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в области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25" w:anchor="sub_id=9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6" w:anchor="sub_id=4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27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к форме и содержанию плана мероприятий по энергосбережению и повышению энергоэффективности, разрабатываемого субъектом Государственного энергетического реестра по итогам энергоаудита;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18) определяет </w:t>
      </w:r>
      <w:hyperlink r:id="rId2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деятельности учебных центров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</w:t>
      </w:r>
      <w:r>
        <w:rPr>
          <w:rStyle w:val="s0"/>
        </w:rPr>
        <w:t>нта;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29" w:history="1">
        <w:r>
          <w:rPr>
            <w:rStyle w:val="a3"/>
          </w:rPr>
          <w:t>форму и сроки</w:t>
        </w:r>
      </w:hyperlink>
      <w:r>
        <w:rPr>
          <w:rStyle w:val="s0"/>
        </w:rPr>
        <w:t xml:space="preserve"> предоставления центральными исполнительными органами отчетов по реализации государственной политики в области энергосбережения и повышения энергоэффективност</w:t>
      </w:r>
      <w:r>
        <w:rPr>
          <w:rStyle w:val="s0"/>
        </w:rPr>
        <w:t>и;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20) выполняет иные функции, возложенные на него </w:t>
      </w:r>
      <w:hyperlink r:id="rId3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 xml:space="preserve">Статья 5. Компетенция уполномоченного органа </w:t>
      </w:r>
    </w:p>
    <w:p w:rsidR="00000000" w:rsidRDefault="00BA7D2F">
      <w:pPr>
        <w:ind w:firstLine="400"/>
        <w:jc w:val="both"/>
      </w:pPr>
      <w:hyperlink r:id="rId31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BA7D2F">
      <w:pPr>
        <w:ind w:firstLine="400"/>
        <w:jc w:val="both"/>
      </w:pPr>
      <w:r>
        <w:rPr>
          <w:rStyle w:val="s0"/>
        </w:rPr>
        <w:t>1) реализует государственную политику в области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2) осуществляет в пределах своей компетенции международное сотрудничество в обл</w:t>
      </w:r>
      <w:r>
        <w:rPr>
          <w:rStyle w:val="s0"/>
        </w:rPr>
        <w:t>асти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3) осуществляет межотраслевую координацию деятельности государственных органов в области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4) организует формирование и ведение Государственного энергети</w:t>
      </w:r>
      <w:r>
        <w:rPr>
          <w:rStyle w:val="s0"/>
        </w:rPr>
        <w:t>ческого реестра;</w:t>
      </w:r>
    </w:p>
    <w:p w:rsidR="00000000" w:rsidRDefault="00BA7D2F">
      <w:pPr>
        <w:ind w:firstLine="400"/>
        <w:jc w:val="both"/>
      </w:pPr>
      <w:r>
        <w:rPr>
          <w:rStyle w:val="s0"/>
        </w:rPr>
        <w:t>5) осуществляет государственный контроль за соблюдением требований законодательства Республики Казахстан об энергосбережении и повышении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6) разрабатывает нормативные правовые акты в области энергосбережения и повышения</w:t>
      </w:r>
      <w:r>
        <w:rPr>
          <w:rStyle w:val="s0"/>
        </w:rPr>
        <w:t xml:space="preserve">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32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предписания об устранении нарушения требований законодательства Республики Казахстан об энергосбережении и повышении энергоэффективно</w:t>
      </w:r>
      <w:r>
        <w:rPr>
          <w:rStyle w:val="s0"/>
        </w:rPr>
        <w:t>сти;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3" w:anchor="sub_id=9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4" w:anchor="sub_id=5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7D2F">
      <w:pPr>
        <w:jc w:val="both"/>
      </w:pPr>
      <w:bookmarkStart w:id="3" w:name="SUB50009"/>
      <w:bookmarkEnd w:id="3"/>
      <w:r>
        <w:rPr>
          <w:rStyle w:val="s3"/>
        </w:rPr>
        <w:t>Подпун</w:t>
      </w:r>
      <w:r>
        <w:rPr>
          <w:rStyle w:val="s3"/>
        </w:rPr>
        <w:t xml:space="preserve">кт 9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BA7D2F">
      <w:pPr>
        <w:ind w:firstLine="400"/>
        <w:jc w:val="both"/>
      </w:pPr>
      <w:r>
        <w:rPr>
          <w:rStyle w:val="s0"/>
        </w:rPr>
        <w:t>9) формирует и размещает на своем интернет-ресурсе перечень субъектов Государственного энергетического реестра, не обеспечивших ежегодное снижение объема потребления энергетических</w:t>
      </w:r>
      <w:r>
        <w:rPr>
          <w:rStyle w:val="s0"/>
        </w:rPr>
        <w:t xml:space="preserve"> ресурсов, воды на единицу продукции, площади зданий, строений и сооружений до величин, определенных по итогам энергоаудита, в том числе включающий государственные учреждения, не соблюдающие нормативы энергопотребления;</w:t>
      </w:r>
    </w:p>
    <w:p w:rsidR="00000000" w:rsidRDefault="00BA7D2F">
      <w:pPr>
        <w:ind w:firstLine="400"/>
        <w:jc w:val="both"/>
      </w:pPr>
      <w:r>
        <w:rPr>
          <w:rStyle w:val="s0"/>
        </w:rPr>
        <w:t>10) организует и координирует проведение научно-исследовательских и опытно-конструкторских работ, а также технологических разработок в области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11) создает постоянно действующую комиссию по аккредитации в об</w:t>
      </w:r>
      <w:r>
        <w:rPr>
          <w:rStyle w:val="s0"/>
        </w:rPr>
        <w:t xml:space="preserve">ласти энергосбережения и повышения энергоэффективности, утверждает ее состав и </w:t>
      </w:r>
      <w:hyperlink r:id="rId3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деятельности;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12) проводит аккредитацию в области энергосбережения и повышения энергоэффективности и утв</w:t>
      </w:r>
      <w:r>
        <w:rPr>
          <w:rStyle w:val="s0"/>
        </w:rPr>
        <w:t xml:space="preserve">ерждает </w:t>
      </w:r>
      <w:hyperlink r:id="rId36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свидетельства об аккредитации;</w:t>
      </w:r>
    </w:p>
    <w:p w:rsidR="00000000" w:rsidRDefault="00BA7D2F">
      <w:pPr>
        <w:ind w:firstLine="400"/>
        <w:jc w:val="both"/>
      </w:pPr>
      <w:r>
        <w:rPr>
          <w:rStyle w:val="s0"/>
        </w:rPr>
        <w:t>13) ведет реестр юридических лиц, получивших свидетельство об аккредитации;</w:t>
      </w:r>
    </w:p>
    <w:p w:rsidR="00000000" w:rsidRDefault="00BA7D2F">
      <w:pPr>
        <w:ind w:firstLine="400"/>
        <w:jc w:val="both"/>
      </w:pPr>
      <w:r>
        <w:rPr>
          <w:rStyle w:val="s0"/>
        </w:rPr>
        <w:t>14) организует создание и работу учебных центров по переподготовке и п</w:t>
      </w:r>
      <w:r>
        <w:rPr>
          <w:rStyle w:val="s0"/>
        </w:rPr>
        <w:t>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энергоменеджмента;</w:t>
      </w:r>
    </w:p>
    <w:p w:rsidR="00000000" w:rsidRDefault="00BA7D2F">
      <w:pPr>
        <w:ind w:firstLine="400"/>
        <w:jc w:val="both"/>
      </w:pPr>
      <w:r>
        <w:rPr>
          <w:rStyle w:val="s0"/>
        </w:rPr>
        <w:t>15) формирует перечень учебных центров по переподготовке и по</w:t>
      </w:r>
      <w:r>
        <w:rPr>
          <w:rStyle w:val="s0"/>
        </w:rPr>
        <w:t>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энергоменеджмента;</w:t>
      </w:r>
    </w:p>
    <w:p w:rsidR="00000000" w:rsidRDefault="00BA7D2F">
      <w:pPr>
        <w:ind w:firstLine="400"/>
        <w:jc w:val="both"/>
      </w:pPr>
      <w:r>
        <w:rPr>
          <w:rStyle w:val="s0"/>
        </w:rPr>
        <w:t>16) осуществляет мониторинг за реализацией государственной пол</w:t>
      </w:r>
      <w:r>
        <w:rPr>
          <w:rStyle w:val="s0"/>
        </w:rPr>
        <w:t xml:space="preserve">итики в области энергосбережения и повышения энергоэффективности, проводит анализ предоставляемых отчетов центральными исполнительными органами по </w:t>
      </w:r>
      <w:hyperlink r:id="rId37" w:history="1">
        <w:r>
          <w:rPr>
            <w:rStyle w:val="a3"/>
          </w:rPr>
          <w:t>форме и в сроки</w:t>
        </w:r>
      </w:hyperlink>
      <w:r>
        <w:rPr>
          <w:rStyle w:val="s0"/>
        </w:rPr>
        <w:t>, установленные Правительство</w:t>
      </w:r>
      <w:r>
        <w:rPr>
          <w:rStyle w:val="s0"/>
        </w:rPr>
        <w:t>м Республики Казахстан;</w:t>
      </w:r>
    </w:p>
    <w:p w:rsidR="00000000" w:rsidRDefault="00BA7D2F">
      <w:pPr>
        <w:ind w:firstLine="400"/>
        <w:jc w:val="both"/>
      </w:pPr>
      <w:r>
        <w:rPr>
          <w:rStyle w:val="s0"/>
        </w:rPr>
        <w:t>17) разрабатывает типовое соглашение в области энергосбережения и повышения энергоэффективности;</w:t>
      </w:r>
    </w:p>
    <w:p w:rsidR="00000000" w:rsidRDefault="00BA7D2F">
      <w:pPr>
        <w:jc w:val="both"/>
      </w:pPr>
      <w:r>
        <w:rPr>
          <w:rStyle w:val="s3"/>
        </w:rPr>
        <w:t xml:space="preserve">Подпункт 18 изложен в редакции </w:t>
      </w:r>
      <w:hyperlink r:id="rId38" w:anchor="sub_id=8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39" w:anchor="sub_id=5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18) разрабатывает и утверждает формы обязательной ведомственной отчетности, </w:t>
      </w:r>
      <w:hyperlink r:id="rId40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41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, полугодовые планы проведения проверок в соответствии с </w:t>
      </w:r>
      <w:hyperlink r:id="rId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государственном контроле и надзоре в Республике Казахстан»;</w:t>
      </w:r>
    </w:p>
    <w:p w:rsidR="00000000" w:rsidRDefault="00BA7D2F">
      <w:pPr>
        <w:ind w:firstLine="400"/>
        <w:jc w:val="both"/>
      </w:pPr>
      <w:r>
        <w:rPr>
          <w:rStyle w:val="s0"/>
        </w:rPr>
        <w:t>19) представляет на утверждение в Правительство Республики Казахстан оператора Государственного энергетического реестра;</w:t>
      </w:r>
    </w:p>
    <w:p w:rsidR="00000000" w:rsidRDefault="00BA7D2F">
      <w:pPr>
        <w:ind w:firstLine="400"/>
        <w:jc w:val="both"/>
      </w:pPr>
      <w:r>
        <w:rPr>
          <w:rStyle w:val="s0"/>
        </w:rPr>
        <w:t>20) осуществляет иные полномочия, предусмотренные нас</w:t>
      </w:r>
      <w:r>
        <w:rPr>
          <w:rStyle w:val="s0"/>
        </w:rPr>
        <w:t>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6. Компетенция иных государственных органов в области энергосбережения и повышения энергоэффективности</w:t>
      </w:r>
    </w:p>
    <w:p w:rsidR="00000000" w:rsidRDefault="00BA7D2F">
      <w:pPr>
        <w:ind w:firstLine="400"/>
        <w:jc w:val="both"/>
      </w:pPr>
      <w:r>
        <w:rPr>
          <w:rStyle w:val="s0"/>
        </w:rPr>
        <w:t>1. Центральные</w:t>
      </w:r>
      <w:r>
        <w:rPr>
          <w:rStyle w:val="s0"/>
        </w:rPr>
        <w:t xml:space="preserve"> исполнительные органы в пределах своей компетенции реализуют государственную политику в области энергосбережения и повышения энергоэффективности и представляют в уполномоченный орган отчеты об энергосбережении и повышении энергоэффективности по </w:t>
      </w:r>
      <w:hyperlink r:id="rId43" w:history="1">
        <w:r>
          <w:rPr>
            <w:rStyle w:val="a3"/>
          </w:rPr>
          <w:t>форме и в сроки</w:t>
        </w:r>
      </w:hyperlink>
      <w:r>
        <w:rPr>
          <w:rStyle w:val="s0"/>
        </w:rPr>
        <w:t>, установленные Правительством Республики Казахстан.</w:t>
      </w:r>
    </w:p>
    <w:p w:rsidR="00000000" w:rsidRDefault="00BA7D2F">
      <w:pPr>
        <w:ind w:firstLine="400"/>
        <w:jc w:val="both"/>
      </w:pPr>
      <w:r>
        <w:rPr>
          <w:rStyle w:val="s0"/>
        </w:rPr>
        <w:t>2. Уполномоченный государственный орган по делам архитектуры, градостроительства и строительства:</w:t>
      </w:r>
    </w:p>
    <w:p w:rsidR="00000000" w:rsidRDefault="00BA7D2F">
      <w:pPr>
        <w:ind w:firstLine="400"/>
        <w:jc w:val="both"/>
      </w:pPr>
      <w:r>
        <w:rPr>
          <w:rStyle w:val="s0"/>
        </w:rPr>
        <w:t>1) обеспечивает соблюдение требован</w:t>
      </w:r>
      <w:r>
        <w:rPr>
          <w:rStyle w:val="s0"/>
        </w:rPr>
        <w:t>ий по энергосбережению и повышению энергоэффективности в архитектурно-строительной и иной предпроектной и (или) проектной (проектно-сметной) документации, разрабатываемой и утверждаемой в целях реконструкции, строительства зданий, строений, сооружений;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обеспечивает разработку и утверждение предпроектной и (или) проектной (проектно-сметной) документации типовых многоквартирных домов, с учетом термомодернизации;</w:t>
      </w:r>
    </w:p>
    <w:p w:rsidR="00000000" w:rsidRDefault="00BA7D2F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</w:t>
      </w:r>
      <w:r>
        <w:rPr>
          <w:rStyle w:val="s0"/>
        </w:rPr>
        <w:t>азахстан, актами Президента Республики Казахстан и Правительства Республики Казахстан.</w:t>
      </w:r>
    </w:p>
    <w:p w:rsidR="00000000" w:rsidRDefault="00BA7D2F">
      <w:pPr>
        <w:ind w:firstLine="400"/>
        <w:jc w:val="both"/>
      </w:pPr>
      <w:r>
        <w:rPr>
          <w:rStyle w:val="s0"/>
        </w:rPr>
        <w:t>3. Уполномоченный государственный орган в области технического регулирования:</w:t>
      </w:r>
    </w:p>
    <w:p w:rsidR="00000000" w:rsidRDefault="00BA7D2F">
      <w:pPr>
        <w:ind w:firstLine="400"/>
        <w:jc w:val="both"/>
      </w:pPr>
      <w:r>
        <w:rPr>
          <w:rStyle w:val="s0"/>
        </w:rPr>
        <w:t>1) осуществляет государственный контроль за обозначением класса и характеристик энергоэффективности в технической документации и на этикетке электрических энергопотребляющих устройств в соответствии с техническим регламентом таможенного союза;</w:t>
      </w:r>
    </w:p>
    <w:p w:rsidR="00000000" w:rsidRDefault="00BA7D2F">
      <w:pPr>
        <w:ind w:firstLine="400"/>
        <w:jc w:val="both"/>
      </w:pPr>
      <w:r>
        <w:rPr>
          <w:rStyle w:val="s0"/>
        </w:rPr>
        <w:t>2) осуществл</w:t>
      </w:r>
      <w:r>
        <w:rPr>
          <w:rStyle w:val="s0"/>
        </w:rPr>
        <w:t>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A7D2F">
      <w:pPr>
        <w:ind w:firstLine="400"/>
        <w:jc w:val="both"/>
      </w:pPr>
      <w:r>
        <w:rPr>
          <w:rStyle w:val="s0"/>
        </w:rPr>
        <w:t>4. Местные исполнительные органы областей:</w:t>
      </w:r>
    </w:p>
    <w:p w:rsidR="00000000" w:rsidRDefault="00BA7D2F">
      <w:pPr>
        <w:ind w:firstLine="400"/>
        <w:jc w:val="both"/>
      </w:pPr>
      <w:r>
        <w:rPr>
          <w:rStyle w:val="s0"/>
        </w:rPr>
        <w:t>1) обеспечивают включение мероприятий по эн</w:t>
      </w:r>
      <w:r>
        <w:rPr>
          <w:rStyle w:val="s0"/>
        </w:rPr>
        <w:t>ергосбережению и повышению энергоэффективности в программу развития соответствующей территории;</w:t>
      </w:r>
    </w:p>
    <w:p w:rsidR="00000000" w:rsidRDefault="00BA7D2F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3) осуществляют в пределах своей </w:t>
      </w:r>
      <w:r>
        <w:rPr>
          <w:rStyle w:val="s0"/>
        </w:rPr>
        <w:t>компетенции мониторинг за соблюдением нормативов энергопотребления государственными учреждениями;</w:t>
      </w:r>
    </w:p>
    <w:p w:rsidR="00000000" w:rsidRDefault="00BA7D2F">
      <w:pPr>
        <w:ind w:firstLine="400"/>
        <w:jc w:val="both"/>
      </w:pPr>
      <w:r>
        <w:rPr>
          <w:rStyle w:val="s0"/>
        </w:rPr>
        <w:t>4) осуществляют иные функции в соответствии с законодательством Республики Казахстан.</w:t>
      </w:r>
    </w:p>
    <w:p w:rsidR="00000000" w:rsidRDefault="00BA7D2F">
      <w:pPr>
        <w:ind w:firstLine="400"/>
        <w:jc w:val="both"/>
      </w:pPr>
      <w:r>
        <w:rPr>
          <w:rStyle w:val="s0"/>
        </w:rPr>
        <w:t>5. Местные исполнительные органы города республиканского значения, столи</w:t>
      </w:r>
      <w:r>
        <w:rPr>
          <w:rStyle w:val="s0"/>
        </w:rPr>
        <w:t>цы:</w:t>
      </w:r>
    </w:p>
    <w:p w:rsidR="00000000" w:rsidRDefault="00BA7D2F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соответствующей территории;</w:t>
      </w:r>
    </w:p>
    <w:p w:rsidR="00000000" w:rsidRDefault="00BA7D2F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</w:t>
      </w:r>
      <w:r>
        <w:rPr>
          <w:rStyle w:val="s0"/>
        </w:rPr>
        <w:t>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нормативов энергопотребления государственными учреждениями, организуют проведение энергоаудита, термомодернизации государственных учреждений, закуп и установку приборов уч</w:t>
      </w:r>
      <w:r>
        <w:rPr>
          <w:rStyle w:val="s0"/>
        </w:rPr>
        <w:t>ета энергетических ресурсов и автоматических систем регулирования теплопотребления для государственных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BA7D2F">
      <w:pPr>
        <w:ind w:firstLine="400"/>
        <w:jc w:val="both"/>
      </w:pPr>
      <w:r>
        <w:rPr>
          <w:rStyle w:val="s0"/>
        </w:rPr>
        <w:t>4) организуют утилизацию ртут</w:t>
      </w:r>
      <w:r>
        <w:rPr>
          <w:rStyle w:val="s0"/>
        </w:rPr>
        <w:t>ьсодержащих энергосберегающих ламп, бывших в употреблении у населения;</w:t>
      </w:r>
    </w:p>
    <w:p w:rsidR="00000000" w:rsidRDefault="00BA7D2F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BA7D2F">
      <w:pPr>
        <w:ind w:firstLine="400"/>
        <w:jc w:val="both"/>
      </w:pPr>
      <w:r>
        <w:rPr>
          <w:rStyle w:val="s0"/>
        </w:rPr>
        <w:t>6. Местные исполнительные органы районов (городов областного значения):</w:t>
      </w:r>
    </w:p>
    <w:p w:rsidR="00000000" w:rsidRDefault="00BA7D2F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соответствующего района (города областного значения);</w:t>
      </w:r>
    </w:p>
    <w:p w:rsidR="00000000" w:rsidRDefault="00BA7D2F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</w:t>
      </w:r>
      <w:r>
        <w:rPr>
          <w:rStyle w:val="s0"/>
        </w:rPr>
        <w:t>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нормативов энергопотребления государственными учреждениями, организуют проведение энергоаудита, термомодернизации государственных учреждений, закуп и</w:t>
      </w:r>
      <w:r>
        <w:rPr>
          <w:rStyle w:val="s0"/>
        </w:rPr>
        <w:t xml:space="preserve"> установку приборов учета энергетических ресурсов и автоматических систем регулирования теплопотребления для государственных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BA7D2F">
      <w:pPr>
        <w:ind w:firstLine="400"/>
        <w:jc w:val="both"/>
      </w:pPr>
      <w:r>
        <w:rPr>
          <w:rStyle w:val="s0"/>
        </w:rPr>
        <w:t>4) орга</w:t>
      </w:r>
      <w:r>
        <w:rPr>
          <w:rStyle w:val="s0"/>
        </w:rPr>
        <w:t>низуют утилизацию ртутьсодержащих энергосберегающих ламп, бывших в употреблении у населения;</w:t>
      </w:r>
    </w:p>
    <w:p w:rsidR="00000000" w:rsidRDefault="00BA7D2F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7. Государственный контроль за соблюдением законодательства Республи</w:t>
      </w:r>
      <w:r>
        <w:rPr>
          <w:rStyle w:val="s1"/>
        </w:rPr>
        <w:t>ки Казахстан об энергосбережении и повышении энергоэффективности</w:t>
      </w:r>
    </w:p>
    <w:p w:rsidR="00000000" w:rsidRDefault="00BA7D2F">
      <w:pPr>
        <w:ind w:firstLine="400"/>
        <w:jc w:val="both"/>
      </w:pPr>
      <w:r>
        <w:rPr>
          <w:rStyle w:val="s0"/>
        </w:rPr>
        <w:t>1. Государственный контроль в области энергосбережения и повышения энергоэффективности осуществляется за:</w:t>
      </w:r>
    </w:p>
    <w:p w:rsidR="00000000" w:rsidRDefault="00BA7D2F">
      <w:pPr>
        <w:ind w:firstLine="400"/>
        <w:jc w:val="both"/>
      </w:pPr>
      <w:r>
        <w:rPr>
          <w:rStyle w:val="s0"/>
        </w:rPr>
        <w:t>1) достоверностью предоставляемой в Государственный энергетический реестр информации;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2) исполнением требований по энергоэффективности зданий, строений и сооружений, кроме объектов, указанных в </w:t>
      </w:r>
      <w:hyperlink w:anchor="sub110300" w:history="1">
        <w:r>
          <w:rPr>
            <w:rStyle w:val="a3"/>
          </w:rPr>
          <w:t>пункте 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BA7D2F">
      <w:pPr>
        <w:ind w:firstLine="400"/>
        <w:jc w:val="both"/>
      </w:pPr>
      <w:r>
        <w:rPr>
          <w:rStyle w:val="s0"/>
        </w:rPr>
        <w:t>3) соблюдением нормативов энергопотребления и нормативных значений коэффициен</w:t>
      </w:r>
      <w:r>
        <w:rPr>
          <w:rStyle w:val="s0"/>
        </w:rPr>
        <w:t>та мощности в электрических сетях индивидуальными предпринимателями и юридическими лицами;</w:t>
      </w:r>
    </w:p>
    <w:p w:rsidR="00000000" w:rsidRDefault="00BA7D2F">
      <w:pPr>
        <w:ind w:firstLine="400"/>
        <w:jc w:val="both"/>
      </w:pPr>
      <w:r>
        <w:rPr>
          <w:rStyle w:val="s0"/>
        </w:rPr>
        <w:t>4) проведением энергоаудита и экспертизы энергосбережения и повышения энергоэффективности, также соблюдением требований, предъявляемых к учебным центрам по переподго</w:t>
      </w:r>
      <w:r>
        <w:rPr>
          <w:rStyle w:val="s0"/>
        </w:rPr>
        <w:t>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энергоменеджмента;</w:t>
      </w:r>
    </w:p>
    <w:p w:rsidR="00000000" w:rsidRDefault="00BA7D2F">
      <w:pPr>
        <w:ind w:firstLine="400"/>
        <w:jc w:val="both"/>
      </w:pPr>
      <w:r>
        <w:rPr>
          <w:rStyle w:val="s0"/>
        </w:rPr>
        <w:t>5) соблюдением иных требований, установленных настоя</w:t>
      </w:r>
      <w:r>
        <w:rPr>
          <w:rStyle w:val="s0"/>
        </w:rPr>
        <w:t>щим Законом и другими нормативными правовыми актами в области энергосбережения и повышения энергоэффективности.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>2. Государственный контроль за соблюдением законодательства Республики Казахстан об энергосбережении и повышении энергоэффективности осуществляе</w:t>
      </w:r>
      <w:r>
        <w:rPr>
          <w:rStyle w:val="s0"/>
        </w:rPr>
        <w:t>тся в форме проверки и иных формах.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4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jc w:val="center"/>
      </w:pPr>
      <w:bookmarkStart w:id="4" w:name="SUB80000"/>
      <w:bookmarkEnd w:id="4"/>
      <w:r>
        <w:rPr>
          <w:rStyle w:val="s1"/>
        </w:rPr>
        <w:t>Глава 3. Общие тре</w:t>
      </w:r>
      <w:r>
        <w:rPr>
          <w:rStyle w:val="s1"/>
        </w:rPr>
        <w:t>бования в области энергосбережения и повышения энергоэффективности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8. Использование энергосберегающего оборудования и материалов, ограничения по приемке новых объектов и оплата за потребленную тепловую энергию</w:t>
      </w:r>
    </w:p>
    <w:p w:rsidR="00000000" w:rsidRDefault="00BA7D2F">
      <w:pPr>
        <w:ind w:firstLine="400"/>
        <w:jc w:val="both"/>
      </w:pPr>
      <w:r>
        <w:rPr>
          <w:rStyle w:val="s0"/>
        </w:rPr>
        <w:t>1. В проектах строительства объектов,</w:t>
      </w:r>
      <w:r>
        <w:rPr>
          <w:rStyle w:val="s0"/>
        </w:rPr>
        <w:t xml:space="preserve"> потребляющих энергетические ресурсы, предусматривается обязательное использование энергосберегающих материалов, установка приборов учета энергетических ресурсов, автоматизированных систем регулирования теплопотребления.</w:t>
      </w:r>
    </w:p>
    <w:p w:rsidR="00000000" w:rsidRDefault="00BA7D2F">
      <w:pPr>
        <w:ind w:firstLine="400"/>
        <w:jc w:val="both"/>
      </w:pPr>
      <w:r>
        <w:rPr>
          <w:rStyle w:val="s0"/>
        </w:rPr>
        <w:t>В проектах многоквартирных жилых до</w:t>
      </w:r>
      <w:r>
        <w:rPr>
          <w:rStyle w:val="s0"/>
        </w:rPr>
        <w:t>мов предусматриваются обязательное использование энергосберегающих материалов, установка общедомовых приборов учета тепловой энергии и поквартирных приборов учета электрической энергии, холодной и горячей воды, газа, а также приборов-регуляторов в отопител</w:t>
      </w:r>
      <w:r>
        <w:rPr>
          <w:rStyle w:val="s0"/>
        </w:rPr>
        <w:t>ьных системах, автоматизированных систем регулирования теплопотребления.</w:t>
      </w:r>
    </w:p>
    <w:p w:rsidR="00000000" w:rsidRDefault="00BA7D2F">
      <w:pPr>
        <w:jc w:val="both"/>
      </w:pPr>
      <w:bookmarkStart w:id="5" w:name="SUB80200"/>
      <w:bookmarkEnd w:id="5"/>
      <w:r>
        <w:rPr>
          <w:rStyle w:val="s3"/>
        </w:rPr>
        <w:t xml:space="preserve">Пункт 2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BA7D2F">
      <w:pPr>
        <w:ind w:firstLine="400"/>
        <w:jc w:val="both"/>
      </w:pPr>
      <w:r>
        <w:rPr>
          <w:rStyle w:val="s0"/>
        </w:rPr>
        <w:t>2. Не допускается приемка в эксплуатацию новых объектов, потребляющих энергетические ресурсы, которые не оснащены соответствующими приборами учета энергетических ресурсов и автоматизированными системами регулирования теплопотребления.</w:t>
      </w:r>
    </w:p>
    <w:p w:rsidR="00000000" w:rsidRDefault="00BA7D2F">
      <w:pPr>
        <w:ind w:firstLine="400"/>
        <w:jc w:val="both"/>
      </w:pPr>
      <w:r>
        <w:rPr>
          <w:rStyle w:val="s0"/>
        </w:rPr>
        <w:t>3. Требования пунктов</w:t>
      </w:r>
      <w:r>
        <w:rPr>
          <w:rStyle w:val="s0"/>
        </w:rPr>
        <w:t xml:space="preserve"> 1 и 2 настоящей статьи, в части автоматизированных систем регулирования теплопотребления, не распространяются на объекты со среднечасовым потреблением тепловой энергии (включая расходы тепловой энергии, отопления, вентиляции, кондиционирования и горячего </w:t>
      </w:r>
      <w:r>
        <w:rPr>
          <w:rStyle w:val="s0"/>
        </w:rPr>
        <w:t>водоснабжения) менее 50 кВт.</w:t>
      </w:r>
    </w:p>
    <w:p w:rsidR="00000000" w:rsidRDefault="00BA7D2F">
      <w:pPr>
        <w:jc w:val="both"/>
      </w:pPr>
      <w:bookmarkStart w:id="6" w:name="SUB80400"/>
      <w:bookmarkEnd w:id="6"/>
      <w:r>
        <w:rPr>
          <w:rStyle w:val="s3"/>
        </w:rPr>
        <w:t xml:space="preserve">Пункт 4 </w:t>
      </w:r>
      <w:hyperlink w:anchor="sub804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2012 года</w:t>
      </w:r>
    </w:p>
    <w:p w:rsidR="00000000" w:rsidRDefault="00BA7D2F">
      <w:pPr>
        <w:ind w:firstLine="400"/>
        <w:jc w:val="both"/>
      </w:pPr>
      <w:r>
        <w:rPr>
          <w:rStyle w:val="s0"/>
        </w:rPr>
        <w:t>4. Потребители производят оплату за потребленную тепловую энергию по тарифам, дифференцированным в зависимости от наличия или отсутствия приборов учета тепловой энергии, утвержденным в соответствии с законодательством Республики Казахстан о естественных мо</w:t>
      </w:r>
      <w:r>
        <w:rPr>
          <w:rStyle w:val="s0"/>
        </w:rPr>
        <w:t>нополиях и регулируемых рынках.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jc w:val="both"/>
      </w:pPr>
      <w:bookmarkStart w:id="7" w:name="SUB90000"/>
      <w:bookmarkEnd w:id="7"/>
      <w:r>
        <w:rPr>
          <w:rStyle w:val="s3"/>
        </w:rPr>
        <w:t xml:space="preserve">Статья 9 </w:t>
      </w:r>
      <w:hyperlink w:anchor="sub240100" w:history="1">
        <w:r>
          <w:rPr>
            <w:rStyle w:val="a3"/>
            <w:i/>
            <w:iCs/>
          </w:rPr>
          <w:t>введена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9. Государственный энергетический реестр</w:t>
      </w:r>
    </w:p>
    <w:p w:rsidR="00000000" w:rsidRDefault="00BA7D2F">
      <w:pPr>
        <w:ind w:firstLine="400"/>
        <w:jc w:val="both"/>
      </w:pPr>
      <w:r>
        <w:rPr>
          <w:rStyle w:val="s0"/>
        </w:rPr>
        <w:t>1. Информация, вносимая в Государственный энергетический реестр, включает:</w:t>
      </w:r>
    </w:p>
    <w:p w:rsidR="00000000" w:rsidRDefault="00BA7D2F">
      <w:pPr>
        <w:ind w:firstLine="400"/>
        <w:jc w:val="both"/>
      </w:pPr>
      <w:r>
        <w:rPr>
          <w:rStyle w:val="s0"/>
        </w:rPr>
        <w:t>1) наименование, адр</w:t>
      </w:r>
      <w:r>
        <w:rPr>
          <w:rStyle w:val="s0"/>
        </w:rPr>
        <w:t>ес и основные виды деятельности субъектов Государственного энергетического реестра;</w:t>
      </w:r>
    </w:p>
    <w:p w:rsidR="00000000" w:rsidRDefault="00BA7D2F">
      <w:pPr>
        <w:ind w:firstLine="400"/>
        <w:jc w:val="both"/>
      </w:pPr>
      <w:r>
        <w:rPr>
          <w:rStyle w:val="s0"/>
        </w:rPr>
        <w:t>2) объемы добычи, производства, потребления, передачи и потерь энергетических ресурсов и воды в натуральном и денежном выражении за один календарный год;</w:t>
      </w:r>
    </w:p>
    <w:p w:rsidR="00000000" w:rsidRDefault="00BA7D2F">
      <w:pPr>
        <w:ind w:firstLine="400"/>
        <w:jc w:val="both"/>
      </w:pPr>
      <w:r>
        <w:rPr>
          <w:rStyle w:val="s0"/>
        </w:rPr>
        <w:t>3) план мероприяти</w:t>
      </w:r>
      <w:r>
        <w:rPr>
          <w:rStyle w:val="s0"/>
        </w:rPr>
        <w:t>й по энергосбережению и повышению энергоэффективности, разрабатываемый субъектом Государственного энергетического реестра по итогам энергоаудита, а также дополнения и (или) изменения, вносимые в данный план мероприятий по энергосбережению и повышению энерг</w:t>
      </w:r>
      <w:r>
        <w:rPr>
          <w:rStyle w:val="s0"/>
        </w:rPr>
        <w:t>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4) результаты исполнения плана мероприятий по энергосбережению и повышению энергоэффективности, разрабатываемого субъектом Государственного энергетического реестра по итогам энергоаудита, за отчетный период;</w:t>
      </w:r>
    </w:p>
    <w:p w:rsidR="00000000" w:rsidRDefault="00BA7D2F">
      <w:pPr>
        <w:ind w:firstLine="400"/>
        <w:jc w:val="both"/>
      </w:pPr>
      <w:r>
        <w:rPr>
          <w:rStyle w:val="s0"/>
        </w:rPr>
        <w:t>5) фактические энергопотребление</w:t>
      </w:r>
      <w:r>
        <w:rPr>
          <w:rStyle w:val="s0"/>
        </w:rPr>
        <w:t xml:space="preserve"> на единицу продукции и (или) расход энергетических ресурсов на отопление на единицу площади зданий, строений, сооружений;</w:t>
      </w:r>
    </w:p>
    <w:p w:rsidR="00000000" w:rsidRDefault="00BA7D2F">
      <w:pPr>
        <w:ind w:firstLine="400"/>
        <w:jc w:val="both"/>
      </w:pPr>
      <w:r>
        <w:rPr>
          <w:rStyle w:val="s0"/>
        </w:rPr>
        <w:t>6) копию заключения по энергоаудиту;</w:t>
      </w:r>
    </w:p>
    <w:p w:rsidR="00000000" w:rsidRDefault="00BA7D2F">
      <w:pPr>
        <w:ind w:firstLine="400"/>
        <w:jc w:val="both"/>
      </w:pPr>
      <w:r>
        <w:rPr>
          <w:rStyle w:val="s0"/>
        </w:rPr>
        <w:t>7) информацию об оснащенности приборами учета энергетических ресурсов.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2. Информация, указанная </w:t>
      </w:r>
      <w:r>
        <w:rPr>
          <w:rStyle w:val="s0"/>
        </w:rPr>
        <w:t>в пункте 1 настоящей статьи, предоставляется субъектами Государственного энергетического реестра, за исключением подпунктов 3), 4), 6) для государственных учреждений, оператору Государственного энергетического реестра на бумажном и электронном носителях еж</w:t>
      </w:r>
      <w:r>
        <w:rPr>
          <w:rStyle w:val="s0"/>
        </w:rPr>
        <w:t>егодно в срок до первого марта.</w:t>
      </w:r>
    </w:p>
    <w:p w:rsidR="00000000" w:rsidRDefault="00BA7D2F">
      <w:pPr>
        <w:ind w:firstLine="400"/>
        <w:jc w:val="both"/>
      </w:pPr>
      <w:r>
        <w:rPr>
          <w:rStyle w:val="s0"/>
        </w:rPr>
        <w:t>3. На основе данных Государственного энергетического реестра и государственных органов уполномоченный орган обеспечивает анализ и прогнозирование энергоемкости внутреннего валового продукта и эффективности использования энер</w:t>
      </w:r>
      <w:r>
        <w:rPr>
          <w:rStyle w:val="s0"/>
        </w:rPr>
        <w:t>гетических ресурсов в Республике Казахстан.</w:t>
      </w:r>
    </w:p>
    <w:p w:rsidR="00000000" w:rsidRDefault="00BA7D2F">
      <w:pPr>
        <w:jc w:val="both"/>
      </w:pPr>
      <w:r>
        <w:rPr>
          <w:rStyle w:val="s3"/>
        </w:rPr>
        <w:t xml:space="preserve">См. </w:t>
      </w:r>
      <w:hyperlink r:id="rId4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формирования и ведения Государственного энергетического реестра.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10. Энергоменеджмент</w:t>
      </w:r>
    </w:p>
    <w:p w:rsidR="00000000" w:rsidRDefault="00BA7D2F">
      <w:pPr>
        <w:jc w:val="both"/>
      </w:pPr>
      <w:bookmarkStart w:id="8" w:name="SUB100100"/>
      <w:bookmarkEnd w:id="8"/>
      <w:r>
        <w:rPr>
          <w:rStyle w:val="s3"/>
        </w:rPr>
        <w:t xml:space="preserve">Пункт 1 статьи 10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BA7D2F">
      <w:pPr>
        <w:ind w:firstLine="400"/>
        <w:jc w:val="both"/>
      </w:pPr>
      <w:r>
        <w:rPr>
          <w:rStyle w:val="s0"/>
        </w:rPr>
        <w:t>1. Субъекты Государственного энергетического реестра, потребляющие энергетические ресурсы в объеме, эквивалентном тысяче пятьсот и более тонн условного топлива в год, обязаны создать, внедрит</w:t>
      </w:r>
      <w:r>
        <w:rPr>
          <w:rStyle w:val="s0"/>
        </w:rPr>
        <w:t>ь и организовать работу системы энергоменеджмента в соответствии с требованиями международного стандарта по энергоменеджменту.</w:t>
      </w:r>
    </w:p>
    <w:p w:rsidR="00000000" w:rsidRDefault="00BA7D2F">
      <w:pPr>
        <w:ind w:firstLine="400"/>
        <w:jc w:val="both"/>
      </w:pPr>
      <w:r>
        <w:rPr>
          <w:rStyle w:val="s0"/>
        </w:rPr>
        <w:t>2. Контроль за созданием, внедрением и организацией системы энергоменеджмента возлагается на первых руководителей субъектов Госуд</w:t>
      </w:r>
      <w:r>
        <w:rPr>
          <w:rStyle w:val="s0"/>
        </w:rPr>
        <w:t>арственного энергетического реестра, потребляющих энергетические ресурсы в объеме, эквивалентном тысяче пятьсот и более тонн условного топлива в год.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11. Обеспечение энергоэффективности зданий, строений, сооружений</w:t>
      </w:r>
    </w:p>
    <w:p w:rsidR="00000000" w:rsidRDefault="00BA7D2F">
      <w:pPr>
        <w:ind w:firstLine="400"/>
        <w:jc w:val="both"/>
      </w:pPr>
      <w:r>
        <w:rPr>
          <w:rStyle w:val="s0"/>
        </w:rPr>
        <w:t>1. Проектируемые и строящиеся (р</w:t>
      </w:r>
      <w:r>
        <w:rPr>
          <w:rStyle w:val="s0"/>
        </w:rPr>
        <w:t xml:space="preserve">еконструируемые, капитально ремонтируемые) здания, строения, сооружения должны соответствовать </w:t>
      </w:r>
      <w:hyperlink r:id="rId46" w:history="1">
        <w:r>
          <w:rPr>
            <w:rStyle w:val="a3"/>
          </w:rPr>
          <w:t>требованиям законодательства</w:t>
        </w:r>
      </w:hyperlink>
      <w:r>
        <w:rPr>
          <w:rStyle w:val="s0"/>
        </w:rPr>
        <w:t xml:space="preserve"> Республики Казахстан об энергосбережении и повышении энергоэффек</w:t>
      </w:r>
      <w:r>
        <w:rPr>
          <w:rStyle w:val="s0"/>
        </w:rPr>
        <w:t>тивности.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>2. Требования по энергоэффективности зданий, строений, сооружений должны включать в себя:</w:t>
      </w:r>
    </w:p>
    <w:p w:rsidR="00000000" w:rsidRDefault="00BA7D2F">
      <w:pPr>
        <w:ind w:firstLine="400"/>
        <w:jc w:val="both"/>
      </w:pPr>
      <w:r>
        <w:rPr>
          <w:rStyle w:val="s0"/>
        </w:rPr>
        <w:t>1) показатели, характеризующие удельную величину расхода энергетических ресурсов в здании, строении, сооружении;</w:t>
      </w:r>
    </w:p>
    <w:p w:rsidR="00000000" w:rsidRDefault="00BA7D2F">
      <w:pPr>
        <w:ind w:firstLine="400"/>
        <w:jc w:val="both"/>
      </w:pPr>
      <w:r>
        <w:rPr>
          <w:rStyle w:val="s0"/>
        </w:rPr>
        <w:t>2) требования к влияющим на энергоэффективность зданий, строений, сооружений архитектурным, объемно-планировочным, технологическим, конструктивным и инженерно-техническим решениям;</w:t>
      </w:r>
    </w:p>
    <w:p w:rsidR="00000000" w:rsidRDefault="00BA7D2F">
      <w:pPr>
        <w:ind w:firstLine="400"/>
        <w:jc w:val="both"/>
      </w:pPr>
      <w:r>
        <w:rPr>
          <w:rStyle w:val="s0"/>
        </w:rPr>
        <w:t>3) требования к используемым в зданиях, строениях, сооружениях инженерным с</w:t>
      </w:r>
      <w:r>
        <w:rPr>
          <w:rStyle w:val="s0"/>
        </w:rPr>
        <w:t>истемам и технологическому оборудованию;</w:t>
      </w:r>
    </w:p>
    <w:p w:rsidR="00000000" w:rsidRDefault="00BA7D2F">
      <w:pPr>
        <w:ind w:firstLine="400"/>
        <w:jc w:val="both"/>
      </w:pPr>
      <w:r>
        <w:rPr>
          <w:rStyle w:val="s0"/>
        </w:rPr>
        <w:t>4) требования к включаемым в проектную документацию и применяемым при строительстве (реконструкции, капитальном ремонте) зданий, строений, сооружений технологиям и материалам, позволяющие исключить нерациональный (н</w:t>
      </w:r>
      <w:r>
        <w:rPr>
          <w:rStyle w:val="s0"/>
        </w:rPr>
        <w:t>еобоснованный) расход энергетических ресурсов.</w:t>
      </w:r>
    </w:p>
    <w:p w:rsidR="00000000" w:rsidRDefault="00BA7D2F">
      <w:pPr>
        <w:ind w:firstLine="400"/>
        <w:jc w:val="both"/>
      </w:pPr>
      <w:r>
        <w:rPr>
          <w:rStyle w:val="s0"/>
        </w:rPr>
        <w:t>Выполнение требований по энергоэффективности при вводе в эксплуатацию зданий, строений, сооружений возлагается на застройщика.</w:t>
      </w:r>
    </w:p>
    <w:p w:rsidR="00000000" w:rsidRDefault="00BA7D2F">
      <w:pPr>
        <w:ind w:firstLine="400"/>
        <w:jc w:val="both"/>
      </w:pPr>
      <w:bookmarkStart w:id="9" w:name="SUB110300"/>
      <w:bookmarkEnd w:id="9"/>
      <w:r>
        <w:rPr>
          <w:rStyle w:val="s0"/>
        </w:rPr>
        <w:t>3. Требования по энергоэффективности не распространяются на следующие здания, стро</w:t>
      </w:r>
      <w:r>
        <w:rPr>
          <w:rStyle w:val="s0"/>
        </w:rPr>
        <w:t>ения, сооружения:</w:t>
      </w:r>
    </w:p>
    <w:p w:rsidR="00000000" w:rsidRDefault="00BA7D2F">
      <w:pPr>
        <w:ind w:firstLine="400"/>
        <w:jc w:val="both"/>
      </w:pPr>
      <w:r>
        <w:rPr>
          <w:rStyle w:val="s0"/>
        </w:rPr>
        <w:t>1) здания, строения, сооружения, которые отнесены к объектам историко-культурного наследия;</w:t>
      </w:r>
    </w:p>
    <w:p w:rsidR="00000000" w:rsidRDefault="00BA7D2F">
      <w:pPr>
        <w:ind w:firstLine="400"/>
        <w:jc w:val="both"/>
      </w:pPr>
      <w:r>
        <w:rPr>
          <w:rStyle w:val="s0"/>
        </w:rPr>
        <w:t>2) временные строения хозяйственного назначения, подсобные помещения, срок службы которых составляет не более двух лет;</w:t>
      </w:r>
    </w:p>
    <w:p w:rsidR="00000000" w:rsidRDefault="00BA7D2F">
      <w:pPr>
        <w:ind w:firstLine="400"/>
        <w:jc w:val="both"/>
      </w:pPr>
      <w:r>
        <w:rPr>
          <w:rStyle w:val="s0"/>
        </w:rPr>
        <w:t>3) индивидуальные жилые до</w:t>
      </w:r>
      <w:r>
        <w:rPr>
          <w:rStyle w:val="s0"/>
        </w:rPr>
        <w:t>ма, а также строения, находящиеся на дачных и садовых участках;</w:t>
      </w:r>
    </w:p>
    <w:p w:rsidR="00000000" w:rsidRDefault="00BA7D2F">
      <w:pPr>
        <w:ind w:firstLine="400"/>
        <w:jc w:val="both"/>
      </w:pPr>
      <w:r>
        <w:rPr>
          <w:rStyle w:val="s0"/>
        </w:rPr>
        <w:t>4) отдельно стоящие здания, строения, сооружения общей площадью менее пятидесяти квадратных метров;</w:t>
      </w:r>
    </w:p>
    <w:p w:rsidR="00000000" w:rsidRDefault="00BA7D2F">
      <w:pPr>
        <w:ind w:firstLine="400"/>
        <w:jc w:val="both"/>
      </w:pPr>
      <w:r>
        <w:rPr>
          <w:rStyle w:val="s0"/>
        </w:rPr>
        <w:t>5) культовые здания, строения и сооружения;</w:t>
      </w:r>
    </w:p>
    <w:p w:rsidR="00000000" w:rsidRDefault="00BA7D2F">
      <w:pPr>
        <w:ind w:firstLine="400"/>
        <w:jc w:val="both"/>
      </w:pPr>
      <w:r>
        <w:rPr>
          <w:rStyle w:val="s0"/>
        </w:rPr>
        <w:t>6) отдельно стоящие не отапливаемые здания, стро</w:t>
      </w:r>
      <w:r>
        <w:rPr>
          <w:rStyle w:val="s0"/>
        </w:rPr>
        <w:t>ения и сооружения.</w:t>
      </w:r>
    </w:p>
    <w:p w:rsidR="00000000" w:rsidRDefault="00BA7D2F">
      <w:pPr>
        <w:ind w:firstLine="400"/>
        <w:jc w:val="both"/>
      </w:pPr>
      <w:r>
        <w:rPr>
          <w:rStyle w:val="s0"/>
        </w:rPr>
        <w:t>4. Требуемый класс энергоэффективности указывается в задании заказчика на разработку проекта строительства (реконструкции, капитального ремонта) и указывается в техническом паспорте построенного и введенного в эксплуатацию объекта при ре</w:t>
      </w:r>
      <w:r>
        <w:rPr>
          <w:rStyle w:val="s0"/>
        </w:rPr>
        <w:t>гистрации прав на недвижимое имущество после ввода завершенного строительством (реконструкцией, капитальным ремонтом) объекта в эксплуатацию.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5. Класс энергоэффективности существующих зданий, строений, сооружений и его пересмотр устанавливается в </w:t>
      </w:r>
      <w:hyperlink r:id="rId47" w:anchor="sub_id=6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Казахстан, по итогам проведения энергоаудита и указывается в техническом паспорте здания, строения, сооружения.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Заключение энергоаудита </w:t>
      </w:r>
      <w:r>
        <w:rPr>
          <w:rStyle w:val="s0"/>
        </w:rPr>
        <w:t>прилагается к техническому паспорту зданий, строений, сооружений.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12. Электрические энергопотребляющие устройства</w:t>
      </w:r>
    </w:p>
    <w:p w:rsidR="00000000" w:rsidRDefault="00BA7D2F">
      <w:pPr>
        <w:ind w:firstLine="400"/>
        <w:jc w:val="both"/>
      </w:pPr>
      <w:r>
        <w:rPr>
          <w:rStyle w:val="s0"/>
        </w:rPr>
        <w:t>1. В технической документации и на этикетках электрических энергопотребляющих устройств, реализуемых на территории Республики Казахст</w:t>
      </w:r>
      <w:r>
        <w:rPr>
          <w:rStyle w:val="s0"/>
        </w:rPr>
        <w:t>ан, должна содержаться информация о классе и характеристиках их энергоэффективности.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>2. Перечень электрических энергопотребляющих устройств, на которые распространяются требования пункта 1 настоящей статьи, устанавливается техническим регламентом таможенно</w:t>
      </w:r>
      <w:r>
        <w:rPr>
          <w:rStyle w:val="s0"/>
        </w:rPr>
        <w:t>го союза.</w:t>
      </w:r>
    </w:p>
    <w:p w:rsidR="00000000" w:rsidRDefault="00BA7D2F">
      <w:pPr>
        <w:ind w:firstLine="400"/>
        <w:jc w:val="both"/>
      </w:pPr>
      <w:r>
        <w:rPr>
          <w:rStyle w:val="s0"/>
        </w:rPr>
        <w:t>3. Определение класса и характеристик энергоэффективности производится в соответствии с техническим регламентом таможенного союза и осуществляется производителем (импортером).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4. Производители (импортеры) обязаны указывать класс и характеристики </w:t>
      </w:r>
      <w:r>
        <w:rPr>
          <w:rStyle w:val="s0"/>
        </w:rPr>
        <w:t>энергоэффективности в технической документации и на этикетках электрических энергопотребляющих устройств в соответствии с техническим регламентом таможенного союза.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13. Ограничения по производству, продаже и использованию продукции</w:t>
      </w:r>
    </w:p>
    <w:p w:rsidR="00000000" w:rsidRDefault="00BA7D2F">
      <w:pPr>
        <w:ind w:firstLine="400"/>
        <w:jc w:val="both"/>
      </w:pPr>
      <w:r>
        <w:rPr>
          <w:rStyle w:val="s0"/>
        </w:rPr>
        <w:t>1. В целях энер</w:t>
      </w:r>
      <w:r>
        <w:rPr>
          <w:rStyle w:val="s0"/>
        </w:rPr>
        <w:t>госбережения и повышения энергоэффективности не допускается:</w:t>
      </w:r>
    </w:p>
    <w:p w:rsidR="00000000" w:rsidRDefault="00BA7D2F">
      <w:pPr>
        <w:jc w:val="both"/>
      </w:pPr>
      <w:bookmarkStart w:id="10" w:name="SUB130101"/>
      <w:bookmarkEnd w:id="10"/>
      <w:r>
        <w:rPr>
          <w:rStyle w:val="s3"/>
        </w:rPr>
        <w:t xml:space="preserve">Подпункт 1 пункта 1 статьи 13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для электрических ламп накаливания мощностью 100 Вт и выше - с 1 июля 2012 года, мощностью 75 Вт и выше - с 1 январ</w:t>
      </w:r>
      <w:r>
        <w:rPr>
          <w:rStyle w:val="s3"/>
        </w:rPr>
        <w:t>я 2013 года, мощностью 25 Вт и выше - с 1 января 2014 года</w:t>
      </w:r>
    </w:p>
    <w:p w:rsidR="00000000" w:rsidRDefault="00BA7D2F">
      <w:pPr>
        <w:ind w:firstLine="400"/>
        <w:jc w:val="both"/>
      </w:pPr>
      <w:r>
        <w:rPr>
          <w:rStyle w:val="s0"/>
        </w:rPr>
        <w:t>1) производство, продажа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BA7D2F">
      <w:pPr>
        <w:ind w:firstLine="400"/>
        <w:jc w:val="both"/>
      </w:pPr>
      <w:r>
        <w:rPr>
          <w:rStyle w:val="s0"/>
        </w:rPr>
        <w:t>2) осуществление закупок для государствен</w:t>
      </w:r>
      <w:r>
        <w:rPr>
          <w:rStyle w:val="s0"/>
        </w:rPr>
        <w:t>ных учреждений и субъектов квазигосударственного сектора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BA7D2F">
      <w:pPr>
        <w:ind w:firstLine="400"/>
        <w:jc w:val="both"/>
      </w:pPr>
      <w:r>
        <w:rPr>
          <w:rStyle w:val="s0"/>
        </w:rPr>
        <w:t>3) производство материалов и использование технологий и материалов, не соответствующих требованиям, установленным законодательством Республики Казахстан об энергосбережении и повышении энергоэффективности, в строящихся (реконструируемых, капитально ремонти</w:t>
      </w:r>
      <w:r>
        <w:rPr>
          <w:rStyle w:val="s0"/>
        </w:rPr>
        <w:t>руемых) зданиях, строениях, сооружениях;</w:t>
      </w:r>
    </w:p>
    <w:p w:rsidR="00000000" w:rsidRDefault="00BA7D2F">
      <w:pPr>
        <w:ind w:firstLine="400"/>
        <w:jc w:val="both"/>
      </w:pPr>
      <w:r>
        <w:rPr>
          <w:rStyle w:val="s0"/>
        </w:rPr>
        <w:t>4) производство, продажа электрических энергопотребляющих устройств, не содержащих информацию о классе и характеристиках их энергоэффективности согласно техническому регламенту таможенного союза;</w:t>
      </w:r>
    </w:p>
    <w:p w:rsidR="00000000" w:rsidRDefault="00BA7D2F">
      <w:pPr>
        <w:jc w:val="both"/>
      </w:pPr>
      <w:bookmarkStart w:id="11" w:name="SUB130105"/>
      <w:bookmarkEnd w:id="11"/>
      <w:r>
        <w:rPr>
          <w:rStyle w:val="s3"/>
        </w:rPr>
        <w:t>Подпункт 5 пункта 1</w:t>
      </w:r>
      <w:r>
        <w:rPr>
          <w:rStyle w:val="s3"/>
        </w:rPr>
        <w:t xml:space="preserve"> статьи 13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BA7D2F">
      <w:pPr>
        <w:ind w:firstLine="400"/>
        <w:jc w:val="both"/>
      </w:pPr>
      <w:r>
        <w:rPr>
          <w:rStyle w:val="s0"/>
        </w:rPr>
        <w:t>5) использование в целях коммерческого учета счетчиков электрической энергии с классом точности 2,5.</w:t>
      </w:r>
    </w:p>
    <w:p w:rsidR="00000000" w:rsidRDefault="00BA7D2F">
      <w:pPr>
        <w:ind w:firstLine="400"/>
        <w:jc w:val="both"/>
      </w:pPr>
      <w:r>
        <w:rPr>
          <w:rStyle w:val="s0"/>
        </w:rPr>
        <w:t>2. В новых вводимых объектах и при замене счетчиков электрической энергии</w:t>
      </w:r>
      <w:r>
        <w:rPr>
          <w:rStyle w:val="s0"/>
        </w:rPr>
        <w:t xml:space="preserve"> в существующих объектах запрещается использование счетчиков электрической энергии, не предназначенных для дифференцированного учета и контроля расхода электроэнергии по времени суток.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jc w:val="center"/>
      </w:pPr>
      <w:bookmarkStart w:id="12" w:name="SUB140000"/>
      <w:bookmarkEnd w:id="12"/>
      <w:r>
        <w:rPr>
          <w:rStyle w:val="s1"/>
        </w:rPr>
        <w:t xml:space="preserve">Глава 4. Мероприятия, направленные на обеспечение энергосбережения </w:t>
      </w:r>
      <w:r>
        <w:rPr>
          <w:rStyle w:val="s1"/>
        </w:rPr>
        <w:t>и повышения энергоэффективности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14. Аккредитация в области энергосбережения и повышения энергоэффективности</w:t>
      </w:r>
    </w:p>
    <w:p w:rsidR="00000000" w:rsidRDefault="00BA7D2F">
      <w:pPr>
        <w:ind w:firstLine="400"/>
        <w:jc w:val="both"/>
      </w:pPr>
      <w:r>
        <w:rPr>
          <w:rStyle w:val="s0"/>
        </w:rPr>
        <w:t>1. Энергоаудит и экспертиза энергосбережения и повышения энергоэффективности относятся к аккредитуемым видам деятельности в области энергосбережения и повышения энергоэффективности.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>2. Аккредитация в области энергосбережения и повышения энергоэффективности</w:t>
      </w:r>
      <w:r>
        <w:rPr>
          <w:rStyle w:val="s0"/>
        </w:rPr>
        <w:t xml:space="preserve"> осуществляется в соответствии с </w:t>
      </w:r>
      <w:hyperlink r:id="rId48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Правительством Республики Казахстан.</w:t>
      </w:r>
    </w:p>
    <w:p w:rsidR="00000000" w:rsidRDefault="00BA7D2F">
      <w:pPr>
        <w:ind w:firstLine="400"/>
        <w:jc w:val="both"/>
      </w:pPr>
      <w:r>
        <w:rPr>
          <w:rStyle w:val="s0"/>
        </w:rPr>
        <w:t>3. Для рассмотрения документов юридических лиц об аккредитации и принятия решения по ним создает</w:t>
      </w:r>
      <w:r>
        <w:rPr>
          <w:rStyle w:val="s0"/>
        </w:rPr>
        <w:t xml:space="preserve">ся постоянно действующая комиссия по аккредитации в области энергосбережения и повышения энергоэффективности, состав и </w:t>
      </w:r>
      <w:hyperlink r:id="rId4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деятельности которой определяются руководителем уполномоченного </w:t>
      </w:r>
      <w:r>
        <w:rPr>
          <w:rStyle w:val="s0"/>
        </w:rPr>
        <w:t>органа.</w:t>
      </w:r>
    </w:p>
    <w:p w:rsidR="00000000" w:rsidRDefault="00BA7D2F">
      <w:pPr>
        <w:ind w:firstLine="400"/>
        <w:jc w:val="both"/>
      </w:pPr>
      <w:r>
        <w:rPr>
          <w:rStyle w:val="s0"/>
        </w:rPr>
        <w:t>Рассмотрение документов об аккредитации осуществляется комиссией в течение тридцати рабочих дней, исчисляемых с момента их поступления в уполномоченный орган.</w:t>
      </w:r>
    </w:p>
    <w:p w:rsidR="00000000" w:rsidRDefault="00BA7D2F">
      <w:pPr>
        <w:ind w:firstLine="400"/>
        <w:jc w:val="both"/>
      </w:pPr>
      <w:r>
        <w:rPr>
          <w:rStyle w:val="s0"/>
        </w:rPr>
        <w:t>В случае принятия положительного решения уполномоченным органом заявителю выдается свидет</w:t>
      </w:r>
      <w:r>
        <w:rPr>
          <w:rStyle w:val="s0"/>
        </w:rPr>
        <w:t>ельство об аккредитации.</w:t>
      </w:r>
    </w:p>
    <w:p w:rsidR="00000000" w:rsidRDefault="00BA7D2F">
      <w:pPr>
        <w:ind w:firstLine="400"/>
        <w:jc w:val="both"/>
      </w:pPr>
      <w:r>
        <w:rPr>
          <w:rStyle w:val="s0"/>
        </w:rPr>
        <w:t>При отказе в аккредитации заявителю направляется мотивированный письменный ответ с указанием причин такого отказа.</w:t>
      </w:r>
    </w:p>
    <w:p w:rsidR="00000000" w:rsidRDefault="00BA7D2F">
      <w:pPr>
        <w:ind w:firstLine="400"/>
        <w:jc w:val="both"/>
      </w:pPr>
      <w:r>
        <w:rPr>
          <w:rStyle w:val="s0"/>
        </w:rPr>
        <w:t>Основанием для отказа в аккредитации является:</w:t>
      </w:r>
    </w:p>
    <w:p w:rsidR="00000000" w:rsidRDefault="00BA7D2F">
      <w:pPr>
        <w:ind w:firstLine="400"/>
        <w:jc w:val="both"/>
      </w:pPr>
      <w:r>
        <w:rPr>
          <w:rStyle w:val="s0"/>
        </w:rPr>
        <w:t>1) наличие в представленных документах недостоверной информации;</w:t>
      </w:r>
    </w:p>
    <w:p w:rsidR="00000000" w:rsidRDefault="00BA7D2F">
      <w:pPr>
        <w:ind w:firstLine="400"/>
        <w:jc w:val="both"/>
      </w:pPr>
      <w:r>
        <w:rPr>
          <w:rStyle w:val="s0"/>
        </w:rPr>
        <w:t>2) н</w:t>
      </w:r>
      <w:r>
        <w:rPr>
          <w:rStyle w:val="s0"/>
        </w:rPr>
        <w:t>есоответствие представленной информации требованиям, предъявляемым для осуществления деятельности по энергоаудиту и (или) экспертизе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3) наличие решения суда о запрете на занятие деятельностью по заявленному</w:t>
      </w:r>
      <w:r>
        <w:rPr>
          <w:rStyle w:val="s0"/>
        </w:rPr>
        <w:t xml:space="preserve"> виду.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4. </w:t>
      </w:r>
      <w:hyperlink r:id="rId50" w:history="1">
        <w:r>
          <w:rPr>
            <w:rStyle w:val="a3"/>
          </w:rPr>
          <w:t>Свидетельство об аккредитации</w:t>
        </w:r>
      </w:hyperlink>
      <w:r>
        <w:rPr>
          <w:rStyle w:val="s0"/>
        </w:rPr>
        <w:t>, выданное уполномоченным органом, действительно на всей территории Республики Казахстан и имеет срок действия пять лет.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Срок действия свидетельства об </w:t>
      </w:r>
      <w:r>
        <w:rPr>
          <w:rStyle w:val="s0"/>
        </w:rPr>
        <w:t>аккредитации исчисляется с момента принятия решения об аккредитации.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5. Лишение свидетельства об аккредитации осуществляется в порядке, предусмотренном </w:t>
      </w:r>
      <w:hyperlink r:id="rId51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</w:t>
      </w:r>
      <w:r>
        <w:rPr>
          <w:rStyle w:val="s0"/>
        </w:rPr>
        <w:t>тративных правонарушениях.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6. Основаниями прекращения действия свидетельства об аккредитации, не связанными с нарушением требований </w:t>
      </w:r>
      <w:hyperlink r:id="rId52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об энергосбережении и повышении энергоэффек</w:t>
      </w:r>
      <w:r>
        <w:rPr>
          <w:rStyle w:val="s0"/>
        </w:rPr>
        <w:t>тивности, являются:</w:t>
      </w:r>
    </w:p>
    <w:p w:rsidR="00000000" w:rsidRDefault="00BA7D2F">
      <w:pPr>
        <w:ind w:firstLine="400"/>
        <w:jc w:val="both"/>
      </w:pPr>
      <w:r>
        <w:rPr>
          <w:rStyle w:val="s0"/>
        </w:rPr>
        <w:t>1) письменное обращение аккредитованного субъекта;</w:t>
      </w:r>
    </w:p>
    <w:p w:rsidR="00000000" w:rsidRDefault="00BA7D2F">
      <w:pPr>
        <w:ind w:firstLine="400"/>
        <w:jc w:val="both"/>
      </w:pPr>
      <w:r>
        <w:rPr>
          <w:rStyle w:val="s0"/>
        </w:rPr>
        <w:t>2) ликвидация или банкротство аккредитованного субъекта.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7. Требования, предъявляемые для осуществления энергоаудита и экспертизы энергосбережения и повышения энергоэффективности, которым должны соответствовать юридические лица, устанавливаются </w:t>
      </w:r>
      <w:hyperlink r:id="rId53" w:history="1">
        <w:r>
          <w:rPr>
            <w:rStyle w:val="a3"/>
          </w:rPr>
          <w:t>зако</w:t>
        </w:r>
        <w:r>
          <w:rPr>
            <w:rStyle w:val="a3"/>
          </w:rPr>
          <w:t>нодательством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15. Экспертиза энергосбережения и повышения энергоэффективности</w:t>
      </w:r>
    </w:p>
    <w:p w:rsidR="00000000" w:rsidRDefault="00BA7D2F">
      <w:pPr>
        <w:jc w:val="both"/>
      </w:pPr>
      <w:bookmarkStart w:id="13" w:name="SUB150100"/>
      <w:bookmarkEnd w:id="13"/>
      <w:r>
        <w:rPr>
          <w:rStyle w:val="s3"/>
        </w:rPr>
        <w:t xml:space="preserve">Пункт 1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1. Обязательной </w:t>
      </w:r>
      <w:r>
        <w:rPr>
          <w:rStyle w:val="s0"/>
        </w:rPr>
        <w:t>экспертизе энергосбережения и повышения энергоэффективности подлежат предпроектная и (или) проектная (проектно-сметная) документация строительства новых или расширения (капитальный ремонт, реконструкция) существующих зданий, строений и сооружений с размеро</w:t>
      </w:r>
      <w:r>
        <w:rPr>
          <w:rStyle w:val="s0"/>
        </w:rPr>
        <w:t>м потребления энергетических ресурсов, эквивалентном пятисот и более тонн условного топлива за один календарный год.</w:t>
      </w:r>
    </w:p>
    <w:p w:rsidR="00000000" w:rsidRDefault="00BA7D2F">
      <w:pPr>
        <w:ind w:firstLine="400"/>
        <w:jc w:val="both"/>
      </w:pPr>
      <w:r>
        <w:rPr>
          <w:rStyle w:val="s0"/>
        </w:rPr>
        <w:t>По предпроектной и (или) проектной (проектно-сметной) документации на строительство объектов, не обеспеченных наличием действующих государс</w:t>
      </w:r>
      <w:r>
        <w:rPr>
          <w:rStyle w:val="s0"/>
        </w:rPr>
        <w:t>твенных или межгосударственных нормативов, разработанных по специальным техническим условиям (особым нормам), заменяющим отсутствующие нормативы, проведение экспертизы энергосбережения и повышения энергоэффективности обязательно.</w:t>
      </w:r>
    </w:p>
    <w:p w:rsidR="00000000" w:rsidRDefault="00BA7D2F">
      <w:pPr>
        <w:ind w:firstLine="400"/>
        <w:jc w:val="both"/>
      </w:pPr>
      <w:r>
        <w:rPr>
          <w:rStyle w:val="s0"/>
        </w:rPr>
        <w:t>По подлежащим государствен</w:t>
      </w:r>
      <w:r>
        <w:rPr>
          <w:rStyle w:val="s0"/>
        </w:rPr>
        <w:t>ной экспертизе проектам (предпроектной и (или) проектной (проектно-сметной) документации) на строительство объектов, выполненным в соответствии с действующими в Республике Казахстан государственными или межгосударственными нормативными требованиями к энерг</w:t>
      </w:r>
      <w:r>
        <w:rPr>
          <w:rStyle w:val="s0"/>
        </w:rPr>
        <w:t xml:space="preserve">осбережению и повышению энергоэффективности, совокупное годовое потребление энергетических ресурсов которых эквивалентно менее пятисот тонн условного топлива за один календарный год, обязательная экспертиза энергосбережения и повышения энергоэффективности </w:t>
      </w:r>
      <w:r>
        <w:rPr>
          <w:rStyle w:val="s0"/>
        </w:rPr>
        <w:t>не проводится.</w:t>
      </w:r>
    </w:p>
    <w:p w:rsidR="00000000" w:rsidRDefault="00BA7D2F">
      <w:pPr>
        <w:ind w:firstLine="400"/>
        <w:jc w:val="both"/>
      </w:pPr>
      <w:r>
        <w:rPr>
          <w:rStyle w:val="s0"/>
        </w:rPr>
        <w:t>2. Основной задачей экспертизы энергосбережения и повышения энергоэффективности является установление соответствия предпроектной и (или) проектной (проектно-сметной) документации на строительство и реконструкцию зданий, строений и сооружений</w:t>
      </w:r>
      <w:r>
        <w:rPr>
          <w:rStyle w:val="s0"/>
        </w:rPr>
        <w:t xml:space="preserve"> </w:t>
      </w:r>
      <w:hyperlink r:id="rId54" w:history="1">
        <w:r>
          <w:rPr>
            <w:rStyle w:val="a3"/>
          </w:rPr>
          <w:t>законодательству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>3. Правом проведения экспертизы энергосбережения и повышения энергоэффективности обладают юридические лица, получившие свидетельство об аккредитации по данному виду деятельности.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>4. Юридические лица не вправе проводить экспертизу энергосбережения и повышен</w:t>
      </w:r>
      <w:r>
        <w:rPr>
          <w:rStyle w:val="s0"/>
        </w:rPr>
        <w:t>ия энергоэффективности разработанных ими или с их участием предпроектной и (или) проектной (проектно-сметной) документации.</w:t>
      </w:r>
    </w:p>
    <w:p w:rsidR="00000000" w:rsidRDefault="00BA7D2F">
      <w:pPr>
        <w:ind w:firstLine="400"/>
        <w:jc w:val="both"/>
      </w:pPr>
      <w:r>
        <w:rPr>
          <w:rStyle w:val="s0"/>
        </w:rPr>
        <w:t>5. Экспертиза энергосбережения и повышения энергоэффективности осуществляется за счет средств обратившегося лица (заказчика) на осно</w:t>
      </w:r>
      <w:r>
        <w:rPr>
          <w:rStyle w:val="s0"/>
        </w:rPr>
        <w:t>вании договора, заключенного в соответствии с законодательством Республики Казахстан.</w:t>
      </w:r>
    </w:p>
    <w:p w:rsidR="00000000" w:rsidRDefault="00BA7D2F">
      <w:pPr>
        <w:ind w:firstLine="400"/>
        <w:jc w:val="both"/>
      </w:pPr>
      <w:r>
        <w:rPr>
          <w:rStyle w:val="s0"/>
        </w:rPr>
        <w:t>6. По результатам проведенной обязательной экспертизы энергосбережения и повышения энергоэффективности составляется экспертное заключение.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Экспертное заключение выдается </w:t>
      </w:r>
      <w:r>
        <w:rPr>
          <w:rStyle w:val="s0"/>
        </w:rPr>
        <w:t>на фирменном бланке юридического лица, осуществлявшего экспертизу энергосбережения и повышения энергоэффективности.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>7. Проекты, в которые вносятся изменения, оказывающие влияние на утвержденные основные технико-экономические показатели в части энергосбереж</w:t>
      </w:r>
      <w:r>
        <w:rPr>
          <w:rStyle w:val="s0"/>
        </w:rPr>
        <w:t>ения и повышения энергоэффективности, подлежат повторной экспертизе в порядке, установленном для вновь разрабатываемых проектов.</w:t>
      </w:r>
    </w:p>
    <w:p w:rsidR="00000000" w:rsidRDefault="00BA7D2F">
      <w:pPr>
        <w:ind w:firstLine="400"/>
        <w:jc w:val="both"/>
      </w:pPr>
      <w:r>
        <w:rPr>
          <w:rStyle w:val="s0"/>
        </w:rPr>
        <w:t>8. Предпроектная и (или) проектная (проектно-сметная) документация зданий, строений и сооружений, подлежащая обязательной экспе</w:t>
      </w:r>
      <w:r>
        <w:rPr>
          <w:rStyle w:val="s0"/>
        </w:rPr>
        <w:t>ртизе энергосбережения и повышения энергоэффективности, должна содержать раздел по энергосбережению и повышению энергоэффективности.</w:t>
      </w:r>
    </w:p>
    <w:p w:rsidR="00000000" w:rsidRDefault="00BA7D2F">
      <w:pPr>
        <w:jc w:val="both"/>
      </w:pPr>
      <w:r>
        <w:rPr>
          <w:rStyle w:val="s3"/>
        </w:rPr>
        <w:t xml:space="preserve">Пункт 9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BA7D2F">
      <w:pPr>
        <w:ind w:firstLine="400"/>
        <w:jc w:val="both"/>
      </w:pPr>
      <w:r>
        <w:rPr>
          <w:rStyle w:val="s0"/>
        </w:rPr>
        <w:t>9. Утверждение проектов без положительного з</w:t>
      </w:r>
      <w:r>
        <w:rPr>
          <w:rStyle w:val="s0"/>
        </w:rPr>
        <w:t>аключения обязательной экспертизы энергосбережения и повышения энергоэффективности запрещается.</w:t>
      </w:r>
    </w:p>
    <w:p w:rsidR="00000000" w:rsidRDefault="00BA7D2F">
      <w:pPr>
        <w:ind w:firstLine="400"/>
        <w:jc w:val="both"/>
      </w:pPr>
      <w:r>
        <w:rPr>
          <w:rStyle w:val="s0"/>
        </w:rPr>
        <w:t>10. Предпроектная и (или) проектная (проектно-сметная) документация, установленная пунктом 1 настоящей статьи, по которой по истечении трех лет после проведения</w:t>
      </w:r>
      <w:r>
        <w:rPr>
          <w:rStyle w:val="s0"/>
        </w:rPr>
        <w:t xml:space="preserve"> экспертизы не начато строительство или расширение (капитальный ремонт, реконструкция) действующих зданий, строений, сооружений, оборудований с размером потребления энергетических ресурсов, эквивалентном пятисот и более тонн условного топлива за один кален</w:t>
      </w:r>
      <w:r>
        <w:rPr>
          <w:rStyle w:val="s0"/>
        </w:rPr>
        <w:t>дарный год, используется для реализации только после проведения повторной экспертизы энергосбережения и повышения энергоэффективности.</w:t>
      </w:r>
    </w:p>
    <w:p w:rsidR="00000000" w:rsidRDefault="00BA7D2F">
      <w:pPr>
        <w:jc w:val="both"/>
      </w:pPr>
      <w:r>
        <w:rPr>
          <w:rStyle w:val="s3"/>
        </w:rPr>
        <w:t xml:space="preserve">См. </w:t>
      </w:r>
      <w:hyperlink r:id="rId5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энерго</w:t>
      </w:r>
      <w:r>
        <w:rPr>
          <w:rStyle w:val="s3"/>
        </w:rPr>
        <w:t>сбережения и повышения энергоэффективности.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16. Энергоаудит</w:t>
      </w:r>
    </w:p>
    <w:p w:rsidR="00000000" w:rsidRDefault="00BA7D2F">
      <w:pPr>
        <w:ind w:firstLine="400"/>
        <w:jc w:val="both"/>
      </w:pPr>
      <w:r>
        <w:rPr>
          <w:rStyle w:val="s0"/>
        </w:rPr>
        <w:t>1. Правом проведения энергоаудита обладают юридические лица, получившие свидетельство об аккредитации по данному виду деятельности.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>2. Энергоаудит осуществляется за счет средств обративше</w:t>
      </w:r>
      <w:r>
        <w:rPr>
          <w:rStyle w:val="s0"/>
        </w:rPr>
        <w:t>гося лица (заказчика) на основании договора, заключенного в соответствии с законодательством Республики Казахстан.</w:t>
      </w:r>
    </w:p>
    <w:p w:rsidR="00000000" w:rsidRDefault="00BA7D2F">
      <w:pPr>
        <w:ind w:firstLine="400"/>
        <w:jc w:val="both"/>
      </w:pPr>
      <w:r>
        <w:rPr>
          <w:rStyle w:val="s0"/>
        </w:rPr>
        <w:t>3. По результатам энергоаудита составляется заключение по энергосбережению и повышению энергоэффективности.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Заключение энергоаудита выдается </w:t>
      </w:r>
      <w:r>
        <w:rPr>
          <w:rStyle w:val="s0"/>
        </w:rPr>
        <w:t>на фирменном бланке юридического лица, осуществлявшего энергоаудит.</w:t>
      </w:r>
    </w:p>
    <w:p w:rsidR="00000000" w:rsidRDefault="00BA7D2F">
      <w:pPr>
        <w:ind w:firstLine="400"/>
        <w:jc w:val="both"/>
      </w:pPr>
      <w:r>
        <w:rPr>
          <w:rStyle w:val="s0"/>
        </w:rPr>
        <w:t>4. Субъекты Государственного энергетического реестра, за исключением государственных учреждений, проходят обязательный энергоаудит не реже одного раза каждые пять лет.</w:t>
      </w:r>
    </w:p>
    <w:p w:rsidR="00000000" w:rsidRDefault="00BA7D2F">
      <w:pPr>
        <w:ind w:firstLine="400"/>
        <w:jc w:val="both"/>
      </w:pPr>
      <w:r>
        <w:rPr>
          <w:rStyle w:val="s0"/>
        </w:rPr>
        <w:t>5. Субъекты Государственного энергетического реестра, за исключением государственных учреждений, обязаны в течение трех лет со дня введения в действие настоящего Закона получить заключение по результатам проведения энергоаудита.</w:t>
      </w:r>
    </w:p>
    <w:p w:rsidR="00000000" w:rsidRDefault="00BA7D2F">
      <w:pPr>
        <w:jc w:val="both"/>
      </w:pPr>
      <w:r>
        <w:rPr>
          <w:rStyle w:val="s3"/>
        </w:rPr>
        <w:t xml:space="preserve">См. </w:t>
      </w:r>
      <w:hyperlink r:id="rId5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энергоаудита.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jc w:val="center"/>
      </w:pPr>
      <w:bookmarkStart w:id="14" w:name="SUB170000"/>
      <w:bookmarkEnd w:id="14"/>
      <w:r>
        <w:rPr>
          <w:rStyle w:val="s1"/>
        </w:rPr>
        <w:t>Глава 5. Государственная поддержка в области энергосбережения и повышения энергоэффективности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17. Направления государственной поддержки в области энерго</w:t>
      </w:r>
      <w:r>
        <w:rPr>
          <w:rStyle w:val="s1"/>
        </w:rPr>
        <w:t>сбережения и повышения энергоэффективности</w:t>
      </w:r>
    </w:p>
    <w:p w:rsidR="00000000" w:rsidRDefault="00BA7D2F">
      <w:pPr>
        <w:ind w:firstLine="400"/>
        <w:jc w:val="both"/>
      </w:pPr>
      <w:r>
        <w:rPr>
          <w:rStyle w:val="s0"/>
        </w:rPr>
        <w:t>Государственная поддержка в области энергосбережения и повышения энергоэффективности осуществляется по следующим направлениям:</w:t>
      </w:r>
    </w:p>
    <w:p w:rsidR="00000000" w:rsidRDefault="00BA7D2F">
      <w:pPr>
        <w:ind w:firstLine="400"/>
        <w:jc w:val="both"/>
      </w:pPr>
      <w:r>
        <w:rPr>
          <w:rStyle w:val="s0"/>
        </w:rPr>
        <w:t>1) стимулирование использования энергосберегающего оборудования;</w:t>
      </w:r>
    </w:p>
    <w:p w:rsidR="00000000" w:rsidRDefault="00BA7D2F">
      <w:pPr>
        <w:ind w:firstLine="400"/>
        <w:jc w:val="both"/>
      </w:pPr>
      <w:r>
        <w:rPr>
          <w:rStyle w:val="s0"/>
        </w:rPr>
        <w:t>2) содействие в осуще</w:t>
      </w:r>
      <w:r>
        <w:rPr>
          <w:rStyle w:val="s0"/>
        </w:rPr>
        <w:t>ствлении образовательной деятельности и информационной поддержки мероприятий в области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3) реализация комплексного плана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4) проведение научно-исследовательских работ в области </w:t>
      </w:r>
      <w:r>
        <w:rPr>
          <w:rStyle w:val="s0"/>
        </w:rPr>
        <w:t>энергосбережения и повышения энергоэффективности, в том числе финансирование разработки и развития методической и нормативной правовой базы в области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5) утилизация ртутьсодержащих энергосберегающих ламп, бы</w:t>
      </w:r>
      <w:r>
        <w:rPr>
          <w:rStyle w:val="s0"/>
        </w:rPr>
        <w:t>вших в употреблении у населения;</w:t>
      </w:r>
    </w:p>
    <w:p w:rsidR="00000000" w:rsidRDefault="00BA7D2F">
      <w:pPr>
        <w:ind w:firstLine="400"/>
        <w:jc w:val="both"/>
      </w:pPr>
      <w:r>
        <w:rPr>
          <w:rStyle w:val="s0"/>
        </w:rPr>
        <w:t>6) создание учебных центров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</w:t>
      </w:r>
      <w:r>
        <w:rPr>
          <w:rStyle w:val="s0"/>
        </w:rPr>
        <w:t>ы энергоменеджмента;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7) оказание помощи собственникам жилых домов (жилых зданий), жилых помещений (квартир) на оплату мероприятий, направленных на обеспечение энергосбережения и повышение энергоэффективности в соответствии с </w:t>
      </w:r>
      <w:hyperlink r:id="rId5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жилищных отношениях.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18. Соглашение в области энергосбережения и повышения энергоэффективности</w:t>
      </w:r>
    </w:p>
    <w:p w:rsidR="00000000" w:rsidRDefault="00BA7D2F">
      <w:pPr>
        <w:ind w:firstLine="400"/>
        <w:jc w:val="both"/>
      </w:pPr>
      <w:r>
        <w:rPr>
          <w:rStyle w:val="s0"/>
        </w:rPr>
        <w:t>1. Соглашение в области энергосбережения и повышения энергоэффективности заключается на добровольной основе между уполномоченным органом, местным исполнительным органом области, города республиканского значения, столицы и субъектом Государственного энергет</w:t>
      </w:r>
      <w:r>
        <w:rPr>
          <w:rStyle w:val="s0"/>
        </w:rPr>
        <w:t>ического реестра, потребляющим энергетические ресурсы в объеме сто тысяч и более тонн условного топлива в год (далее - Соглашение).</w:t>
      </w:r>
    </w:p>
    <w:p w:rsidR="00000000" w:rsidRDefault="00BA7D2F">
      <w:pPr>
        <w:ind w:firstLine="400"/>
        <w:jc w:val="both"/>
      </w:pPr>
      <w:r>
        <w:rPr>
          <w:rStyle w:val="s0"/>
        </w:rPr>
        <w:t>2. Основанием заключения Соглашения является заявление субъекта Государственного энергетического реестра, потребляющего энер</w:t>
      </w:r>
      <w:r>
        <w:rPr>
          <w:rStyle w:val="s0"/>
        </w:rPr>
        <w:t>гетические ресурсы в объеме сто тысяч и более тонн условного топлива в год, в местный исполнительный орган области, города республиканского значения, столицы.</w:t>
      </w:r>
    </w:p>
    <w:p w:rsidR="00000000" w:rsidRDefault="00BA7D2F">
      <w:pPr>
        <w:ind w:firstLine="400"/>
        <w:jc w:val="both"/>
      </w:pPr>
      <w:r>
        <w:rPr>
          <w:rStyle w:val="s0"/>
        </w:rPr>
        <w:t>Предметом Соглашения является принятие субъектом Государственного энергетического реестра обязате</w:t>
      </w:r>
      <w:r>
        <w:rPr>
          <w:rStyle w:val="s0"/>
        </w:rPr>
        <w:t>льств по снижению им потребления энергетических ресурсов в объеме не менее чем на двадцать пять процентов в течение пяти лет за счет увеличения эффективности их использования. Соглашение заключается на срок не менее пяти лет.</w:t>
      </w:r>
    </w:p>
    <w:p w:rsidR="00000000" w:rsidRDefault="00BA7D2F">
      <w:pPr>
        <w:ind w:firstLine="400"/>
        <w:jc w:val="both"/>
      </w:pPr>
      <w:r>
        <w:rPr>
          <w:rStyle w:val="s0"/>
        </w:rPr>
        <w:t>3. Прекращение действия Соглаш</w:t>
      </w:r>
      <w:r>
        <w:rPr>
          <w:rStyle w:val="s0"/>
        </w:rPr>
        <w:t xml:space="preserve">ения осуществляется в соответствии с нормами </w:t>
      </w:r>
      <w:hyperlink r:id="rId58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BA7D2F">
      <w:pPr>
        <w:jc w:val="both"/>
      </w:pPr>
      <w:r>
        <w:rPr>
          <w:rStyle w:val="s3"/>
        </w:rPr>
        <w:t xml:space="preserve">См. </w:t>
      </w:r>
      <w:hyperlink r:id="rId59" w:anchor="sub_id=100" w:history="1">
        <w:r>
          <w:rPr>
            <w:rStyle w:val="a3"/>
            <w:i/>
            <w:iCs/>
          </w:rPr>
          <w:t>типовое со</w:t>
        </w:r>
        <w:r>
          <w:rPr>
            <w:rStyle w:val="a3"/>
            <w:i/>
            <w:iCs/>
          </w:rPr>
          <w:t>глашение</w:t>
        </w:r>
      </w:hyperlink>
      <w:r>
        <w:rPr>
          <w:rStyle w:val="s3"/>
        </w:rPr>
        <w:t xml:space="preserve"> в области энергосбережения и повышения энергоэффективности.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60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61" w:anchor="sub_id=1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19. Информационное обеспечение деятельности по энергосбережению и повышению энергоэффективности</w:t>
      </w:r>
    </w:p>
    <w:p w:rsidR="00000000" w:rsidRDefault="00BA7D2F">
      <w:pPr>
        <w:ind w:firstLine="400"/>
        <w:jc w:val="both"/>
      </w:pPr>
      <w:r>
        <w:rPr>
          <w:rStyle w:val="s0"/>
        </w:rPr>
        <w:t>Информационное обеспечение деятельности по энергосбережению и повышению эн</w:t>
      </w:r>
      <w:r>
        <w:rPr>
          <w:rStyle w:val="s0"/>
        </w:rPr>
        <w:t>ергоэффективности осуществляется центральными и местными исполнительными органами и субъектами квазигосударственного сектора регулярно путем:</w:t>
      </w:r>
    </w:p>
    <w:p w:rsidR="00000000" w:rsidRDefault="00BA7D2F">
      <w:pPr>
        <w:ind w:firstLine="400"/>
        <w:jc w:val="both"/>
      </w:pPr>
      <w:r>
        <w:rPr>
          <w:rStyle w:val="s00"/>
        </w:rPr>
        <w:t>1) пропаганды эффективного использования энергетических ресурсов;</w:t>
      </w:r>
    </w:p>
    <w:p w:rsidR="00000000" w:rsidRDefault="00BA7D2F">
      <w:pPr>
        <w:ind w:firstLine="400"/>
        <w:jc w:val="both"/>
      </w:pPr>
      <w:r>
        <w:rPr>
          <w:rStyle w:val="s0"/>
        </w:rPr>
        <w:t>2) координации работ по созданию демонстрационных проектов высокой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3) содействия в организации выставок энергосберегающих материалов и оборудования.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jc w:val="center"/>
      </w:pPr>
      <w:bookmarkStart w:id="15" w:name="SUB200000"/>
      <w:bookmarkEnd w:id="15"/>
      <w:r>
        <w:rPr>
          <w:rStyle w:val="s1"/>
        </w:rPr>
        <w:t>Глава 6. Права и обязанности субъектов в области энергосбережения и повышения энер</w:t>
      </w:r>
      <w:r>
        <w:rPr>
          <w:rStyle w:val="s1"/>
        </w:rPr>
        <w:t>гоэффективности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20. Права и обязанности оператора Государственного энергетического реестра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1. </w:t>
      </w:r>
      <w:hyperlink r:id="rId62" w:history="1">
        <w:r>
          <w:rPr>
            <w:rStyle w:val="a3"/>
          </w:rPr>
          <w:t>Оператор Государственного энергетического реестра</w:t>
        </w:r>
      </w:hyperlink>
      <w:r>
        <w:rPr>
          <w:rStyle w:val="s0"/>
        </w:rPr>
        <w:t xml:space="preserve"> вправе:</w:t>
      </w:r>
    </w:p>
    <w:p w:rsidR="00000000" w:rsidRDefault="00BA7D2F">
      <w:pPr>
        <w:ind w:firstLine="400"/>
        <w:jc w:val="both"/>
      </w:pPr>
      <w:r>
        <w:rPr>
          <w:rStyle w:val="s0"/>
        </w:rPr>
        <w:t>1) запрашивать и получать инфо</w:t>
      </w:r>
      <w:r>
        <w:rPr>
          <w:rStyle w:val="s0"/>
        </w:rPr>
        <w:t>рмацию, необходимую для формирования и ведения Государственного энергетического реестра от субъектов Государственного энергетического реестра и физических, юридических лиц, осуществлявших энергоаудит и (или) экспертизу энергосбережения и повышения энергоэф</w:t>
      </w:r>
      <w:r>
        <w:rPr>
          <w:rStyle w:val="s0"/>
        </w:rPr>
        <w:t>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2) вносить в уполномоченный орган предложения по формированию Государственного энергетического реестра;</w:t>
      </w:r>
    </w:p>
    <w:p w:rsidR="00000000" w:rsidRDefault="00BA7D2F">
      <w:pPr>
        <w:ind w:firstLine="400"/>
        <w:jc w:val="both"/>
      </w:pPr>
      <w:r>
        <w:rPr>
          <w:rStyle w:val="s0"/>
        </w:rPr>
        <w:t>3) осуществлять иные права, предусмотренные законами Республики Казахстан.</w:t>
      </w:r>
    </w:p>
    <w:p w:rsidR="00000000" w:rsidRDefault="00BA7D2F">
      <w:pPr>
        <w:ind w:firstLine="400"/>
        <w:jc w:val="both"/>
      </w:pPr>
      <w:r>
        <w:rPr>
          <w:rStyle w:val="s0"/>
        </w:rPr>
        <w:t>2. Оператор Государственного энергетического реестра обязан: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соблюдать порядок формирования и ведения Государственного энергетического реестра;</w:t>
      </w:r>
    </w:p>
    <w:p w:rsidR="00000000" w:rsidRDefault="00BA7D2F">
      <w:pPr>
        <w:ind w:firstLine="400"/>
        <w:jc w:val="both"/>
      </w:pPr>
      <w:r>
        <w:rPr>
          <w:rStyle w:val="s0"/>
        </w:rPr>
        <w:t>2) передавать в уполномоченный орган информацию о субъектах Государственного энергетического реестра, уклоняющихся от предоставления информации или предоставляющих недостове</w:t>
      </w:r>
      <w:r>
        <w:rPr>
          <w:rStyle w:val="s0"/>
        </w:rPr>
        <w:t>рную информацию;</w:t>
      </w:r>
    </w:p>
    <w:p w:rsidR="00000000" w:rsidRDefault="00BA7D2F">
      <w:pPr>
        <w:ind w:firstLine="400"/>
        <w:jc w:val="both"/>
      </w:pPr>
      <w:r>
        <w:rPr>
          <w:rStyle w:val="s0"/>
        </w:rPr>
        <w:t>3) проводить оценку и анализ эффективности мероприятий по энергосбережению и повышению энергоэффективности, осуществляемых субъектами Государственного энергетического реестра, и предоставлять информацию уполномоченному органу;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4) выполнять иные обязанности, предусмотренные законами Республики Казахстан. 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21. Права и обязанности субъектов в области энергосбережения и повышения энергоэффективности</w:t>
      </w:r>
    </w:p>
    <w:p w:rsidR="00000000" w:rsidRDefault="00BA7D2F">
      <w:pPr>
        <w:ind w:firstLine="400"/>
        <w:jc w:val="both"/>
      </w:pPr>
      <w:r>
        <w:rPr>
          <w:rStyle w:val="s0"/>
        </w:rPr>
        <w:t>1. Субъекты в области энергосбережения и повышения энергоэффективности, ука</w:t>
      </w:r>
      <w:r>
        <w:rPr>
          <w:rStyle w:val="s0"/>
        </w:rPr>
        <w:t>занные в пунктах 2-5 настоящей статьи, вправе:</w:t>
      </w:r>
    </w:p>
    <w:p w:rsidR="00000000" w:rsidRDefault="00BA7D2F">
      <w:pPr>
        <w:ind w:firstLine="400"/>
        <w:jc w:val="both"/>
      </w:pPr>
      <w:r>
        <w:rPr>
          <w:rStyle w:val="s0"/>
        </w:rPr>
        <w:t>1) вносить в государственные органы предложения по обеспечению энергосбережения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2) получать информацию от уполномоченного органа по вопросам энергосбережения и повышения энерго</w:t>
      </w:r>
      <w:r>
        <w:rPr>
          <w:rStyle w:val="s0"/>
        </w:rPr>
        <w:t>эффективности.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>2. Индивидуальные предприниматели и юридические лица обязаны: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1) соблюдать </w:t>
      </w:r>
      <w:hyperlink r:id="rId63" w:history="1">
        <w:r>
          <w:rPr>
            <w:rStyle w:val="a3"/>
          </w:rPr>
          <w:t>нормативные значения</w:t>
        </w:r>
      </w:hyperlink>
      <w:r>
        <w:rPr>
          <w:rStyle w:val="s0"/>
        </w:rPr>
        <w:t xml:space="preserve"> коэффициента мощности в электрических сетях;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2) не превышать </w:t>
      </w:r>
      <w:hyperlink r:id="rId64" w:history="1">
        <w:r>
          <w:rPr>
            <w:rStyle w:val="a3"/>
          </w:rPr>
          <w:t>нормативы энергопотребления</w:t>
        </w:r>
      </w:hyperlink>
      <w:r>
        <w:rPr>
          <w:rStyle w:val="s0"/>
        </w:rPr>
        <w:t>;</w:t>
      </w:r>
    </w:p>
    <w:p w:rsidR="00000000" w:rsidRDefault="00BA7D2F">
      <w:pPr>
        <w:ind w:firstLine="400"/>
        <w:jc w:val="both"/>
      </w:pPr>
      <w:r>
        <w:rPr>
          <w:rStyle w:val="s0"/>
        </w:rPr>
        <w:t>3) при осуществлении производства и передачи энергетических ресурсов, воды не допускать их прямых потерь, вызванных неисправностью оборудования, арматуры, эксплуатацией трубопроводо</w:t>
      </w:r>
      <w:r>
        <w:rPr>
          <w:rStyle w:val="s0"/>
        </w:rPr>
        <w:t>в без их теплоизоляции или несоблюдением режима работы энергопотребляющего оборудования.</w:t>
      </w:r>
    </w:p>
    <w:p w:rsidR="00000000" w:rsidRDefault="00BA7D2F">
      <w:pPr>
        <w:jc w:val="both"/>
      </w:pPr>
      <w:bookmarkStart w:id="16" w:name="SUB210300"/>
      <w:bookmarkEnd w:id="16"/>
      <w:r>
        <w:rPr>
          <w:rStyle w:val="s3"/>
        </w:rPr>
        <w:t xml:space="preserve">Пункт 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3. Субъекты Государственного энергетического реестра обязаны предоставлять информацию, указанную в </w:t>
      </w:r>
      <w:hyperlink w:anchor="sub90000" w:history="1">
        <w:r>
          <w:rPr>
            <w:rStyle w:val="a3"/>
          </w:rPr>
          <w:t>статье 9</w:t>
        </w:r>
      </w:hyperlink>
      <w:r>
        <w:rPr>
          <w:rStyle w:val="s0"/>
        </w:rPr>
        <w:t xml:space="preserve"> настоящего Закона, и, за исключением государственных учреждений, обеспечивать ежегодное снижение объема потребления э</w:t>
      </w:r>
      <w:r>
        <w:rPr>
          <w:rStyle w:val="s0"/>
        </w:rPr>
        <w:t>нергетических ресурсов и воды на единицу продукции, площади зданий, строений и сооружений до величин, определенных по итогам энергоаудита, в течение пяти лет после прохождения энергоаудита.</w:t>
      </w:r>
    </w:p>
    <w:p w:rsidR="00000000" w:rsidRDefault="00BA7D2F">
      <w:pPr>
        <w:ind w:firstLine="400"/>
        <w:jc w:val="both"/>
      </w:pPr>
      <w:r>
        <w:rPr>
          <w:rStyle w:val="s0"/>
        </w:rPr>
        <w:t>4. Юридические лица, получившие свидетельство об аккредитации на п</w:t>
      </w:r>
      <w:r>
        <w:rPr>
          <w:rStyle w:val="s0"/>
        </w:rPr>
        <w:t>роведение энергоаудита и (или) экспертизы энергосбережения и повышения энергоэффективности, обязаны: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1) соблюдать порядок проведения энергоаудита и порядок проведения экспертизы энергосбережения и повышения энергоэффективности, установленные </w:t>
      </w:r>
      <w:hyperlink w:anchor="sub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2) своевременно исполнять предписания уполномоченного органа по устранению допущенных нарушений при осуществлении энергоаудита и (или) экспертизы энерг</w:t>
      </w:r>
      <w:r>
        <w:rPr>
          <w:rStyle w:val="s0"/>
        </w:rPr>
        <w:t>осбережения и повышения энергоэффективности;</w:t>
      </w:r>
    </w:p>
    <w:p w:rsidR="00000000" w:rsidRDefault="00BA7D2F">
      <w:pPr>
        <w:ind w:firstLine="400"/>
        <w:jc w:val="both"/>
      </w:pPr>
      <w:r>
        <w:rPr>
          <w:rStyle w:val="s0"/>
        </w:rPr>
        <w:t>3) по итогам полугодия, не позднее 15 июля и 15 января направлять в уполномоченный орган копии всех выданных за отчетный период заключений по энергоаудиту и экспертных заключений по экспертизе энергосбережения и</w:t>
      </w:r>
      <w:r>
        <w:rPr>
          <w:rStyle w:val="s0"/>
        </w:rPr>
        <w:t xml:space="preserve"> повышения энергоэффективности.</w:t>
      </w:r>
    </w:p>
    <w:p w:rsidR="00000000" w:rsidRDefault="00BA7D2F">
      <w:pPr>
        <w:ind w:firstLine="400"/>
        <w:jc w:val="both"/>
      </w:pPr>
      <w:r>
        <w:rPr>
          <w:rStyle w:val="s0"/>
        </w:rPr>
        <w:t>5. Учебные центры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</w:t>
      </w:r>
      <w:r>
        <w:rPr>
          <w:rStyle w:val="s0"/>
        </w:rPr>
        <w:t>еджмента обязаны выполнять требования, установленные законодательством Республики Казахстан.</w:t>
      </w:r>
    </w:p>
    <w:p w:rsidR="00000000" w:rsidRDefault="00BA7D2F">
      <w:pPr>
        <w:jc w:val="both"/>
      </w:pPr>
      <w:r>
        <w:rPr>
          <w:rStyle w:val="s3"/>
        </w:rPr>
        <w:t xml:space="preserve">См. </w:t>
      </w:r>
      <w:hyperlink r:id="rId6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деятельности учебных центров по переподготовке и повышению квалификаци</w:t>
      </w:r>
      <w:r>
        <w:rPr>
          <w:rStyle w:val="s3"/>
        </w:rPr>
        <w:t>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jc w:val="center"/>
      </w:pPr>
      <w:bookmarkStart w:id="17" w:name="SUB220000"/>
      <w:bookmarkEnd w:id="17"/>
      <w:r>
        <w:rPr>
          <w:rStyle w:val="s1"/>
        </w:rPr>
        <w:t>Глава 7. Заключительные положения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22. Ответственность за нарушение з</w:t>
      </w:r>
      <w:r>
        <w:rPr>
          <w:rStyle w:val="s1"/>
        </w:rPr>
        <w:t>аконодательства Республики Казахстан об энергосбережении и повышении энергоэффективности</w:t>
      </w:r>
    </w:p>
    <w:p w:rsidR="00000000" w:rsidRDefault="00BA7D2F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энергосбережении и повышении энергоэффективности влечет ответственность в соответствии с законами Республики Казахст</w:t>
      </w:r>
      <w:r>
        <w:rPr>
          <w:rStyle w:val="s0"/>
        </w:rPr>
        <w:t>ан.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23. Обжалование действий (бездействия) должностного лица уполномоченного органа</w:t>
      </w:r>
    </w:p>
    <w:p w:rsidR="00000000" w:rsidRDefault="00BA7D2F">
      <w:pPr>
        <w:ind w:firstLine="400"/>
        <w:jc w:val="both"/>
      </w:pPr>
      <w:r>
        <w:rPr>
          <w:rStyle w:val="s0"/>
        </w:rPr>
        <w:t>Физические и юридические лица вправе обжаловать действия (бездействие) должностного лица уполномоченного органа в порядке, установленном законом.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left="1200" w:hanging="800"/>
        <w:jc w:val="both"/>
      </w:pPr>
      <w:r>
        <w:rPr>
          <w:rStyle w:val="s1"/>
        </w:rPr>
        <w:t>Статья 24. Порядок введения в действие настоящего Закона</w:t>
      </w:r>
    </w:p>
    <w:p w:rsidR="00000000" w:rsidRDefault="00BA7D2F">
      <w:pPr>
        <w:ind w:firstLine="400"/>
        <w:jc w:val="both"/>
      </w:pPr>
      <w:bookmarkStart w:id="18" w:name="SUB240100"/>
      <w:bookmarkEnd w:id="18"/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66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BA7D2F">
      <w:pPr>
        <w:ind w:firstLine="400"/>
        <w:jc w:val="both"/>
      </w:pPr>
      <w:hyperlink w:anchor="sub50009" w:history="1">
        <w:r>
          <w:rPr>
            <w:rStyle w:val="a3"/>
          </w:rPr>
          <w:t>подпункта 9) статьи 5</w:t>
        </w:r>
      </w:hyperlink>
      <w:r>
        <w:rPr>
          <w:rStyle w:val="s0"/>
        </w:rPr>
        <w:t>, который вводится в действие с 1 января 2013 года;</w:t>
      </w:r>
    </w:p>
    <w:p w:rsidR="00000000" w:rsidRDefault="00BA7D2F">
      <w:pPr>
        <w:ind w:firstLine="400"/>
        <w:jc w:val="both"/>
      </w:pP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>, который вводятся в действие с 1 января 2013 года;</w:t>
      </w:r>
    </w:p>
    <w:p w:rsidR="00000000" w:rsidRDefault="00BA7D2F">
      <w:pPr>
        <w:ind w:firstLine="400"/>
        <w:jc w:val="both"/>
      </w:pPr>
      <w:hyperlink w:anchor="sub80400" w:history="1">
        <w:r>
          <w:rPr>
            <w:rStyle w:val="a3"/>
          </w:rPr>
          <w:t>пункта 4 статьи 8</w:t>
        </w:r>
      </w:hyperlink>
      <w:r>
        <w:rPr>
          <w:rStyle w:val="s0"/>
        </w:rPr>
        <w:t xml:space="preserve">, который </w:t>
      </w:r>
      <w:r>
        <w:rPr>
          <w:rStyle w:val="s0"/>
        </w:rPr>
        <w:t>вводится в действие с 1 июля 2012 года;</w:t>
      </w:r>
    </w:p>
    <w:p w:rsidR="00000000" w:rsidRDefault="00BA7D2F">
      <w:pPr>
        <w:ind w:firstLine="400"/>
        <w:jc w:val="both"/>
      </w:pPr>
      <w:hyperlink w:anchor="sub90000" w:history="1">
        <w:r>
          <w:rPr>
            <w:rStyle w:val="a3"/>
          </w:rPr>
          <w:t>статьи 9</w:t>
        </w:r>
      </w:hyperlink>
      <w:r>
        <w:rPr>
          <w:rStyle w:val="s0"/>
        </w:rPr>
        <w:t>, которая вводится в действие с 1 января 2013 года;</w:t>
      </w:r>
    </w:p>
    <w:p w:rsidR="00000000" w:rsidRDefault="00BA7D2F">
      <w:pPr>
        <w:ind w:firstLine="400"/>
        <w:jc w:val="both"/>
      </w:pPr>
      <w:hyperlink w:anchor="sub100100" w:history="1">
        <w:r>
          <w:rPr>
            <w:rStyle w:val="a3"/>
          </w:rPr>
          <w:t>пункта 1 статьи 10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BA7D2F">
      <w:pPr>
        <w:ind w:firstLine="400"/>
        <w:jc w:val="both"/>
      </w:pPr>
      <w:hyperlink w:anchor="sub130101" w:history="1">
        <w:r>
          <w:rPr>
            <w:rStyle w:val="a3"/>
          </w:rPr>
          <w:t>подпункта 1) пункта 1 статьи 13</w:t>
        </w:r>
      </w:hyperlink>
      <w:r>
        <w:rPr>
          <w:rStyle w:val="s0"/>
        </w:rPr>
        <w:t>, который вводится в действие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года;</w:t>
      </w:r>
    </w:p>
    <w:p w:rsidR="00000000" w:rsidRDefault="00BA7D2F">
      <w:pPr>
        <w:ind w:firstLine="400"/>
        <w:jc w:val="both"/>
      </w:pPr>
      <w:hyperlink w:anchor="sub130105" w:history="1">
        <w:r>
          <w:rPr>
            <w:rStyle w:val="a3"/>
          </w:rPr>
          <w:t>подпункта 5) пункта 1 статьи 13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BA7D2F">
      <w:pPr>
        <w:ind w:firstLine="400"/>
        <w:jc w:val="both"/>
      </w:pPr>
      <w:hyperlink w:anchor="sub150100" w:history="1">
        <w:r>
          <w:rPr>
            <w:rStyle w:val="a3"/>
          </w:rPr>
          <w:t>пунктов 1 и 9 статьи 15</w:t>
        </w:r>
      </w:hyperlink>
      <w:r>
        <w:rPr>
          <w:rStyle w:val="s0"/>
        </w:rPr>
        <w:t>, которые вводятся в действие с 1 января 2013 года;</w:t>
      </w:r>
    </w:p>
    <w:p w:rsidR="00000000" w:rsidRDefault="00BA7D2F">
      <w:pPr>
        <w:ind w:firstLine="400"/>
        <w:jc w:val="both"/>
      </w:pPr>
      <w:hyperlink w:anchor="sub210300" w:history="1">
        <w:r>
          <w:rPr>
            <w:rStyle w:val="a3"/>
          </w:rPr>
          <w:t>пу</w:t>
        </w:r>
        <w:r>
          <w:rPr>
            <w:rStyle w:val="a3"/>
          </w:rPr>
          <w:t>нкта 3 статьи 21</w:t>
        </w:r>
      </w:hyperlink>
      <w:r>
        <w:rPr>
          <w:rStyle w:val="s0"/>
        </w:rPr>
        <w:t>, который вводится в действие с 1 января 2013 года.</w:t>
      </w:r>
    </w:p>
    <w:p w:rsidR="00000000" w:rsidRDefault="00BA7D2F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6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25 декабря 1997 года «Об энергосбережении» (Ведомости Парламента Р</w:t>
      </w:r>
      <w:r>
        <w:rPr>
          <w:rStyle w:val="s0"/>
        </w:rPr>
        <w:t>еспублики Казахстан, 1997 г., № 24, ст. 343; 2004 г., № 23, ст. 142; 2006 г., № 1, ст. 5; 2009 г., № 13-14, ст. 62; 2010 г., № 5, ст. 23; 2011 г., № 1, ст. 2; № 11, ст. 102).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firstLine="400"/>
        <w:jc w:val="both"/>
      </w:pPr>
      <w:r>
        <w:rPr>
          <w:rStyle w:val="s0"/>
        </w:rPr>
        <w:t> </w:t>
      </w:r>
    </w:p>
    <w:p w:rsidR="00000000" w:rsidRDefault="00BA7D2F">
      <w:pPr>
        <w:ind w:firstLine="567"/>
      </w:pPr>
      <w:r>
        <w:rPr>
          <w:b/>
          <w:bCs/>
        </w:rPr>
        <w:t xml:space="preserve">Президент </w:t>
      </w:r>
    </w:p>
    <w:p w:rsidR="00000000" w:rsidRDefault="00BA7D2F">
      <w:r>
        <w:rPr>
          <w:b/>
          <w:bCs/>
        </w:rPr>
        <w:t xml:space="preserve">Республики Казахстан </w:t>
      </w:r>
    </w:p>
    <w:p w:rsidR="00000000" w:rsidRDefault="00BA7D2F">
      <w:pPr>
        <w:ind w:firstLine="567"/>
      </w:pPr>
      <w:r>
        <w:t> </w:t>
      </w:r>
    </w:p>
    <w:p w:rsidR="00000000" w:rsidRDefault="00BA7D2F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BA7D2F">
      <w:pPr>
        <w:ind w:firstLine="400"/>
        <w:jc w:val="both"/>
      </w:pPr>
      <w:r>
        <w:rPr>
          <w:rStyle w:val="s00"/>
        </w:rPr>
        <w:t> </w:t>
      </w:r>
    </w:p>
    <w:p w:rsidR="00000000" w:rsidRDefault="00BA7D2F">
      <w:pPr>
        <w:ind w:firstLine="400"/>
        <w:jc w:val="both"/>
      </w:pPr>
      <w:r>
        <w:rPr>
          <w:rStyle w:val="s00"/>
        </w:rPr>
        <w:t> </w:t>
      </w:r>
    </w:p>
    <w:p w:rsidR="00000000" w:rsidRDefault="00BA7D2F">
      <w:r>
        <w:rPr>
          <w:rStyle w:val="s0"/>
        </w:rPr>
        <w:t xml:space="preserve">Астана, Акорда, </w:t>
      </w:r>
      <w:r>
        <w:t>13 января 2012 года</w:t>
      </w:r>
    </w:p>
    <w:p w:rsidR="00000000" w:rsidRDefault="00BA7D2F">
      <w:pPr>
        <w:ind w:firstLine="900"/>
      </w:pPr>
      <w:r>
        <w:rPr>
          <w:rStyle w:val="s0"/>
        </w:rPr>
        <w:t> </w:t>
      </w:r>
    </w:p>
    <w:p w:rsidR="00000000" w:rsidRDefault="00BA7D2F">
      <w:pPr>
        <w:ind w:firstLine="1080"/>
      </w:pPr>
      <w:r>
        <w:rPr>
          <w:rStyle w:val="s0"/>
        </w:rPr>
        <w:t>№ 541</w:t>
      </w:r>
      <w:r>
        <w:t>-IV</w:t>
      </w:r>
    </w:p>
    <w:p w:rsidR="00000000" w:rsidRDefault="00BA7D2F">
      <w: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7D2F" w:rsidRDefault="00BA7D2F" w:rsidP="00BA7D2F">
      <w:r>
        <w:separator/>
      </w:r>
    </w:p>
  </w:endnote>
  <w:endnote w:type="continuationSeparator" w:id="0">
    <w:p w:rsidR="00BA7D2F" w:rsidRDefault="00BA7D2F" w:rsidP="00BA7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D2F" w:rsidRDefault="00BA7D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D2F" w:rsidRDefault="00BA7D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D2F" w:rsidRDefault="00BA7D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7D2F" w:rsidRDefault="00BA7D2F" w:rsidP="00BA7D2F">
      <w:r>
        <w:separator/>
      </w:r>
    </w:p>
  </w:footnote>
  <w:footnote w:type="continuationSeparator" w:id="0">
    <w:p w:rsidR="00BA7D2F" w:rsidRDefault="00BA7D2F" w:rsidP="00BA7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D2F" w:rsidRDefault="00BA7D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D2F" w:rsidRDefault="00BA7D2F" w:rsidP="00BA7D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7D2F" w:rsidRPr="00BA7D2F" w:rsidRDefault="00BA7D2F" w:rsidP="00BA7D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13.01.2012 № 541-IV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D2F" w:rsidRDefault="00BA7D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7D2F"/>
    <w:rsid w:val="00BA7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7D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7D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7D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7D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7D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7D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7D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7D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4787" TargetMode="External"/><Relationship Id="rId21" Type="http://schemas.openxmlformats.org/officeDocument/2006/relationships/hyperlink" Target="http://online.zakon.kz/Document/?doc_id=31248861" TargetMode="External"/><Relationship Id="rId42" Type="http://schemas.openxmlformats.org/officeDocument/2006/relationships/hyperlink" Target="http://online.zakon.kz/Document/?doc_id=30914758" TargetMode="External"/><Relationship Id="rId47" Type="http://schemas.openxmlformats.org/officeDocument/2006/relationships/hyperlink" Target="http://online.zakon.kz/Document/?doc_id=31248755" TargetMode="External"/><Relationship Id="rId63" Type="http://schemas.openxmlformats.org/officeDocument/2006/relationships/hyperlink" Target="http://online.zakon.kz/Document/?doc_id=31317902" TargetMode="External"/><Relationship Id="rId6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42213" TargetMode="External"/><Relationship Id="rId29" Type="http://schemas.openxmlformats.org/officeDocument/2006/relationships/hyperlink" Target="http://online.zakon.kz/Document/?doc_id=31253477" TargetMode="External"/><Relationship Id="rId11" Type="http://schemas.openxmlformats.org/officeDocument/2006/relationships/hyperlink" Target="http://online.zakon.kz/Document/?doc_id=31338312" TargetMode="External"/><Relationship Id="rId24" Type="http://schemas.openxmlformats.org/officeDocument/2006/relationships/hyperlink" Target="http://online.zakon.kz/Document/?doc_id=31248748" TargetMode="External"/><Relationship Id="rId32" Type="http://schemas.openxmlformats.org/officeDocument/2006/relationships/hyperlink" Target="http://online.zakon.kz/Document/?doc_id=31227961" TargetMode="External"/><Relationship Id="rId37" Type="http://schemas.openxmlformats.org/officeDocument/2006/relationships/hyperlink" Target="http://online.zakon.kz/Document/?doc_id=31253477" TargetMode="External"/><Relationship Id="rId40" Type="http://schemas.openxmlformats.org/officeDocument/2006/relationships/hyperlink" Target="http://online.zakon.kz/Document/?doc_id=31250854" TargetMode="External"/><Relationship Id="rId45" Type="http://schemas.openxmlformats.org/officeDocument/2006/relationships/hyperlink" Target="http://online.zakon.kz/Document/?doc_id=31336687" TargetMode="External"/><Relationship Id="rId53" Type="http://schemas.openxmlformats.org/officeDocument/2006/relationships/hyperlink" Target="http://online.zakon.kz/Document/?doc_id=1008452" TargetMode="External"/><Relationship Id="rId58" Type="http://schemas.openxmlformats.org/officeDocument/2006/relationships/hyperlink" Target="http://online.zakon.kz/Document/?doc_id=1006061" TargetMode="External"/><Relationship Id="rId66" Type="http://schemas.openxmlformats.org/officeDocument/2006/relationships/hyperlink" Target="http://online.zakon.kz/Document/?doc_id=31112377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414787" TargetMode="External"/><Relationship Id="rId19" Type="http://schemas.openxmlformats.org/officeDocument/2006/relationships/hyperlink" Target="http://online.zakon.kz/Document/?doc_id=31241334" TargetMode="External"/><Relationship Id="rId14" Type="http://schemas.openxmlformats.org/officeDocument/2006/relationships/hyperlink" Target="http://online.zakon.kz/Document/?doc_id=31336687" TargetMode="External"/><Relationship Id="rId22" Type="http://schemas.openxmlformats.org/officeDocument/2006/relationships/hyperlink" Target="http://online.zakon.kz/Document/?doc_id=31324886" TargetMode="External"/><Relationship Id="rId27" Type="http://schemas.openxmlformats.org/officeDocument/2006/relationships/hyperlink" Target="http://online.zakon.kz/Document/?doc_id=31248757" TargetMode="External"/><Relationship Id="rId30" Type="http://schemas.openxmlformats.org/officeDocument/2006/relationships/hyperlink" Target="http://online.zakon.kz/Document/?doc_id=1005029" TargetMode="External"/><Relationship Id="rId35" Type="http://schemas.openxmlformats.org/officeDocument/2006/relationships/hyperlink" Target="http://online.zakon.kz/Document/?doc_id=31295478" TargetMode="External"/><Relationship Id="rId43" Type="http://schemas.openxmlformats.org/officeDocument/2006/relationships/hyperlink" Target="http://online.zakon.kz/Document/?doc_id=31253477" TargetMode="External"/><Relationship Id="rId48" Type="http://schemas.openxmlformats.org/officeDocument/2006/relationships/hyperlink" Target="http://online.zakon.kz/Document/?doc_id=31338312" TargetMode="External"/><Relationship Id="rId56" Type="http://schemas.openxmlformats.org/officeDocument/2006/relationships/hyperlink" Target="http://online.zakon.kz/Document/?doc_id=31248861" TargetMode="External"/><Relationship Id="rId64" Type="http://schemas.openxmlformats.org/officeDocument/2006/relationships/hyperlink" Target="http://online.zakon.kz/Document/?doc_id=31284160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1051875" TargetMode="External"/><Relationship Id="rId51" Type="http://schemas.openxmlformats.org/officeDocument/2006/relationships/hyperlink" Target="http://online.zakon.kz/Document/?doc_id=1021682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84160" TargetMode="External"/><Relationship Id="rId17" Type="http://schemas.openxmlformats.org/officeDocument/2006/relationships/hyperlink" Target="http://online.zakon.kz/Document/?doc_id=31253817" TargetMode="External"/><Relationship Id="rId25" Type="http://schemas.openxmlformats.org/officeDocument/2006/relationships/hyperlink" Target="http://online.zakon.kz/Document/?doc_id=31414182" TargetMode="External"/><Relationship Id="rId33" Type="http://schemas.openxmlformats.org/officeDocument/2006/relationships/hyperlink" Target="http://online.zakon.kz/Document/?doc_id=31414182" TargetMode="External"/><Relationship Id="rId38" Type="http://schemas.openxmlformats.org/officeDocument/2006/relationships/hyperlink" Target="http://online.zakon.kz/Document/?doc_id=31230569" TargetMode="External"/><Relationship Id="rId46" Type="http://schemas.openxmlformats.org/officeDocument/2006/relationships/hyperlink" Target="http://online.zakon.kz/Document/?link_id=1002593216" TargetMode="External"/><Relationship Id="rId59" Type="http://schemas.openxmlformats.org/officeDocument/2006/relationships/hyperlink" Target="http://online.zakon.kz/Document/?doc_id=31248748" TargetMode="External"/><Relationship Id="rId67" Type="http://schemas.openxmlformats.org/officeDocument/2006/relationships/hyperlink" Target="http://online.zakon.kz/Document/?doc_id=1008452" TargetMode="External"/><Relationship Id="rId20" Type="http://schemas.openxmlformats.org/officeDocument/2006/relationships/hyperlink" Target="http://online.zakon.kz/Document/?doc_id=31248755" TargetMode="External"/><Relationship Id="rId41" Type="http://schemas.openxmlformats.org/officeDocument/2006/relationships/hyperlink" Target="http://online.zakon.kz/Document/?doc_id=31250854" TargetMode="External"/><Relationship Id="rId54" Type="http://schemas.openxmlformats.org/officeDocument/2006/relationships/hyperlink" Target="http://online.zakon.kz/Document/?doc_id=1008452" TargetMode="External"/><Relationship Id="rId62" Type="http://schemas.openxmlformats.org/officeDocument/2006/relationships/hyperlink" Target="http://online.zakon.kz/Document/?doc_id=31332890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32890" TargetMode="External"/><Relationship Id="rId23" Type="http://schemas.openxmlformats.org/officeDocument/2006/relationships/hyperlink" Target="http://online.zakon.kz/Document/?doc_id=31255371" TargetMode="External"/><Relationship Id="rId28" Type="http://schemas.openxmlformats.org/officeDocument/2006/relationships/hyperlink" Target="http://online.zakon.kz/Document/?doc_id=31253480" TargetMode="External"/><Relationship Id="rId36" Type="http://schemas.openxmlformats.org/officeDocument/2006/relationships/hyperlink" Target="http://online.zakon.kz/Document/?doc_id=31297816" TargetMode="External"/><Relationship Id="rId49" Type="http://schemas.openxmlformats.org/officeDocument/2006/relationships/hyperlink" Target="http://online.zakon.kz/Document/?doc_id=31295478" TargetMode="External"/><Relationship Id="rId57" Type="http://schemas.openxmlformats.org/officeDocument/2006/relationships/hyperlink" Target="http://online.zakon.kz/Document/?doc_id=1007658" TargetMode="External"/><Relationship Id="rId10" Type="http://schemas.openxmlformats.org/officeDocument/2006/relationships/hyperlink" Target="http://online.zakon.kz/Document/?doc_id=31162325" TargetMode="External"/><Relationship Id="rId31" Type="http://schemas.openxmlformats.org/officeDocument/2006/relationships/hyperlink" Target="http://online.zakon.kz/Document/?doc_id=1051875" TargetMode="External"/><Relationship Id="rId44" Type="http://schemas.openxmlformats.org/officeDocument/2006/relationships/hyperlink" Target="http://online.zakon.kz/Document/?doc_id=30914758" TargetMode="External"/><Relationship Id="rId52" Type="http://schemas.openxmlformats.org/officeDocument/2006/relationships/hyperlink" Target="http://online.zakon.kz/Document/?doc_id=1008452" TargetMode="External"/><Relationship Id="rId60" Type="http://schemas.openxmlformats.org/officeDocument/2006/relationships/hyperlink" Target="http://online.zakon.kz/Document/?doc_id=31414182" TargetMode="External"/><Relationship Id="rId65" Type="http://schemas.openxmlformats.org/officeDocument/2006/relationships/hyperlink" Target="http://online.zakon.kz/Document/?doc_id=31253480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1317902" TargetMode="External"/><Relationship Id="rId18" Type="http://schemas.openxmlformats.org/officeDocument/2006/relationships/hyperlink" Target="http://online.zakon.kz/Document/?doc_id=31242209" TargetMode="External"/><Relationship Id="rId39" Type="http://schemas.openxmlformats.org/officeDocument/2006/relationships/hyperlink" Target="http://online.zakon.kz/Document/?doc_id=31232009" TargetMode="External"/><Relationship Id="rId34" Type="http://schemas.openxmlformats.org/officeDocument/2006/relationships/hyperlink" Target="http://online.zakon.kz/Document/?doc_id=31414787" TargetMode="External"/><Relationship Id="rId50" Type="http://schemas.openxmlformats.org/officeDocument/2006/relationships/hyperlink" Target="http://online.zakon.kz/Document/?doc_id=31297816" TargetMode="External"/><Relationship Id="rId55" Type="http://schemas.openxmlformats.org/officeDocument/2006/relationships/hyperlink" Target="http://online.zakon.kz/Document/?doc_id=31324886" TargetMode="External"/><Relationship Id="rId7" Type="http://schemas.openxmlformats.org/officeDocument/2006/relationships/hyperlink" Target="http://online.zakon.kz/Document/?doc_id=31112377" TargetMode="External"/><Relationship Id="rId7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5164</Words>
  <Characters>46563</Characters>
  <Application>Microsoft Office Word</Application>
  <DocSecurity>0</DocSecurity>
  <Lines>388</Lines>
  <Paragraphs>103</Paragraphs>
  <ScaleCrop>false</ScaleCrop>
  <Company/>
  <LinksUpToDate>false</LinksUpToDate>
  <CharactersWithSpaces>51624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13.01.2012 № 541-IV (©Paragraph 2023)</dc:title>
  <dc:subject/>
  <dc:creator>Сергей М</dc:creator>
  <cp:keywords/>
  <dc:description/>
  <cp:lastModifiedBy>Сергей М</cp:lastModifiedBy>
  <cp:revision>2</cp:revision>
  <dcterms:created xsi:type="dcterms:W3CDTF">2023-11-03T04:50:00Z</dcterms:created>
  <dcterms:modified xsi:type="dcterms:W3CDTF">2023-11-03T04:50:00Z</dcterms:modified>
</cp:coreProperties>
</file>