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5B13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Азербайджанской Республики от 21 декабря 2012 года № 506-IVQ «О культуре» (с изменениями и дополнениями по состоянию на 07.05.2024 г.)</w:t>
      </w:r>
    </w:p>
    <w:p w:rsidR="00000000" w:rsidRDefault="00B85B13">
      <w:pPr>
        <w:pStyle w:val="pj"/>
      </w:pPr>
      <w:r>
        <w:t> </w:t>
      </w:r>
    </w:p>
    <w:p w:rsidR="00000000" w:rsidRDefault="00B85B13">
      <w:pPr>
        <w:pStyle w:val="pj"/>
      </w:pPr>
      <w:r>
        <w:rPr>
          <w:rStyle w:val="s0"/>
        </w:rPr>
        <w:t>Опубликован: Газета «Азербайджан» от 16 февраля 2013 года, № 36; «Собрание законодательства Азербайджанской Республики» от 28 февраля 2013 года, № 2, статья 78.</w:t>
      </w:r>
    </w:p>
    <w:p w:rsidR="00000000" w:rsidRDefault="00B85B13">
      <w:pPr>
        <w:pStyle w:val="pj"/>
      </w:pPr>
      <w:r>
        <w:rPr>
          <w:rStyle w:val="s0"/>
        </w:rPr>
        <w:t> </w:t>
      </w:r>
    </w:p>
    <w:p w:rsidR="00000000" w:rsidRDefault="00B85B13">
      <w:pPr>
        <w:pStyle w:val="pj"/>
      </w:pPr>
      <w:r>
        <w:rPr>
          <w:rStyle w:val="s0"/>
        </w:rPr>
        <w:t>Внесены изменения:</w:t>
      </w:r>
    </w:p>
    <w:p w:rsidR="00000000" w:rsidRDefault="00B85B13">
      <w:pPr>
        <w:pStyle w:val="pj"/>
      </w:pPr>
      <w:r>
        <w:rPr>
          <w:rStyle w:val="s0"/>
        </w:rPr>
        <w:t> </w:t>
      </w:r>
    </w:p>
    <w:p w:rsidR="00000000" w:rsidRDefault="00B85B13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06.10.15 г. № 1375-IVQD;</w:t>
      </w:r>
    </w:p>
    <w:p w:rsidR="00000000" w:rsidRDefault="00B85B13">
      <w:pPr>
        <w:pStyle w:val="pj"/>
      </w:pP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30.09.16 г. № 313-VQD;</w:t>
      </w:r>
    </w:p>
    <w:p w:rsidR="00000000" w:rsidRDefault="00B85B13">
      <w:pPr>
        <w:pStyle w:val="pj"/>
      </w:pP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</w:t>
      </w:r>
      <w:r>
        <w:rPr>
          <w:rStyle w:val="s0"/>
        </w:rPr>
        <w:t>зербайджанской Республики от 20.10.17 г. № 815-VQD;</w:t>
      </w:r>
    </w:p>
    <w:p w:rsidR="00000000" w:rsidRDefault="00B85B13">
      <w:pPr>
        <w:pStyle w:val="pj"/>
      </w:pP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01.10.18 г. № 1256-VQD;</w:t>
      </w:r>
    </w:p>
    <w:p w:rsidR="00000000" w:rsidRDefault="00B85B13">
      <w:pPr>
        <w:pStyle w:val="pj"/>
      </w:pP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</w:t>
      </w:r>
      <w:r>
        <w:rPr>
          <w:rStyle w:val="s0"/>
        </w:rPr>
        <w:t>байджанской Республики от 04.05.18 г. № 1136-VQD;</w:t>
      </w:r>
    </w:p>
    <w:p w:rsidR="00000000" w:rsidRDefault="00B85B13">
      <w:pPr>
        <w:pStyle w:val="pj"/>
      </w:pPr>
      <w:hyperlink r:id="rId12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13.06.19 г. № 1608-VQD;</w:t>
      </w:r>
    </w:p>
    <w:p w:rsidR="00000000" w:rsidRDefault="00B85B13">
      <w:pPr>
        <w:pStyle w:val="pj"/>
      </w:pPr>
      <w:hyperlink r:id="rId13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19.05.20 г. № 113-VIQD;</w:t>
      </w:r>
    </w:p>
    <w:p w:rsidR="00000000" w:rsidRDefault="00B85B13">
      <w:pPr>
        <w:pStyle w:val="pj"/>
      </w:pPr>
      <w:hyperlink r:id="rId14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22.06.21 г. № 349-VIQD (вступил в силу с 1 июля 202</w:t>
      </w:r>
      <w:r>
        <w:rPr>
          <w:rStyle w:val="s0"/>
        </w:rPr>
        <w:t>2 года);</w:t>
      </w:r>
    </w:p>
    <w:p w:rsidR="00000000" w:rsidRDefault="00B85B13">
      <w:pPr>
        <w:pStyle w:val="pj"/>
      </w:pPr>
      <w:hyperlink r:id="rId15" w:anchor="sub_id=1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03.12.21 г. № 416-VIQD;</w:t>
      </w:r>
    </w:p>
    <w:p w:rsidR="00000000" w:rsidRDefault="00B85B13">
      <w:pPr>
        <w:pStyle w:val="pj"/>
      </w:pPr>
      <w:hyperlink r:id="rId16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</w:t>
      </w:r>
      <w:r>
        <w:rPr>
          <w:rStyle w:val="s0"/>
        </w:rPr>
        <w:t>нской Республики от 13.05.22 г. № 528-VIQD;</w:t>
      </w:r>
    </w:p>
    <w:p w:rsidR="00000000" w:rsidRDefault="00B85B13">
      <w:pPr>
        <w:pStyle w:val="pj"/>
      </w:pPr>
      <w:hyperlink r:id="rId17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17.02.23 г. № 810-VIQD;</w:t>
      </w:r>
    </w:p>
    <w:p w:rsidR="00000000" w:rsidRDefault="00B85B13">
      <w:pPr>
        <w:pStyle w:val="pj"/>
      </w:pPr>
      <w:hyperlink r:id="rId18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06.10.23 г. № 1002-VIQD;</w:t>
      </w:r>
    </w:p>
    <w:p w:rsidR="00000000" w:rsidRDefault="00B85B13">
      <w:pPr>
        <w:pStyle w:val="pj"/>
      </w:pPr>
      <w:hyperlink r:id="rId19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07.05.24 г. № 1144-VIQD.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13" w:rsidRDefault="00B85B13" w:rsidP="00B85B13">
      <w:r>
        <w:separator/>
      </w:r>
    </w:p>
  </w:endnote>
  <w:endnote w:type="continuationSeparator" w:id="0">
    <w:p w:rsidR="00B85B13" w:rsidRDefault="00B85B13" w:rsidP="00B8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13" w:rsidRDefault="00B85B13" w:rsidP="00B85B13">
      <w:r>
        <w:separator/>
      </w:r>
    </w:p>
  </w:footnote>
  <w:footnote w:type="continuationSeparator" w:id="0">
    <w:p w:rsidR="00B85B13" w:rsidRDefault="00B85B13" w:rsidP="00B8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 w:rsidP="00B85B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5B13" w:rsidRPr="00B85B13" w:rsidRDefault="00B85B13" w:rsidP="00B85B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Азербайджанской Республики от 21 декабря 2012 года № 506-IVQ «О культуре» (с изменениями и дополнениями по состоянию на 07.05.2024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3" w:rsidRDefault="00B85B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5B13"/>
    <w:rsid w:val="00B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5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5B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5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B1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5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5B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5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B1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150333" TargetMode="External"/><Relationship Id="rId13" Type="http://schemas.openxmlformats.org/officeDocument/2006/relationships/hyperlink" Target="http://online.zakon.kz/Document/?doc_id=34146995" TargetMode="External"/><Relationship Id="rId18" Type="http://schemas.openxmlformats.org/officeDocument/2006/relationships/hyperlink" Target="http://online.zakon.kz/Document/?doc_id=3223207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9799502" TargetMode="External"/><Relationship Id="rId12" Type="http://schemas.openxmlformats.org/officeDocument/2006/relationships/hyperlink" Target="http://online.zakon.kz/Document/?doc_id=35817274" TargetMode="External"/><Relationship Id="rId17" Type="http://schemas.openxmlformats.org/officeDocument/2006/relationships/hyperlink" Target="http://online.zakon.kz/Document/?doc_id=35119012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76905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19908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02220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3498533" TargetMode="External"/><Relationship Id="rId19" Type="http://schemas.openxmlformats.org/officeDocument/2006/relationships/hyperlink" Target="http://online.zakon.kz/Document/?doc_id=34324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184866" TargetMode="External"/><Relationship Id="rId14" Type="http://schemas.openxmlformats.org/officeDocument/2006/relationships/hyperlink" Target="http://online.zakon.kz/Document/?doc_id=3553854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2002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Азербайджанской Республики от 21 декабря 2012 года № 506-IVQ «О культуре» (с изменениями и дополнениями по состоянию на 07.05.2024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2024-08-24T09:03:00Z</dcterms:created>
  <dcterms:modified xsi:type="dcterms:W3CDTF">2024-08-24T09:03:00Z</dcterms:modified>
</cp:coreProperties>
</file>