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0D7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3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B40D76">
            <w:pPr>
              <w:pStyle w:val="pc"/>
            </w:pPr>
            <w:r>
              <w:rPr>
                <w:rStyle w:val="s1"/>
                <w:sz w:val="28"/>
                <w:szCs w:val="28"/>
              </w:rPr>
              <w:t>Чакпантаев Кайрат Муратович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суда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25.02.1965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Семипалатинская область; Самарский район; с. Самарское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Чакпантаева Гульнара Мэлсовна (1966 г.р.)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Чакпантаев Тимур (1987 г.р.), Чакпантаев Азамат (1989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40D76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Владение</w:t>
            </w:r>
            <w:r>
              <w:rPr>
                <w:rStyle w:val="s0"/>
                <w:b/>
                <w:bCs/>
              </w:rPr>
              <w:t xml:space="preserve"> языками: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Усть-Каменогорский педагогический институт (1990)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i/>
                <w:iCs/>
              </w:rPr>
              <w:t>Учитель трудового обучения и общетехнических дисциплин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Восточно-Казахстанский государственный университет (1996)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Имеет 4-ый квалификационный класс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Подсобный рабочий в строительной бригаде Самарского АТП РАПО «Облагропром» (1982-1983);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Бригадир строителей специализированного мебельного предприятия города Усть-Каменогорска (1990-1991);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Машинист бетоносместителя ремонтно-строительного цеха Ульбинского металлургического завода (1991-1992);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Бригадир строителей Самарского хозрас</w:t>
            </w:r>
            <w:r>
              <w:rPr>
                <w:rStyle w:val="s0"/>
              </w:rPr>
              <w:t>четного участка специализированного мебельного предприятия города Усть-Каменогорска (1992-1996);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Юрисконсульт ТОО «Парасат» города Усть-Каменогорск (1996-1997);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Самарского района, помощник прокурора Кокпектинского района Во</w:t>
            </w:r>
            <w:r>
              <w:rPr>
                <w:rStyle w:val="s0"/>
              </w:rPr>
              <w:t>сточно-Казахстанской области (1997-1998);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города Усть-Каменогорска (1998-1999);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Управления по надзору за законностью в социально-экономической сфере Восточно-Казахстанской областной прокуратуры (1999-2000);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отдела по надзору за законностью судебных постановлений по уголовным делам Восточно-Казахстанской областной прокуратуры (2000-2001);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Управления по надзору за законностью рассмотрения уголовных дел в судах Восточно-Казахстанской обл</w:t>
            </w:r>
            <w:r>
              <w:rPr>
                <w:rStyle w:val="s0"/>
              </w:rPr>
              <w:t>астной прокуратуры (2001-2002);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прокурора Бескарагайского района Восточно-Казахстанской области (2002-2003);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№2 города Усть-Каменогорска (2003-2004);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Кокпектинского районного суда № 2 Восточно-Казахстанской</w:t>
            </w:r>
            <w:r>
              <w:rPr>
                <w:rStyle w:val="s0"/>
              </w:rPr>
              <w:t xml:space="preserve"> области (2004-2005);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Кокпектинского районного суда № 2 Восточно-Казахстанской области (2005-09.2009);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№ 2 города Усть-Каменогорска (09.2009-2014);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Председатель Усть-Каменогорского городского суда</w:t>
              </w:r>
            </w:hyperlink>
            <w:r>
              <w:rPr>
                <w:rStyle w:val="s0"/>
              </w:rPr>
              <w:t xml:space="preserve"> (03.07.2014-18.12.2015);</w:t>
            </w:r>
          </w:p>
          <w:p w:rsidR="00000000" w:rsidRDefault="00B40D7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судебной коллегии по уголовным делам Восточно-Казахстанского областного суда (</w:t>
            </w:r>
            <w:hyperlink r:id="rId9" w:history="1">
              <w:r>
                <w:rPr>
                  <w:rStyle w:val="a4"/>
                </w:rPr>
                <w:t>18.12.2015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31.05.2021</w:t>
              </w:r>
            </w:hyperlink>
            <w:r>
              <w:rPr>
                <w:rStyle w:val="s0"/>
              </w:rPr>
              <w:t>-13.09.2022);</w:t>
            </w:r>
          </w:p>
          <w:p w:rsidR="00000000" w:rsidRDefault="00B40D7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суда области Абай (с </w:t>
            </w:r>
            <w:hyperlink r:id="rId11" w:history="1">
              <w:r>
                <w:rPr>
                  <w:rStyle w:val="a4"/>
                </w:rPr>
                <w:t>13.09.2022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к 100-летию с. Самарское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статей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D76">
            <w:pPr>
              <w:pStyle w:val="a3"/>
            </w:pPr>
            <w:r>
              <w:rPr>
                <w:rStyle w:val="s0"/>
                <w:b/>
                <w:bCs/>
              </w:rPr>
              <w:t>Воинская служба,</w:t>
            </w:r>
            <w:r>
              <w:rPr>
                <w:rStyle w:val="s0"/>
                <w:b/>
                <w:bCs/>
              </w:rPr>
              <w:t xml:space="preserve"> воинские и специальные звания, классные чины:</w:t>
            </w:r>
          </w:p>
          <w:p w:rsidR="00000000" w:rsidRDefault="00B40D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(1983-1985)</w:t>
            </w:r>
          </w:p>
        </w:tc>
      </w:tr>
    </w:tbl>
    <w:p w:rsidR="00000000" w:rsidRDefault="00B40D76">
      <w:pPr>
        <w:pStyle w:val="a3"/>
      </w:pPr>
      <w:r>
        <w:t> </w:t>
      </w:r>
    </w:p>
    <w:p w:rsidR="00000000" w:rsidRDefault="00B40D76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D76" w:rsidRDefault="00B40D76" w:rsidP="00B40D76">
      <w:r>
        <w:separator/>
      </w:r>
    </w:p>
  </w:endnote>
  <w:endnote w:type="continuationSeparator" w:id="0">
    <w:p w:rsidR="00B40D76" w:rsidRDefault="00B40D76" w:rsidP="00B40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D76" w:rsidRDefault="00B40D76" w:rsidP="00B40D76">
      <w:r>
        <w:separator/>
      </w:r>
    </w:p>
  </w:footnote>
  <w:footnote w:type="continuationSeparator" w:id="0">
    <w:p w:rsidR="00B40D76" w:rsidRDefault="00B40D76" w:rsidP="00B40D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 w:rsidP="00B40D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D76" w:rsidRPr="00B40D76" w:rsidRDefault="00B40D76" w:rsidP="00B40D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Чакпантаев Кайрат Муратович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6" w:rsidRDefault="00B40D7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D76"/>
    <w:rsid w:val="00B4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0D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D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0D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0D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0D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0D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0D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D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0D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0D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0D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0D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8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912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0254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439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2699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Чакпантаев Кайрат Муратович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2024-01-31T17:20:00Z</dcterms:created>
  <dcterms:modified xsi:type="dcterms:W3CDTF">2024-01-31T17:20:00Z</dcterms:modified>
</cp:coreProperties>
</file>