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5B2">
      <w:pPr>
        <w:jc w:val="center"/>
      </w:pPr>
      <w:bookmarkStart w:id="0" w:name="_GoBack"/>
      <w:bookmarkEnd w:id="0"/>
      <w:r>
        <w:rPr>
          <w:rStyle w:val="s1"/>
        </w:rPr>
        <w:t>Письмо Налогового комитета Министерства финансов Республики Казахстан от 4 марта 2014 года № НК-23/1727-И</w:t>
      </w:r>
    </w:p>
    <w:p w:rsidR="00000000" w:rsidRDefault="003125B2">
      <w:pPr>
        <w:autoSpaceDE w:val="0"/>
        <w:autoSpaceDN w:val="0"/>
        <w:jc w:val="center"/>
      </w:pPr>
      <w:r>
        <w:t> </w:t>
      </w:r>
    </w:p>
    <w:p w:rsidR="00000000" w:rsidRDefault="003125B2">
      <w:pPr>
        <w:autoSpaceDE w:val="0"/>
        <w:autoSpaceDN w:val="0"/>
        <w:jc w:val="right"/>
      </w:pPr>
      <w:r>
        <w:rPr>
          <w:b/>
          <w:bCs/>
        </w:rPr>
        <w:t xml:space="preserve">Налоговые департаменты по областям </w:t>
      </w:r>
    </w:p>
    <w:p w:rsidR="00000000" w:rsidRDefault="003125B2">
      <w:pPr>
        <w:autoSpaceDE w:val="0"/>
        <w:autoSpaceDN w:val="0"/>
        <w:jc w:val="right"/>
      </w:pPr>
      <w:r>
        <w:rPr>
          <w:b/>
          <w:bCs/>
        </w:rPr>
        <w:t>и городам Астана и Алматы</w:t>
      </w:r>
    </w:p>
    <w:p w:rsidR="00000000" w:rsidRDefault="003125B2">
      <w:pPr>
        <w:autoSpaceDE w:val="0"/>
        <w:autoSpaceDN w:val="0"/>
        <w:jc w:val="right"/>
      </w:pPr>
      <w:r>
        <w:rPr>
          <w:b/>
          <w:bCs/>
        </w:rPr>
        <w:t> </w:t>
      </w:r>
    </w:p>
    <w:p w:rsidR="00000000" w:rsidRDefault="003125B2">
      <w:pPr>
        <w:ind w:firstLine="400"/>
        <w:jc w:val="both"/>
      </w:pPr>
      <w:r>
        <w:rPr>
          <w:rStyle w:val="s0"/>
        </w:rPr>
        <w:t>Налоговый комитет Министерства финансов Республики Казахстан настоящим сообщает следующее.</w:t>
      </w:r>
    </w:p>
    <w:p w:rsidR="00000000" w:rsidRDefault="003125B2">
      <w:pPr>
        <w:autoSpaceDE w:val="0"/>
        <w:autoSpaceDN w:val="0"/>
        <w:ind w:firstLine="426"/>
      </w:pPr>
      <w:r>
        <w:rPr>
          <w:i/>
          <w:iCs/>
        </w:rPr>
        <w:t>Относительно ФНО за 2013 год</w:t>
      </w:r>
    </w:p>
    <w:p w:rsidR="00000000" w:rsidRDefault="003125B2">
      <w:pPr>
        <w:ind w:firstLine="400"/>
        <w:jc w:val="both"/>
      </w:pPr>
      <w:hyperlink r:id="rId7" w:history="1">
        <w:r>
          <w:rPr>
            <w:rStyle w:val="a3"/>
          </w:rPr>
          <w:t>Письмом</w:t>
        </w:r>
      </w:hyperlink>
      <w:r>
        <w:rPr>
          <w:rStyle w:val="s0"/>
        </w:rPr>
        <w:t xml:space="preserve"> от 13 декабря 2012 года № НК-23/11250-И доводилась до сведения </w:t>
      </w:r>
      <w:r>
        <w:rPr>
          <w:rStyle w:val="s0"/>
        </w:rPr>
        <w:t>об исключении декларации по корпоративному подоходному налогу (</w:t>
      </w:r>
      <w:hyperlink r:id="rId8" w:history="1">
        <w:r>
          <w:rPr>
            <w:rStyle w:val="a3"/>
          </w:rPr>
          <w:t>форма 140.00</w:t>
        </w:r>
      </w:hyperlink>
      <w:r>
        <w:rPr>
          <w:rStyle w:val="s0"/>
        </w:rPr>
        <w:t>) путем объединения в декларацию по корпоративному подоходному налогу (</w:t>
      </w:r>
      <w:hyperlink r:id="rId9" w:history="1">
        <w:r>
          <w:rPr>
            <w:rStyle w:val="a3"/>
          </w:rPr>
          <w:t>форма 100.00</w:t>
        </w:r>
      </w:hyperlink>
      <w:r>
        <w:rPr>
          <w:rStyle w:val="s0"/>
        </w:rPr>
        <w:t>).</w:t>
      </w:r>
    </w:p>
    <w:p w:rsidR="00000000" w:rsidRDefault="003125B2">
      <w:pPr>
        <w:ind w:firstLine="400"/>
        <w:jc w:val="both"/>
      </w:pPr>
      <w:r>
        <w:rPr>
          <w:rStyle w:val="s0"/>
        </w:rPr>
        <w:t xml:space="preserve">В </w:t>
      </w:r>
      <w:hyperlink r:id="rId10" w:anchor="sub_id=1350000" w:history="1">
        <w:r>
          <w:rPr>
            <w:rStyle w:val="a3"/>
          </w:rPr>
          <w:t>статье 135</w:t>
        </w:r>
      </w:hyperlink>
      <w:r>
        <w:rPr>
          <w:rStyle w:val="s0"/>
        </w:rPr>
        <w:t xml:space="preserve"> Налогового кодекса, действовавшей до 1 января 2014 года, было определено, что доходы организаций, осуществляющих деятельнос</w:t>
      </w:r>
      <w:r>
        <w:rPr>
          <w:rStyle w:val="s0"/>
        </w:rPr>
        <w:t>ть в социальной сфере, не подлежат налогообложению.</w:t>
      </w:r>
    </w:p>
    <w:p w:rsidR="00000000" w:rsidRDefault="003125B2">
      <w:pPr>
        <w:ind w:firstLine="400"/>
        <w:jc w:val="both"/>
      </w:pPr>
      <w:r>
        <w:rPr>
          <w:rStyle w:val="s0"/>
        </w:rPr>
        <w:t>Таким образом, декларация по корпоративному подоходному налогу (форма 100.00) предназначена для заполнения налогоплательщиками осуществляющими расчет корпоративного подоходного налога, следовательно, данн</w:t>
      </w:r>
      <w:r>
        <w:rPr>
          <w:rStyle w:val="s0"/>
        </w:rPr>
        <w:t>ая форма не может быть заполнена организациями, осуществляющими деятельность в социальной сфере. Соответственно для таких организаций предназначена декларация по корпоративному подоходному налогу (</w:t>
      </w:r>
      <w:hyperlink r:id="rId11" w:history="1">
        <w:r>
          <w:rPr>
            <w:rStyle w:val="a3"/>
          </w:rPr>
          <w:t>форма 140.00</w:t>
        </w:r>
      </w:hyperlink>
      <w:r>
        <w:rPr>
          <w:rStyle w:val="s0"/>
        </w:rPr>
        <w:t>), которую налогоплательщик должен представить в порядке и сроки, установленные Налоговым кодексом.</w:t>
      </w:r>
    </w:p>
    <w:p w:rsidR="00000000" w:rsidRDefault="003125B2">
      <w:pPr>
        <w:ind w:firstLine="400"/>
        <w:jc w:val="both"/>
      </w:pPr>
      <w:r>
        <w:rPr>
          <w:rStyle w:val="s0"/>
        </w:rPr>
        <w:t>Кроме того, в декларацию по индивидуальному подоходному налогу (</w:t>
      </w:r>
      <w:hyperlink r:id="rId12" w:history="1">
        <w:r>
          <w:rPr>
            <w:rStyle w:val="a3"/>
          </w:rPr>
          <w:t>форма 240</w:t>
        </w:r>
        <w:r>
          <w:rPr>
            <w:rStyle w:val="a3"/>
          </w:rPr>
          <w:t>.00</w:t>
        </w:r>
      </w:hyperlink>
      <w:r>
        <w:rPr>
          <w:rStyle w:val="s0"/>
        </w:rPr>
        <w:t xml:space="preserve">) в рамках реализации </w:t>
      </w:r>
      <w:hyperlink r:id="rId1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28 января 2011 года № 401-IV «О медиации» внесены соответствующие изменения и дополнения.</w:t>
      </w:r>
    </w:p>
    <w:p w:rsidR="00000000" w:rsidRDefault="003125B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28 августа 2013 года № 874 внесены изменения и дополнения в постановление Правительства Республики Казахстан от 30 ноября 2012 года № 1518 «Об утверждении форм налоговой отчетности и </w:t>
      </w:r>
      <w:r>
        <w:rPr>
          <w:rStyle w:val="s0"/>
        </w:rPr>
        <w:t>правил их составления», в частности в формы 100.00, 240.00 и восстановлена исключенная форма 140.00.</w:t>
      </w:r>
    </w:p>
    <w:p w:rsidR="00000000" w:rsidRDefault="003125B2">
      <w:pPr>
        <w:ind w:firstLine="400"/>
        <w:jc w:val="both"/>
      </w:pPr>
      <w:r>
        <w:rPr>
          <w:rStyle w:val="s0"/>
          <w:i/>
          <w:iCs/>
        </w:rPr>
        <w:t>Относительно ФНО на 2014 год</w:t>
      </w:r>
    </w:p>
    <w:p w:rsidR="00000000" w:rsidRDefault="003125B2">
      <w:pPr>
        <w:ind w:firstLine="400"/>
        <w:jc w:val="both"/>
      </w:pP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5 декабря 2013 года «О внесен</w:t>
      </w:r>
      <w:r>
        <w:rPr>
          <w:rStyle w:val="s0"/>
        </w:rPr>
        <w:t xml:space="preserve">ии изменений и дополнений в некоторые законодательные акты Республики Казахстан по вопросам налогообложения» внесены в </w:t>
      </w:r>
      <w:hyperlink r:id="rId16" w:anchor="sub_id=630200" w:history="1">
        <w:r>
          <w:rPr>
            <w:rStyle w:val="a3"/>
          </w:rPr>
          <w:t>пункт 2 статьи 63</w:t>
        </w:r>
      </w:hyperlink>
      <w:r>
        <w:rPr>
          <w:rStyle w:val="s0"/>
        </w:rPr>
        <w:t xml:space="preserve"> Налогового кодекса изменения по утв</w:t>
      </w:r>
      <w:r>
        <w:rPr>
          <w:rStyle w:val="s0"/>
        </w:rPr>
        <w:t>ерждению уполномоченным органом форм налоговой отчетности и правил их составления.</w:t>
      </w:r>
    </w:p>
    <w:p w:rsidR="00000000" w:rsidRDefault="003125B2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Республики Казахстан - Министра финансов Республики Казахстан от 6 дек</w:t>
      </w:r>
      <w:r>
        <w:rPr>
          <w:rStyle w:val="s0"/>
        </w:rPr>
        <w:t>абря 2013 года № 558 утверждены формы налоговой отчетности и правила их составления, которые вводятся в действие со дня первого официального опубликования и распространяются на отношения, возникающие с 1 января 2014 года.</w:t>
      </w:r>
    </w:p>
    <w:p w:rsidR="00000000" w:rsidRDefault="003125B2">
      <w:pPr>
        <w:ind w:firstLine="400"/>
        <w:jc w:val="both"/>
      </w:pPr>
      <w:r>
        <w:rPr>
          <w:rStyle w:val="s0"/>
          <w:i/>
          <w:iCs/>
        </w:rPr>
        <w:t>Относительно отзыва налоговой отчетности</w:t>
      </w:r>
    </w:p>
    <w:p w:rsidR="00000000" w:rsidRDefault="003125B2">
      <w:pPr>
        <w:ind w:firstLine="400"/>
        <w:jc w:val="both"/>
      </w:pPr>
      <w:r>
        <w:rPr>
          <w:rStyle w:val="s0"/>
        </w:rPr>
        <w:t xml:space="preserve">В реализацию Закона Республики Казахстан от 5 декабря 2013 года «О внесении изменений и дополнений в некоторые законодательные акты Республики Казахстан по вопросам налогообложения» внесены изменения в </w:t>
      </w:r>
      <w:hyperlink r:id="rId18" w:anchor="sub_id=3" w:history="1">
        <w:r>
          <w:rPr>
            <w:rStyle w:val="a3"/>
          </w:rPr>
          <w:t>налоговое заявление</w:t>
        </w:r>
      </w:hyperlink>
      <w:r>
        <w:rPr>
          <w:rStyle w:val="s0"/>
        </w:rPr>
        <w:t xml:space="preserve"> налогоплательщика (налогового агента) об отзыве налоговой отчетности постановлением Правительства Республики Казахстан от 18 февраля 2014 года № 106.</w:t>
      </w:r>
    </w:p>
    <w:p w:rsidR="00000000" w:rsidRDefault="003125B2">
      <w:pPr>
        <w:ind w:firstLine="400"/>
        <w:jc w:val="both"/>
      </w:pPr>
      <w:r>
        <w:rPr>
          <w:rStyle w:val="s0"/>
        </w:rPr>
        <w:t xml:space="preserve">Налоговое заявление </w:t>
      </w:r>
      <w:r>
        <w:rPr>
          <w:rStyle w:val="s0"/>
        </w:rPr>
        <w:t>налогоплательщика (налогового агента) об отзыве налоговой отчетности размещено на портале НК МФ РК в разделе «Налоговые заявления», передано в типографию на публикацию и разработчикам для реализации в СОНО и веб-приложении «Кабинет налогоплательщика».</w:t>
      </w:r>
    </w:p>
    <w:p w:rsidR="00000000" w:rsidRDefault="003125B2">
      <w:pPr>
        <w:ind w:firstLine="400"/>
        <w:jc w:val="both"/>
      </w:pPr>
      <w:r>
        <w:rPr>
          <w:rStyle w:val="s0"/>
        </w:rPr>
        <w:t>Наст</w:t>
      </w:r>
      <w:r>
        <w:rPr>
          <w:rStyle w:val="s0"/>
        </w:rPr>
        <w:t>оящее письмо довести до нижестоящих налоговых органов и налогоплательщиков.</w:t>
      </w:r>
    </w:p>
    <w:p w:rsidR="00000000" w:rsidRDefault="003125B2">
      <w:pPr>
        <w:autoSpaceDE w:val="0"/>
        <w:autoSpaceDN w:val="0"/>
        <w:ind w:firstLine="426"/>
      </w:pPr>
      <w:r>
        <w:t> </w:t>
      </w:r>
    </w:p>
    <w:p w:rsidR="00000000" w:rsidRDefault="003125B2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5B2">
            <w:r>
              <w:rPr>
                <w:b/>
                <w:bCs/>
              </w:rPr>
              <w:t xml:space="preserve">Заместитель Председателя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5B2">
            <w:pPr>
              <w:jc w:val="right"/>
            </w:pPr>
            <w:r>
              <w:rPr>
                <w:b/>
                <w:bCs/>
              </w:rPr>
              <w:t>А. Скаков</w:t>
            </w:r>
          </w:p>
        </w:tc>
      </w:tr>
    </w:tbl>
    <w:p w:rsidR="00000000" w:rsidRDefault="003125B2">
      <w:r>
        <w:t> </w:t>
      </w:r>
    </w:p>
    <w:p w:rsidR="00000000" w:rsidRDefault="003125B2">
      <w:r>
        <w:t> </w:t>
      </w:r>
    </w:p>
    <w:p w:rsidR="00000000" w:rsidRDefault="003125B2">
      <w:r>
        <w:t> </w:t>
      </w:r>
    </w:p>
    <w:p w:rsidR="00000000" w:rsidRDefault="003125B2">
      <w:r>
        <w:t> </w:t>
      </w:r>
    </w:p>
    <w:p w:rsidR="00000000" w:rsidRDefault="003125B2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5B2" w:rsidRDefault="003125B2" w:rsidP="003125B2">
      <w:r>
        <w:separator/>
      </w:r>
    </w:p>
  </w:endnote>
  <w:endnote w:type="continuationSeparator" w:id="0">
    <w:p w:rsidR="003125B2" w:rsidRDefault="003125B2" w:rsidP="00312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5B2" w:rsidRDefault="003125B2" w:rsidP="003125B2">
      <w:r>
        <w:separator/>
      </w:r>
    </w:p>
  </w:footnote>
  <w:footnote w:type="continuationSeparator" w:id="0">
    <w:p w:rsidR="003125B2" w:rsidRDefault="003125B2" w:rsidP="003125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 w:rsidP="003125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5B2" w:rsidRPr="003125B2" w:rsidRDefault="003125B2" w:rsidP="003125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Налогового комитета Министерства финансов Республики Казахстан от 4 марта 2014 года № НК-23/1727-И «Относительно форм налоговой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5B2" w:rsidRDefault="003125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5B2"/>
    <w:rsid w:val="0031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5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5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5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5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5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5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5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5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6986" TargetMode="External"/><Relationship Id="rId13" Type="http://schemas.openxmlformats.org/officeDocument/2006/relationships/hyperlink" Target="http://online.zakon.kz/Document/?doc_id=30927376" TargetMode="External"/><Relationship Id="rId18" Type="http://schemas.openxmlformats.org/officeDocument/2006/relationships/hyperlink" Target="http://online.zakon.kz/Document/?doc_id=3109171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308275" TargetMode="External"/><Relationship Id="rId12" Type="http://schemas.openxmlformats.org/officeDocument/2006/relationships/hyperlink" Target="http://online.zakon.kz/Document/?doc_id=31319677" TargetMode="External"/><Relationship Id="rId17" Type="http://schemas.openxmlformats.org/officeDocument/2006/relationships/hyperlink" Target="http://online.zakon.kz/Document/?doc_id=3149189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297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196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9728" TargetMode="External"/><Relationship Id="rId14" Type="http://schemas.openxmlformats.org/officeDocument/2006/relationships/hyperlink" Target="http://online.zakon.kz/Document/?doc_id=3144235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3694</Characters>
  <Application>Microsoft Office Word</Application>
  <DocSecurity>0</DocSecurity>
  <Lines>30</Lines>
  <Paragraphs>8</Paragraphs>
  <ScaleCrop>false</ScaleCrop>
  <Company/>
  <LinksUpToDate>false</LinksUpToDate>
  <CharactersWithSpaces>4097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Налогового комитета Министерства финансов Республики Казахстан от 4 марта 2014 года № НК-23/1727-И «Относительно форм налоговой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2023-12-01T03:42:00Z</dcterms:created>
  <dcterms:modified xsi:type="dcterms:W3CDTF">2023-12-01T03:42:00Z</dcterms:modified>
</cp:coreProperties>
</file>