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8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«Акцизделетін тауарлардың жекелеген түрлерін есепке алу-бақылау таңбаларымен және акциздік таңбалармен таңбалау (қайта таңбалау) туралы» Қазақстан Республикасы Үкіметінің 2008 жылғы 31 желтоқсандағы № 1349 қаулысына өзгерістер енгізу туралы» Қазақстан Респ</w:t>
      </w:r>
      <w:r>
        <w:rPr>
          <w:rStyle w:val="s0"/>
          <w:b/>
          <w:bCs/>
        </w:rPr>
        <w:t>убликасы Үкіметінің 2014 жылғы 5 наурыздағы № 188 Қаулысы</w:t>
      </w:r>
    </w:p>
    <w:p w:rsidR="00000000" w:rsidRDefault="00A23834">
      <w:r>
        <w:t> </w:t>
      </w:r>
    </w:p>
    <w:p w:rsidR="00000000" w:rsidRDefault="00A23834">
      <w:pPr>
        <w:ind w:firstLine="400"/>
        <w:jc w:val="both"/>
      </w:pPr>
      <w:r>
        <w:rPr>
          <w:rStyle w:val="s0"/>
        </w:rPr>
        <w:t>Жариялануы: «Егемен Қазақстан» 2014 жылғы 6 мамыр № 87 (28311); ҚР Президенті мен ҚР Үкіметінің Актілер жинағы, 2014 ж., № 15, 130-құжат</w:t>
      </w:r>
    </w:p>
    <w:p w:rsidR="00000000" w:rsidRDefault="00A23834">
      <w:pPr>
        <w:ind w:firstLine="400"/>
        <w:jc w:val="both"/>
      </w:pPr>
      <w:r>
        <w:rPr>
          <w:rStyle w:val="s0"/>
        </w:rPr>
        <w:t> </w:t>
      </w:r>
    </w:p>
    <w:p w:rsidR="00000000" w:rsidRDefault="00A2383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Yкіметінің 2015 жылғы 23 шілдедегі № 573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23834">
      <w:pPr>
        <w:ind w:firstLine="400"/>
        <w:jc w:val="both"/>
      </w:pPr>
      <w:r>
        <w:rPr>
          <w:rStyle w:val="s0"/>
        </w:rPr>
        <w:t> </w:t>
      </w:r>
    </w:p>
    <w:p w:rsidR="00000000" w:rsidRDefault="00A23834">
      <w:pPr>
        <w:ind w:firstLine="400"/>
        <w:jc w:val="both"/>
      </w:pPr>
      <w:r>
        <w:rPr>
          <w:rStyle w:val="s0"/>
        </w:rPr>
        <w:t> </w:t>
      </w:r>
    </w:p>
    <w:p w:rsidR="00000000" w:rsidRDefault="00A2383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834" w:rsidRDefault="00A23834" w:rsidP="00A23834">
      <w:r>
        <w:separator/>
      </w:r>
    </w:p>
  </w:endnote>
  <w:endnote w:type="continuationSeparator" w:id="0">
    <w:p w:rsidR="00A23834" w:rsidRDefault="00A23834" w:rsidP="00A238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34" w:rsidRDefault="00A238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34" w:rsidRDefault="00A238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34" w:rsidRDefault="00A238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834" w:rsidRDefault="00A23834" w:rsidP="00A23834">
      <w:r>
        <w:separator/>
      </w:r>
    </w:p>
  </w:footnote>
  <w:footnote w:type="continuationSeparator" w:id="0">
    <w:p w:rsidR="00A23834" w:rsidRDefault="00A23834" w:rsidP="00A238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34" w:rsidRDefault="00A238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34" w:rsidRDefault="00A23834" w:rsidP="00A238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834" w:rsidRPr="00A23834" w:rsidRDefault="00A23834" w:rsidP="00A238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2014.05.03 № 188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834" w:rsidRDefault="00A238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834"/>
    <w:rsid w:val="00A2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38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38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38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38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38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38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38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38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61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2014.05.03 № 188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2024-05-04T05:48:00Z</dcterms:created>
  <dcterms:modified xsi:type="dcterms:W3CDTF">2024-05-04T05:48:00Z</dcterms:modified>
</cp:coreProperties>
</file>