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EA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26 марта 2014 года № 266 «Об утверждении Правил превентивных посещений группами, формируемыми из участников национального превентивного механизма» (с изменениями и дополнениями по состоянию на 26.05.2025 </w:t>
      </w:r>
      <w:r>
        <w:rPr>
          <w:rStyle w:val="s0"/>
          <w:b/>
          <w:bCs/>
        </w:rPr>
        <w:t>г.)</w:t>
      </w:r>
    </w:p>
    <w:p w:rsidR="00000000" w:rsidRDefault="00D54EA5">
      <w:pPr>
        <w:pStyle w:val="p"/>
      </w:pPr>
      <w:r>
        <w:t> </w:t>
      </w:r>
    </w:p>
    <w:p w:rsidR="00000000" w:rsidRDefault="00D54EA5">
      <w:pPr>
        <w:pStyle w:val="pj"/>
      </w:pPr>
      <w:r>
        <w:rPr>
          <w:rStyle w:val="s0"/>
        </w:rPr>
        <w:t>Опубликовано: «Казахстанская правда» от 5 апреля 2014 г. № 66 (27687); САПП Республики Казахстан 2014 г., № 24, ст. 176</w:t>
      </w:r>
    </w:p>
    <w:p w:rsidR="00000000" w:rsidRDefault="00D54EA5">
      <w:pPr>
        <w:pStyle w:val="pj"/>
      </w:pPr>
      <w:r>
        <w:rPr>
          <w:rStyle w:val="s0"/>
        </w:rPr>
        <w:t> </w:t>
      </w:r>
    </w:p>
    <w:p w:rsidR="00000000" w:rsidRDefault="00D54EA5">
      <w:pPr>
        <w:pStyle w:val="pj"/>
      </w:pPr>
      <w:r>
        <w:rPr>
          <w:rStyle w:val="s0"/>
        </w:rPr>
        <w:t>Внесены изменения:</w:t>
      </w:r>
    </w:p>
    <w:p w:rsidR="00000000" w:rsidRDefault="00D54EA5">
      <w:pPr>
        <w:pStyle w:val="pj"/>
      </w:pPr>
      <w:r>
        <w:rPr>
          <w:rStyle w:val="s0"/>
        </w:rPr>
        <w:t> </w:t>
      </w:r>
    </w:p>
    <w:p w:rsidR="00000000" w:rsidRDefault="00D54EA5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07.11.14 г. № 1180 (введено в действие с 1 января 2015 года);</w:t>
      </w:r>
    </w:p>
    <w:p w:rsidR="00000000" w:rsidRDefault="00D54EA5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26.12.17 г. № 874 (введено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4EA5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15.07.19 г. № 517 (введено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4EA5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23.10.20 г. № 704;</w:t>
      </w:r>
    </w:p>
    <w:p w:rsidR="00000000" w:rsidRDefault="00D54EA5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16.02.23 г. № 135 (</w:t>
      </w:r>
      <w:hyperlink r:id="rId14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 марта 2023 г.);</w:t>
      </w:r>
    </w:p>
    <w:p w:rsidR="00000000" w:rsidRDefault="00D54EA5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13.05.25 г. № 332 (</w:t>
      </w:r>
      <w:hyperlink r:id="rId16" w:anchor="sub_id=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26 мая 2025 г.)</w:t>
      </w:r>
    </w:p>
    <w:p w:rsidR="00000000" w:rsidRDefault="00D54EA5">
      <w:pPr>
        <w:pStyle w:val="pj"/>
      </w:pPr>
      <w:r>
        <w:rPr>
          <w:rStyle w:val="s0"/>
        </w:rPr>
        <w:t> </w:t>
      </w:r>
    </w:p>
    <w:p w:rsidR="00000000" w:rsidRDefault="00D54EA5">
      <w:pPr>
        <w:pStyle w:val="pj"/>
      </w:pPr>
      <w:r>
        <w:rPr>
          <w:rStyle w:val="s0"/>
        </w:rPr>
        <w:t>Предыдущие редакции:</w:t>
      </w:r>
    </w:p>
    <w:p w:rsidR="00000000" w:rsidRDefault="00D54EA5">
      <w:pPr>
        <w:pStyle w:val="pj"/>
      </w:pPr>
      <w:r>
        <w:rPr>
          <w:rStyle w:val="s0"/>
        </w:rPr>
        <w:t> </w:t>
      </w:r>
    </w:p>
    <w:p w:rsidR="00000000" w:rsidRDefault="00D54EA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07.11.14 г.</w:t>
      </w:r>
    </w:p>
    <w:p w:rsidR="00000000" w:rsidRDefault="00D54EA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26.12.17 г.</w:t>
      </w:r>
    </w:p>
    <w:p w:rsidR="00000000" w:rsidRDefault="00D54EA5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15.07.19 г.</w:t>
      </w:r>
    </w:p>
    <w:p w:rsidR="00000000" w:rsidRDefault="00D54EA5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23.10.20 г.</w:t>
      </w:r>
    </w:p>
    <w:p w:rsidR="00000000" w:rsidRDefault="00D54EA5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16.02.23 г.</w:t>
      </w:r>
    </w:p>
    <w:p w:rsidR="00000000" w:rsidRDefault="00D54EA5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13.05.25 г.</w:t>
      </w:r>
    </w:p>
    <w:p w:rsidR="00000000" w:rsidRDefault="00D54EA5">
      <w:pPr>
        <w:pStyle w:val="pj"/>
      </w:pPr>
      <w:r>
        <w:t> </w:t>
      </w:r>
    </w:p>
    <w:p w:rsidR="00000000" w:rsidRDefault="00D54EA5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EA5" w:rsidRDefault="00D54EA5" w:rsidP="00D54EA5">
      <w:r>
        <w:separator/>
      </w:r>
    </w:p>
  </w:endnote>
  <w:endnote w:type="continuationSeparator" w:id="0">
    <w:p w:rsidR="00D54EA5" w:rsidRDefault="00D54EA5" w:rsidP="00D54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EA5" w:rsidRDefault="00D54EA5" w:rsidP="00D54EA5">
      <w:r>
        <w:separator/>
      </w:r>
    </w:p>
  </w:footnote>
  <w:footnote w:type="continuationSeparator" w:id="0">
    <w:p w:rsidR="00D54EA5" w:rsidRDefault="00D54EA5" w:rsidP="00D54E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 w:rsidP="00D54E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EA5" w:rsidRPr="00D54EA5" w:rsidRDefault="00D54EA5" w:rsidP="00D54E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марта 2014 года № 266 «Об утверждении Правил превентивных посещений группами, формируемыми из участников национального превентивного механизма» (с изменениями и дополнениями по состоянию на 26.05.2025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EA5" w:rsidRDefault="00D54E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EA5"/>
    <w:rsid w:val="00D54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E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E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E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E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E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E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E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E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22312" TargetMode="External"/><Relationship Id="rId13" Type="http://schemas.openxmlformats.org/officeDocument/2006/relationships/hyperlink" Target="http://online.zakon.kz/Document/?doc_id=37688658" TargetMode="External"/><Relationship Id="rId18" Type="http://schemas.openxmlformats.org/officeDocument/2006/relationships/hyperlink" Target="http://online.zakon.kz/Document/?doc_id=3936032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650944" TargetMode="External"/><Relationship Id="rId7" Type="http://schemas.openxmlformats.org/officeDocument/2006/relationships/hyperlink" Target="http://online.zakon.kz/Document/?doc_id=31627484" TargetMode="External"/><Relationship Id="rId12" Type="http://schemas.openxmlformats.org/officeDocument/2006/relationships/hyperlink" Target="http://online.zakon.kz/Document/?doc_id=31960782" TargetMode="External"/><Relationship Id="rId17" Type="http://schemas.openxmlformats.org/officeDocument/2006/relationships/hyperlink" Target="http://online.zakon.kz/Document/?doc_id=3164493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63688" TargetMode="External"/><Relationship Id="rId20" Type="http://schemas.openxmlformats.org/officeDocument/2006/relationships/hyperlink" Target="http://online.zakon.kz/Document/?doc_id=3620133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0633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6368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070196" TargetMode="External"/><Relationship Id="rId19" Type="http://schemas.openxmlformats.org/officeDocument/2006/relationships/hyperlink" Target="http://online.zakon.kz/Document/?doc_id=351322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0847" TargetMode="External"/><Relationship Id="rId14" Type="http://schemas.openxmlformats.org/officeDocument/2006/relationships/hyperlink" Target="http://online.zakon.kz/Document/?doc_id=37688658" TargetMode="External"/><Relationship Id="rId22" Type="http://schemas.openxmlformats.org/officeDocument/2006/relationships/hyperlink" Target="http://online.zakon.kz/Document/?doc_id=3548951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2337</Characters>
  <Application>Microsoft Office Word</Application>
  <DocSecurity>0</DocSecurity>
  <Lines>19</Lines>
  <Paragraphs>5</Paragraphs>
  <ScaleCrop>false</ScaleCrop>
  <Company/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2025-06-04T03:14:00Z</dcterms:created>
  <dcterms:modified xsi:type="dcterms:W3CDTF">2025-06-04T03:14:00Z</dcterms:modified>
</cp:coreProperties>
</file>