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76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февраля 2014 года № 24 «Об утверждении Правил осуществления учета и оценки пенсионных активов» (с изменениями и дополнениями по состоянию на 01.10.2022 г.) (утратило силу)</w:t>
      </w:r>
    </w:p>
    <w:p w:rsidR="00000000" w:rsidRDefault="00496764">
      <w:pPr>
        <w:pStyle w:val="a3"/>
      </w:pPr>
      <w:r>
        <w:t> </w:t>
      </w:r>
    </w:p>
    <w:p w:rsidR="00000000" w:rsidRDefault="0049676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2014 года под № 9274</w:t>
      </w:r>
    </w:p>
    <w:p w:rsidR="00000000" w:rsidRDefault="00496764">
      <w:pPr>
        <w:pStyle w:val="pj"/>
      </w:pPr>
      <w:r>
        <w:rPr>
          <w:rStyle w:val="s0"/>
        </w:rPr>
        <w:t> </w:t>
      </w:r>
    </w:p>
    <w:p w:rsidR="00000000" w:rsidRDefault="0049676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7 апреля 2014 г.</w:t>
        </w:r>
      </w:hyperlink>
      <w:r>
        <w:rPr>
          <w:rStyle w:val="s0"/>
        </w:rPr>
        <w:t>; «Юридическая газета» от 10 апреля 2014 г. № 51 (2619)</w:t>
      </w:r>
    </w:p>
    <w:p w:rsidR="00000000" w:rsidRDefault="00496764">
      <w:pPr>
        <w:pStyle w:val="pj"/>
      </w:pPr>
      <w:r>
        <w:t> </w:t>
      </w:r>
    </w:p>
    <w:p w:rsidR="00000000" w:rsidRDefault="00496764">
      <w:pPr>
        <w:pStyle w:val="pj"/>
      </w:pPr>
      <w:r>
        <w:t>Внесены изменения:</w:t>
      </w:r>
    </w:p>
    <w:p w:rsidR="00000000" w:rsidRDefault="00496764">
      <w:pPr>
        <w:pStyle w:val="pj"/>
      </w:pPr>
      <w:r>
        <w:t> </w:t>
      </w:r>
    </w:p>
    <w:p w:rsidR="00000000" w:rsidRDefault="0049676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110 (введ</w:t>
      </w:r>
      <w:r>
        <w:rPr>
          <w:rStyle w:val="s0"/>
        </w:rPr>
        <w:t xml:space="preserve">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даты его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11" w:anchor="sub_id=1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244 (введено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2015 года);</w:t>
      </w:r>
    </w:p>
    <w:p w:rsidR="00000000" w:rsidRDefault="00496764">
      <w:pPr>
        <w:pStyle w:val="pj"/>
      </w:pPr>
      <w:hyperlink r:id="rId13" w:anchor="sub_id=1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54 (введено в действие с 1 июня 2017 г.);</w:t>
      </w:r>
    </w:p>
    <w:p w:rsidR="00000000" w:rsidRDefault="00496764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</w:t>
      </w:r>
      <w:r>
        <w:rPr>
          <w:rStyle w:val="s0"/>
        </w:rPr>
        <w:t xml:space="preserve">9.01.18 г. № 10 (вводится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1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28.06.19 г. № 103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1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20.01.21 г. № 2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Агентства РК по регулированию и развитию финансового рынка от 17.02.21 г. № 33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2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24.09.21 г. № 95 (введено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64">
      <w:pPr>
        <w:pStyle w:val="pj"/>
      </w:pPr>
      <w:hyperlink r:id="rId2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</w:t>
      </w:r>
      <w:r>
        <w:rPr>
          <w:rStyle w:val="s0"/>
        </w:rPr>
        <w:t>нансового рынка от 12.09.22 г. № 66 (</w:t>
      </w:r>
      <w:hyperlink r:id="rId25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октября 2022 г.).</w:t>
      </w:r>
    </w:p>
    <w:p w:rsidR="00000000" w:rsidRDefault="00496764">
      <w:pPr>
        <w:pStyle w:val="pj"/>
      </w:pPr>
      <w:r>
        <w:t> </w:t>
      </w:r>
    </w:p>
    <w:p w:rsidR="00000000" w:rsidRDefault="00496764">
      <w:pPr>
        <w:pStyle w:val="pj"/>
      </w:pPr>
      <w:r>
        <w:rPr>
          <w:rStyle w:val="s0"/>
        </w:rPr>
        <w:t>Предыдущие редакции:</w:t>
      </w:r>
    </w:p>
    <w:p w:rsidR="00000000" w:rsidRDefault="00496764">
      <w:pPr>
        <w:pStyle w:val="pj"/>
      </w:pPr>
      <w:r>
        <w:rPr>
          <w:rStyle w:val="s0"/>
        </w:rPr>
        <w:t> </w:t>
      </w:r>
    </w:p>
    <w:p w:rsidR="00000000" w:rsidRDefault="0049676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49676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49676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27.03.17 г.</w:t>
      </w:r>
    </w:p>
    <w:p w:rsidR="00000000" w:rsidRDefault="0049676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p w:rsidR="00000000" w:rsidRDefault="0049676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28.06.19 г.</w:t>
      </w:r>
    </w:p>
    <w:p w:rsidR="00000000" w:rsidRDefault="0049676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20.01.21 г.</w:t>
      </w:r>
    </w:p>
    <w:p w:rsidR="00000000" w:rsidRDefault="0049676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 xml:space="preserve">вшая до внесения изменений от 17.02.21 г. </w:t>
      </w:r>
    </w:p>
    <w:p w:rsidR="00000000" w:rsidRDefault="00496764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24.09.21 г. </w:t>
      </w:r>
    </w:p>
    <w:p w:rsidR="00000000" w:rsidRDefault="00496764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12.09.22 г. </w:t>
      </w:r>
    </w:p>
    <w:p w:rsidR="00000000" w:rsidRDefault="00496764">
      <w:pPr>
        <w:pStyle w:val="pj"/>
      </w:pPr>
      <w:r>
        <w:t> </w:t>
      </w:r>
    </w:p>
    <w:p w:rsidR="00000000" w:rsidRDefault="0049676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35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</w:t>
      </w:r>
      <w:r>
        <w:rPr>
          <w:rStyle w:val="s0"/>
        </w:rPr>
        <w:t>развитию финансового рынка от 26 июня 2023 года № 58</w:t>
      </w:r>
    </w:p>
    <w:p w:rsidR="00000000" w:rsidRDefault="00496764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764" w:rsidRDefault="00496764" w:rsidP="00496764">
      <w:r>
        <w:separator/>
      </w:r>
    </w:p>
  </w:endnote>
  <w:endnote w:type="continuationSeparator" w:id="0">
    <w:p w:rsidR="00496764" w:rsidRDefault="00496764" w:rsidP="00496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764" w:rsidRDefault="00496764" w:rsidP="00496764">
      <w:r>
        <w:separator/>
      </w:r>
    </w:p>
  </w:footnote>
  <w:footnote w:type="continuationSeparator" w:id="0">
    <w:p w:rsidR="00496764" w:rsidRDefault="00496764" w:rsidP="00496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 w:rsidP="004967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764" w:rsidRPr="00496764" w:rsidRDefault="00496764" w:rsidP="004967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февраля 2014 года № 24 «Об утверждении Правил осуществления учета и оценки пенсионных активов» (с изменениями и дополнениями по состоянию на 01.10.2022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64" w:rsidRDefault="004967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764"/>
    <w:rsid w:val="00496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7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7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7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7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7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7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7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7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882815" TargetMode="External"/><Relationship Id="rId18" Type="http://schemas.openxmlformats.org/officeDocument/2006/relationships/hyperlink" Target="http://online.zakon.kz/Document/?doc_id=32811672" TargetMode="External"/><Relationship Id="rId26" Type="http://schemas.openxmlformats.org/officeDocument/2006/relationships/hyperlink" Target="http://online.zakon.kz/Document/?doc_id=31604706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6109066" TargetMode="External"/><Relationship Id="rId34" Type="http://schemas.openxmlformats.org/officeDocument/2006/relationships/hyperlink" Target="http://online.zakon.kz/Document/?doc_id=37628476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rus/origins/V14000092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22219" TargetMode="External"/><Relationship Id="rId20" Type="http://schemas.openxmlformats.org/officeDocument/2006/relationships/hyperlink" Target="http://online.zakon.kz/Document/?doc_id=33115295" TargetMode="External"/><Relationship Id="rId29" Type="http://schemas.openxmlformats.org/officeDocument/2006/relationships/hyperlink" Target="http://online.zakon.kz/Document/?doc_id=37228164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1478" TargetMode="External"/><Relationship Id="rId24" Type="http://schemas.openxmlformats.org/officeDocument/2006/relationships/hyperlink" Target="http://online.zakon.kz/Document/?doc_id=37364214" TargetMode="External"/><Relationship Id="rId32" Type="http://schemas.openxmlformats.org/officeDocument/2006/relationships/hyperlink" Target="http://online.zakon.kz/Document/?doc_id=3970300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49881" TargetMode="External"/><Relationship Id="rId23" Type="http://schemas.openxmlformats.org/officeDocument/2006/relationships/hyperlink" Target="http://online.zakon.kz/Document/?doc_id=36067500" TargetMode="External"/><Relationship Id="rId28" Type="http://schemas.openxmlformats.org/officeDocument/2006/relationships/hyperlink" Target="http://online.zakon.kz/Document/?doc_id=3845213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604700" TargetMode="External"/><Relationship Id="rId19" Type="http://schemas.openxmlformats.org/officeDocument/2006/relationships/hyperlink" Target="http://online.zakon.kz/Document/?doc_id=36971747" TargetMode="External"/><Relationship Id="rId31" Type="http://schemas.openxmlformats.org/officeDocument/2006/relationships/hyperlink" Target="http://online.zakon.kz/Document/?doc_id=36022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4700" TargetMode="External"/><Relationship Id="rId14" Type="http://schemas.openxmlformats.org/officeDocument/2006/relationships/hyperlink" Target="http://online.zakon.kz/Document/?doc_id=33950544" TargetMode="External"/><Relationship Id="rId22" Type="http://schemas.openxmlformats.org/officeDocument/2006/relationships/hyperlink" Target="http://online.zakon.kz/Document/?doc_id=31738188" TargetMode="External"/><Relationship Id="rId27" Type="http://schemas.openxmlformats.org/officeDocument/2006/relationships/hyperlink" Target="http://online.zakon.kz/Document/?doc_id=31683094" TargetMode="External"/><Relationship Id="rId30" Type="http://schemas.openxmlformats.org/officeDocument/2006/relationships/hyperlink" Target="http://online.zakon.kz/Document/?doc_id=38181442" TargetMode="External"/><Relationship Id="rId35" Type="http://schemas.openxmlformats.org/officeDocument/2006/relationships/hyperlink" Target="http://online.zakon.kz/Document/?doc_id=34764600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6046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81759" TargetMode="External"/><Relationship Id="rId17" Type="http://schemas.openxmlformats.org/officeDocument/2006/relationships/hyperlink" Target="http://online.zakon.kz/Document/?doc_id=33846884" TargetMode="External"/><Relationship Id="rId25" Type="http://schemas.openxmlformats.org/officeDocument/2006/relationships/hyperlink" Target="http://online.zakon.kz/Document/?doc_id=37364214" TargetMode="External"/><Relationship Id="rId33" Type="http://schemas.openxmlformats.org/officeDocument/2006/relationships/hyperlink" Target="http://online.zakon.kz/Document/?doc_id=36756651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4646</Characters>
  <Application>Microsoft Office Word</Application>
  <DocSecurity>0</DocSecurity>
  <Lines>38</Lines>
  <Paragraphs>10</Paragraphs>
  <ScaleCrop>false</ScaleCrop>
  <Company/>
  <LinksUpToDate>false</LinksUpToDate>
  <CharactersWithSpaces>5050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февраля 2014 года № 24 «Об утверждении Правил осуществления учета и оценки пенсионных активов» (с изменениями и дополнениями по состоянию на 01.10.2022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2023-11-28T15:43:00Z</dcterms:created>
  <dcterms:modified xsi:type="dcterms:W3CDTF">2023-11-28T15:43:00Z</dcterms:modified>
</cp:coreProperties>
</file>