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65C9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3 февраля 2014 года № 15 «Об утверждении Правил возмещения затрат на аудит финансовой отчетности эмитентов ценных бумаг, допущенных на специальную торговую площадку регионального финансово</w:t>
      </w:r>
      <w:r>
        <w:rPr>
          <w:rStyle w:val="s0"/>
          <w:b/>
          <w:bCs/>
        </w:rPr>
        <w:t>го центра города Алматы» (утратило силу)</w:t>
      </w:r>
    </w:p>
    <w:p w:rsidR="00000000" w:rsidRDefault="00F65C9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65C9B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20 марта 2014 года под № 9246</w:t>
      </w:r>
    </w:p>
    <w:p w:rsidR="00000000" w:rsidRDefault="00F65C9B">
      <w:pPr>
        <w:ind w:firstLine="400"/>
        <w:jc w:val="both"/>
      </w:pPr>
      <w:r>
        <w:rPr>
          <w:rStyle w:val="s0"/>
        </w:rPr>
        <w:t> </w:t>
      </w:r>
    </w:p>
    <w:p w:rsidR="00000000" w:rsidRDefault="00F65C9B">
      <w:pPr>
        <w:ind w:firstLine="400"/>
        <w:jc w:val="both"/>
      </w:pPr>
      <w:r>
        <w:rPr>
          <w:rStyle w:val="s0"/>
        </w:rPr>
        <w:t xml:space="preserve">Опубликовано: </w:t>
      </w:r>
      <w:hyperlink r:id="rId7" w:history="1">
        <w:r>
          <w:rPr>
            <w:rStyle w:val="a3"/>
          </w:rPr>
          <w:t>Информационно-правовая система нормативных правовых актов РК «Әділет» 16 апреля 2014 г.</w:t>
        </w:r>
      </w:hyperlink>
      <w:r>
        <w:t xml:space="preserve">; </w:t>
      </w:r>
      <w:r>
        <w:rPr>
          <w:rStyle w:val="s0"/>
        </w:rPr>
        <w:t>«Юридическая газета» от 16 апреля 2014 г. № 54 (2622)</w:t>
      </w:r>
    </w:p>
    <w:p w:rsidR="00000000" w:rsidRDefault="00F65C9B">
      <w:pPr>
        <w:ind w:firstLine="400"/>
        <w:jc w:val="both"/>
      </w:pPr>
      <w:r>
        <w:t> </w:t>
      </w:r>
    </w:p>
    <w:p w:rsidR="00000000" w:rsidRDefault="00F65C9B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8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8 августа 2016 года № 183</w:t>
      </w:r>
    </w:p>
    <w:p w:rsidR="00000000" w:rsidRDefault="00F65C9B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5C9B" w:rsidRDefault="00F65C9B" w:rsidP="00F65C9B">
      <w:r>
        <w:separator/>
      </w:r>
    </w:p>
  </w:endnote>
  <w:endnote w:type="continuationSeparator" w:id="0">
    <w:p w:rsidR="00F65C9B" w:rsidRDefault="00F65C9B" w:rsidP="00F65C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5C9B" w:rsidRDefault="00F65C9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5C9B" w:rsidRDefault="00F65C9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5C9B" w:rsidRDefault="00F65C9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5C9B" w:rsidRDefault="00F65C9B" w:rsidP="00F65C9B">
      <w:r>
        <w:separator/>
      </w:r>
    </w:p>
  </w:footnote>
  <w:footnote w:type="continuationSeparator" w:id="0">
    <w:p w:rsidR="00F65C9B" w:rsidRDefault="00F65C9B" w:rsidP="00F65C9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5C9B" w:rsidRDefault="00F65C9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5C9B" w:rsidRDefault="00F65C9B" w:rsidP="00F65C9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65C9B" w:rsidRPr="00F65C9B" w:rsidRDefault="00F65C9B" w:rsidP="00F65C9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3 февраля 2014 года № 15 «Об утверждении Правил возмещения затрат на аудит финансовой отчетности эмитентов ценных бумаг, допущенных на специальную торговую площадку регионального финансового центра города Алматы»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5C9B" w:rsidRDefault="00F65C9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65C9B"/>
    <w:rsid w:val="00F65C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65C9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65C9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65C9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65C9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65C9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65C9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65C9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65C9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83564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40000924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93</Words>
  <Characters>752</Characters>
  <Application>Microsoft Office Word</Application>
  <DocSecurity>0</DocSecurity>
  <Lines>6</Lines>
  <Paragraphs>1</Paragraphs>
  <ScaleCrop>false</ScaleCrop>
  <Company>SPecialiST RePack</Company>
  <LinksUpToDate>false</LinksUpToDate>
  <CharactersWithSpaces>844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3 февраля 2014 года № 15 «Об утверждении Правил возмещения затрат на аудит финансовой отчетности эмитентов ценных бумаг, допущенных на специальную торговую площадку регионального финансового центра города Алматы»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2024-05-03T05:05:00Z</dcterms:created>
  <dcterms:modified xsi:type="dcterms:W3CDTF">2024-05-03T05:05:00Z</dcterms:modified>
</cp:coreProperties>
</file>