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2A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экономики и бюджетного планирования Республики Казахстан от 7 апреля 2014 года № 93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 </w:t>
      </w:r>
      <w:r>
        <w:rPr>
          <w:rStyle w:val="s0"/>
          <w:b/>
          <w:bCs/>
        </w:rPr>
        <w:t>Единой бюджетной классификации Республики Казахстан» (утратил силу)</w:t>
      </w:r>
    </w:p>
    <w:p w:rsidR="00000000" w:rsidRDefault="00FD2ADF">
      <w:r>
        <w:t> </w:t>
      </w:r>
    </w:p>
    <w:p w:rsidR="00000000" w:rsidRDefault="00FD2AD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апреля 2014 года под № 9310</w:t>
      </w:r>
    </w:p>
    <w:p w:rsidR="00000000" w:rsidRDefault="00FD2ADF">
      <w:r>
        <w:t> </w:t>
      </w:r>
    </w:p>
    <w:p w:rsidR="00000000" w:rsidRDefault="00FD2AD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FD2AD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ADF" w:rsidRDefault="00FD2ADF" w:rsidP="00FD2ADF">
      <w:r>
        <w:separator/>
      </w:r>
    </w:p>
  </w:endnote>
  <w:endnote w:type="continuationSeparator" w:id="0">
    <w:p w:rsidR="00FD2ADF" w:rsidRDefault="00FD2ADF" w:rsidP="00FD2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ADF" w:rsidRDefault="00FD2A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ADF" w:rsidRDefault="00FD2A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ADF" w:rsidRDefault="00FD2A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ADF" w:rsidRDefault="00FD2ADF" w:rsidP="00FD2ADF">
      <w:r>
        <w:separator/>
      </w:r>
    </w:p>
  </w:footnote>
  <w:footnote w:type="continuationSeparator" w:id="0">
    <w:p w:rsidR="00FD2ADF" w:rsidRDefault="00FD2ADF" w:rsidP="00FD2A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ADF" w:rsidRDefault="00FD2A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ADF" w:rsidRDefault="00FD2ADF" w:rsidP="00FD2A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2ADF" w:rsidRPr="00FD2ADF" w:rsidRDefault="00FD2ADF" w:rsidP="00FD2A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07.04.2014 № 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ADF" w:rsidRDefault="00FD2A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2ADF"/>
    <w:rsid w:val="00FD2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2A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2A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2A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2A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2A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2A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2A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2A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07.04.2014 № 93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2024-05-02T06:48:00Z</dcterms:created>
  <dcterms:modified xsi:type="dcterms:W3CDTF">2024-05-02T06:48:00Z</dcterms:modified>
</cp:coreProperties>
</file>