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111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«Мемлекеттік ғылыми-техникалық сараптама өткізу» мемлекеттік көрсетілетін қызмет регламентін бекіту туралы» Қазақстан Республикасы Білім және ғылым министрінің 2014 жылғы 4 наурыздағы № 69 бұйрығы (2014.18.06. берілген </w:t>
      </w:r>
      <w:r>
        <w:rPr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5B111A">
      <w:pPr>
        <w:ind w:firstLine="400"/>
        <w:jc w:val="both"/>
      </w:pPr>
      <w:r>
        <w:t> </w:t>
      </w:r>
    </w:p>
    <w:p w:rsidR="00000000" w:rsidRDefault="005B111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12 сәуірде № 9330 тіркелді</w:t>
      </w:r>
    </w:p>
    <w:p w:rsidR="00000000" w:rsidRDefault="005B111A">
      <w:pPr>
        <w:ind w:firstLine="400"/>
        <w:jc w:val="both"/>
      </w:pPr>
      <w:r>
        <w:rPr>
          <w:rStyle w:val="s0"/>
        </w:rPr>
        <w:t> </w:t>
      </w:r>
    </w:p>
    <w:p w:rsidR="00000000" w:rsidRDefault="005B111A">
      <w:pPr>
        <w:ind w:firstLine="400"/>
        <w:jc w:val="both"/>
      </w:pPr>
      <w:r>
        <w:rPr>
          <w:rStyle w:val="s0"/>
        </w:rPr>
        <w:t>Жариялануы: «Заң газеті» 2014 жылғы 30 мамыр № 78 (2472)</w:t>
      </w:r>
    </w:p>
    <w:p w:rsidR="00000000" w:rsidRDefault="005B111A">
      <w:pPr>
        <w:ind w:firstLine="400"/>
        <w:jc w:val="both"/>
      </w:pPr>
      <w:r>
        <w:rPr>
          <w:rStyle w:val="s0"/>
        </w:rPr>
        <w:t> </w:t>
      </w:r>
    </w:p>
    <w:p w:rsidR="00000000" w:rsidRDefault="005B111A">
      <w:pPr>
        <w:ind w:firstLine="400"/>
        <w:jc w:val="both"/>
      </w:pPr>
      <w:r>
        <w:t>Енгізілген өзгерістер:</w:t>
      </w:r>
    </w:p>
    <w:p w:rsidR="00000000" w:rsidRDefault="005B111A">
      <w:pPr>
        <w:ind w:firstLine="400"/>
        <w:jc w:val="both"/>
      </w:pPr>
      <w:r>
        <w:rPr>
          <w:rStyle w:val="s00"/>
        </w:rPr>
        <w:t> </w:t>
      </w:r>
    </w:p>
    <w:p w:rsidR="00000000" w:rsidRDefault="005B111A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Білім және ғылым министрінің 2014.18.06. №</w:t>
      </w:r>
      <w:r>
        <w:rPr>
          <w:rStyle w:val="s00"/>
        </w:rPr>
        <w:t xml:space="preserve"> 231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0"/>
        </w:rPr>
        <w:t>күнінен кейін күнтізбелік он күн өткен соң қолданысқа енгізілді)</w:t>
      </w:r>
    </w:p>
    <w:p w:rsidR="00000000" w:rsidRDefault="005B111A">
      <w:pPr>
        <w:ind w:firstLine="400"/>
        <w:jc w:val="both"/>
      </w:pPr>
      <w:r>
        <w:rPr>
          <w:rStyle w:val="s0"/>
        </w:rPr>
        <w:t> </w:t>
      </w:r>
    </w:p>
    <w:p w:rsidR="00000000" w:rsidRDefault="005B111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Білім және ғылым мини</w:t>
      </w:r>
      <w:r>
        <w:rPr>
          <w:rStyle w:val="s0"/>
        </w:rPr>
        <w:t xml:space="preserve">стрінің 2015 жылғы 11 маусымдағы № 374 </w:t>
      </w:r>
      <w:hyperlink r:id="rId9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5B111A">
      <w:pPr>
        <w:ind w:firstLine="400"/>
        <w:jc w:val="both"/>
      </w:pPr>
      <w:r>
        <w:rPr>
          <w:rStyle w:val="s0"/>
        </w:rPr>
        <w:t> </w:t>
      </w:r>
    </w:p>
    <w:p w:rsidR="00000000" w:rsidRDefault="005B111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B111A">
      <w:pPr>
        <w:ind w:firstLine="400"/>
        <w:jc w:val="both"/>
      </w:pPr>
      <w:r>
        <w:rPr>
          <w:rStyle w:val="s0"/>
        </w:rPr>
        <w:t> </w:t>
      </w:r>
    </w:p>
    <w:p w:rsidR="00000000" w:rsidRDefault="005B111A">
      <w:pPr>
        <w:ind w:firstLine="400"/>
        <w:jc w:val="both"/>
      </w:pPr>
      <w:r>
        <w:rPr>
          <w:rStyle w:val="s0"/>
        </w:rPr>
        <w:t xml:space="preserve">2014 ж. 18 маусымға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5B111A">
      <w:pPr>
        <w:ind w:firstLine="400"/>
        <w:jc w:val="both"/>
      </w:pPr>
      <w:r>
        <w:rPr>
          <w:rStyle w:val="s0"/>
        </w:rPr>
        <w:t> </w:t>
      </w:r>
    </w:p>
    <w:p w:rsidR="00000000" w:rsidRDefault="005B111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11A" w:rsidRDefault="005B111A" w:rsidP="005B111A">
      <w:r>
        <w:separator/>
      </w:r>
    </w:p>
  </w:endnote>
  <w:endnote w:type="continuationSeparator" w:id="0">
    <w:p w:rsidR="005B111A" w:rsidRDefault="005B111A" w:rsidP="005B1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11A" w:rsidRDefault="005B11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11A" w:rsidRDefault="005B11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11A" w:rsidRDefault="005B11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11A" w:rsidRDefault="005B111A" w:rsidP="005B111A">
      <w:r>
        <w:separator/>
      </w:r>
    </w:p>
  </w:footnote>
  <w:footnote w:type="continuationSeparator" w:id="0">
    <w:p w:rsidR="005B111A" w:rsidRDefault="005B111A" w:rsidP="005B11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11A" w:rsidRDefault="005B11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11A" w:rsidRDefault="005B111A" w:rsidP="005B11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111A" w:rsidRPr="005B111A" w:rsidRDefault="005B111A" w:rsidP="005B11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БІЛІМ ЖӘНЕ ҒЫЛЫМ МИНИСТРІНІҢ 2014.04.03 № 69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11A" w:rsidRDefault="005B11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111A"/>
    <w:rsid w:val="005B1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11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11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11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11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11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11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11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11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662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8661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866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2506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922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БІЛІМ ЖӘНЕ ҒЫЛЫМ МИНИСТРІНІҢ 2014.04.03 № 69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2024-01-01T23:57:00Z</dcterms:created>
  <dcterms:modified xsi:type="dcterms:W3CDTF">2024-01-01T23:57:00Z</dcterms:modified>
</cp:coreProperties>
</file>