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32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«Өз қызметін концессия шарттары бойынша жүзеге асыратын табиғи монополия субъектілерінің реттеліп көрсетілетін қызметтеріне (тауарларына, жұмыстарына) тарифтерді (бағаларды, алымдар мөлшерлемелерін) қалыптастыру және бекіту қағидаларын бекіту туралы» Қазақ</w:t>
      </w:r>
      <w:r>
        <w:rPr>
          <w:rStyle w:val="s0"/>
          <w:b/>
          <w:bCs/>
        </w:rPr>
        <w:t>стан Республикасы Үкіметінің 2014 жылғы 4 мамырдағы № 435 Қаулысы</w:t>
      </w:r>
    </w:p>
    <w:p w:rsidR="00000000" w:rsidRDefault="0072327E">
      <w:r>
        <w:t> </w:t>
      </w:r>
    </w:p>
    <w:p w:rsidR="00000000" w:rsidRDefault="0072327E">
      <w:pPr>
        <w:ind w:firstLine="400"/>
        <w:jc w:val="both"/>
      </w:pPr>
      <w:r>
        <w:rPr>
          <w:rStyle w:val="s0"/>
        </w:rPr>
        <w:t>Жариялануы: «Егемен Қазақстан» 2014 жылғы 29 мамыр № 104 (28328); ҚР Президенті мен ҚР Үкіметінің Актілер жинағы, 2014 ж., № 32, 287-құжат</w:t>
      </w:r>
    </w:p>
    <w:p w:rsidR="00000000" w:rsidRDefault="0072327E">
      <w:pPr>
        <w:ind w:firstLine="400"/>
        <w:jc w:val="both"/>
      </w:pPr>
      <w:r>
        <w:rPr>
          <w:rStyle w:val="s0"/>
        </w:rPr>
        <w:t> </w:t>
      </w:r>
    </w:p>
    <w:p w:rsidR="00000000" w:rsidRDefault="0072327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7 қыркүйектегі № 754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72327E">
      <w:pPr>
        <w:ind w:firstLine="400"/>
        <w:jc w:val="both"/>
      </w:pPr>
      <w:r>
        <w:rPr>
          <w:rStyle w:val="s0"/>
        </w:rPr>
        <w:t> </w:t>
      </w:r>
    </w:p>
    <w:p w:rsidR="00000000" w:rsidRDefault="0072327E">
      <w:pPr>
        <w:ind w:firstLine="400"/>
        <w:jc w:val="both"/>
      </w:pPr>
      <w:r>
        <w:rPr>
          <w:rStyle w:val="s0"/>
        </w:rPr>
        <w:t> </w:t>
      </w:r>
    </w:p>
    <w:p w:rsidR="00000000" w:rsidRDefault="0072327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27E" w:rsidRDefault="0072327E" w:rsidP="0072327E">
      <w:r>
        <w:separator/>
      </w:r>
    </w:p>
  </w:endnote>
  <w:endnote w:type="continuationSeparator" w:id="0">
    <w:p w:rsidR="0072327E" w:rsidRDefault="0072327E" w:rsidP="00723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7E" w:rsidRDefault="007232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7E" w:rsidRDefault="007232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7E" w:rsidRDefault="007232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27E" w:rsidRDefault="0072327E" w:rsidP="0072327E">
      <w:r>
        <w:separator/>
      </w:r>
    </w:p>
  </w:footnote>
  <w:footnote w:type="continuationSeparator" w:id="0">
    <w:p w:rsidR="0072327E" w:rsidRDefault="0072327E" w:rsidP="007232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7E" w:rsidRDefault="007232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7E" w:rsidRDefault="0072327E" w:rsidP="007232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327E" w:rsidRPr="0072327E" w:rsidRDefault="0072327E" w:rsidP="007232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2014.04.05 № 435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27E" w:rsidRDefault="007232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327E"/>
    <w:rsid w:val="00723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32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32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32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32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32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32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32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32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553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2014.04.05 № 435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2023-12-04T00:56:00Z</dcterms:created>
  <dcterms:modified xsi:type="dcterms:W3CDTF">2023-12-04T00:56:00Z</dcterms:modified>
</cp:coreProperties>
</file>