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8B7">
      <w:pPr>
        <w:pStyle w:val="pc"/>
      </w:pPr>
      <w:bookmarkStart w:id="0" w:name="_GoBack"/>
      <w:bookmarkEnd w:id="0"/>
      <w:r>
        <w:rPr>
          <w:rStyle w:val="s1"/>
        </w:rPr>
        <w:t xml:space="preserve">Приказ Председателя Комитета по делам строительства и жилищно-коммунального хозяйства Министерства регионального развития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от 28 декабря 2013 года № 407-НҚ </w:t>
      </w:r>
      <w:r>
        <w:rPr>
          <w:b/>
          <w:bCs/>
        </w:rPr>
        <w:br/>
      </w:r>
      <w:r>
        <w:rPr>
          <w:rStyle w:val="s1"/>
        </w:rPr>
        <w:t>Об утверждении нормативно-технических документов</w:t>
      </w:r>
    </w:p>
    <w:p w:rsidR="00000000" w:rsidRDefault="002508B7">
      <w:pPr>
        <w:pStyle w:val="pc"/>
      </w:pPr>
      <w:r>
        <w:t> </w:t>
      </w:r>
    </w:p>
    <w:p w:rsidR="00000000" w:rsidRDefault="002508B7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</w:t>
      </w:r>
      <w:r>
        <w:rPr>
          <w:rStyle w:val="s3"/>
        </w:rPr>
        <w:t>т 29 декабря 2014 года № 156-НҚ</w:t>
      </w:r>
    </w:p>
    <w:p w:rsidR="00000000" w:rsidRDefault="002508B7">
      <w:pPr>
        <w:pStyle w:val="pc"/>
      </w:pPr>
      <w:r>
        <w:t> </w:t>
      </w:r>
    </w:p>
    <w:p w:rsidR="00000000" w:rsidRDefault="002508B7">
      <w:pPr>
        <w:pStyle w:val="pj"/>
      </w:pPr>
      <w:r>
        <w:t xml:space="preserve">В соответствии с </w:t>
      </w:r>
      <w:hyperlink r:id="rId8" w:anchor="sub_id=1600" w:history="1">
        <w:r>
          <w:rPr>
            <w:rStyle w:val="a4"/>
          </w:rPr>
          <w:t>подпунктом 24) части второй пункта 16</w:t>
        </w:r>
      </w:hyperlink>
      <w:r>
        <w:t xml:space="preserve"> постановления Правительства Республики Казахстан за № 109 от 8 февраля 2013 года «Воп</w:t>
      </w:r>
      <w:r>
        <w:t>росы Министерства регионального развития Республики Казахстан», постановлением Научно-технического Совета Комитета по делам строительства и жилищно-коммунального хозяйства Министерства регионального развития Республики Казахстан от 25 декабря 2013 года № 9</w:t>
      </w:r>
      <w:r>
        <w:t xml:space="preserve">-2, а также в целях дальнейшей реализации задач по своевременному обновлению нормативных актов в сфере архитектуры, градостроительства и строительства </w:t>
      </w:r>
      <w:r>
        <w:rPr>
          <w:b/>
          <w:bCs/>
        </w:rPr>
        <w:t>ПРИКАЗЫВАЮ:</w:t>
      </w:r>
    </w:p>
    <w:p w:rsidR="00000000" w:rsidRDefault="002508B7">
      <w:pPr>
        <w:pStyle w:val="pj"/>
      </w:pPr>
      <w:r>
        <w:t>1. Утвердить и ввести в действие с 1 января 2015 года нормативно-технические документы, согла</w:t>
      </w:r>
      <w:r>
        <w:t xml:space="preserve">сно </w:t>
      </w:r>
      <w:hyperlink w:anchor="sub1" w:history="1">
        <w:r>
          <w:rPr>
            <w:rStyle w:val="a4"/>
          </w:rPr>
          <w:t>приложению</w:t>
        </w:r>
      </w:hyperlink>
      <w:r>
        <w:t xml:space="preserve"> к настоящему приказу.</w:t>
      </w:r>
    </w:p>
    <w:p w:rsidR="00000000" w:rsidRDefault="002508B7">
      <w:pPr>
        <w:pStyle w:val="pj"/>
      </w:pPr>
      <w:r>
        <w:t>2. Управлению технического регулирования и нормирования в установленном порядке обеспечить официальное опубликование настоящего приказа.</w:t>
      </w:r>
    </w:p>
    <w:p w:rsidR="00000000" w:rsidRDefault="002508B7">
      <w:pPr>
        <w:pStyle w:val="pj"/>
      </w:pPr>
      <w:r>
        <w:t>3. Настоящий приказ вступает в силу со дня его подписан</w:t>
      </w:r>
      <w:r>
        <w:t>ия.</w:t>
      </w:r>
    </w:p>
    <w:p w:rsidR="00000000" w:rsidRDefault="002508B7">
      <w:pPr>
        <w:pStyle w:val="a3"/>
      </w:pPr>
      <w:r>
        <w:t> </w:t>
      </w:r>
    </w:p>
    <w:p w:rsidR="00000000" w:rsidRDefault="002508B7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rPr>
                <w:b/>
                <w:bCs/>
              </w:rPr>
              <w:t xml:space="preserve">Председатель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r"/>
            </w:pPr>
            <w:r>
              <w:rPr>
                <w:b/>
                <w:bCs/>
              </w:rPr>
              <w:t>В. Галиев</w:t>
            </w:r>
          </w:p>
        </w:tc>
      </w:tr>
    </w:tbl>
    <w:p w:rsidR="00000000" w:rsidRDefault="002508B7">
      <w:pPr>
        <w:pStyle w:val="a3"/>
      </w:pPr>
      <w:r>
        <w:t> </w:t>
      </w:r>
    </w:p>
    <w:p w:rsidR="00000000" w:rsidRDefault="002508B7">
      <w:pPr>
        <w:pStyle w:val="pr"/>
      </w:pPr>
      <w:bookmarkStart w:id="1" w:name="SUB1"/>
      <w:bookmarkEnd w:id="1"/>
      <w:r>
        <w:t xml:space="preserve">Приложение </w:t>
      </w:r>
    </w:p>
    <w:p w:rsidR="00000000" w:rsidRDefault="002508B7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от 28 декабря 2013 года № 407-НҚ</w:t>
      </w:r>
    </w:p>
    <w:p w:rsidR="00000000" w:rsidRDefault="002508B7">
      <w:pPr>
        <w:pStyle w:val="p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3"/>
        <w:gridCol w:w="6709"/>
        <w:gridCol w:w="2079"/>
      </w:tblGrid>
      <w:tr w:rsidR="00000000">
        <w:tc>
          <w:tcPr>
            <w:tcW w:w="2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c"/>
            </w:pPr>
            <w:r>
              <w:rPr>
                <w:b/>
                <w:bCs/>
              </w:rPr>
              <w:t>№ п.п.</w:t>
            </w:r>
          </w:p>
        </w:tc>
        <w:tc>
          <w:tcPr>
            <w:tcW w:w="1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c"/>
            </w:pPr>
            <w:r>
              <w:rPr>
                <w:b/>
                <w:bCs/>
              </w:rPr>
              <w:t>Наименование нормативно-технического документа</w:t>
            </w:r>
          </w:p>
        </w:tc>
        <w:tc>
          <w:tcPr>
            <w:tcW w:w="5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c"/>
            </w:pPr>
            <w:r>
              <w:rPr>
                <w:b/>
                <w:bCs/>
              </w:rPr>
              <w:t>Шифр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c"/>
            </w:pPr>
            <w:r>
              <w:rPr>
                <w:b/>
                <w:bCs/>
              </w:rPr>
              <w:t>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1994-1-2:2005/2011 «Проектирование сталежелезобетонных конструкций. Общие правила определения огнестойкости»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РК-04-01-2.1-2013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Национальное приложение к СН РК EN 1996-2005/2011 «Определение неустановле</w:t>
            </w:r>
            <w:r>
              <w:t>нных параметров каменной кладки по сопротивлению сжатию, растяжению при изгибе» (Справочно: константы «k, α, β»; γ</w:t>
            </w:r>
            <w:r>
              <w:rPr>
                <w:vertAlign w:val="subscript"/>
              </w:rPr>
              <w:t>м</w:t>
            </w:r>
            <w:r>
              <w:t xml:space="preserve"> - частные коэффициенты свойств материала; f</w:t>
            </w:r>
            <w:r>
              <w:rPr>
                <w:vertAlign w:val="subscript"/>
              </w:rPr>
              <w:t>xk1</w:t>
            </w:r>
            <w:r>
              <w:t>, f</w:t>
            </w:r>
            <w:r>
              <w:rPr>
                <w:vertAlign w:val="subscript"/>
              </w:rPr>
              <w:t>xk2</w:t>
            </w:r>
            <w:r>
              <w:t xml:space="preserve"> - характеристические значения сопротивлении каменной кладки растяжению при изгибе; - па</w:t>
            </w:r>
            <w:r>
              <w:t>раметры К</w:t>
            </w:r>
            <w:r>
              <w:rPr>
                <w:vertAlign w:val="subscript"/>
              </w:rPr>
              <w:t>Е</w:t>
            </w:r>
            <w:r>
              <w:t>)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 xml:space="preserve">Национальное приложение к СН РК EN 1992-1-1 «Определение неустановленных параметров по прочностным и деформационным характеристикам сталей для предварительно напряженных конструкций (значение k = </w:t>
            </w:r>
            <w:r>
              <w:rPr>
                <w:i/>
                <w:iCs/>
              </w:rPr>
              <w:t>f</w:t>
            </w:r>
            <w:r>
              <w:rPr>
                <w:vertAlign w:val="subscript"/>
              </w:rPr>
              <w:t>pk</w:t>
            </w:r>
            <w:r>
              <w:t>/</w:t>
            </w:r>
            <w:r>
              <w:rPr>
                <w:i/>
                <w:iCs/>
              </w:rPr>
              <w:t>f</w:t>
            </w:r>
            <w:r>
              <w:rPr>
                <w:vertAlign w:val="subscript"/>
              </w:rPr>
              <w:t>po0,1k</w:t>
            </w:r>
            <w:r>
              <w:t>)»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1991-1-5:2003/2011 «Воздействия на несущие конструкции. Часть 1-5. Общие воздействия. Температурные воздействия»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РК-01-01-5.1-2013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1991-1-7: 2003/2011 «Воздейс</w:t>
            </w:r>
            <w:r>
              <w:t>твие на несущие конструкции. Часть 1-7. Общие воздействия. Аварийные воздействия»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РК-01-01-7.1-2013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1998-1:2004/2012 «Проектирование сейсмостойких зданий. Часть 1. Проектирование зданий из стальных конструкций»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РК-08-01.3-2013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1998-1:2004/2012 «Проектирование</w:t>
            </w:r>
            <w:r>
              <w:t xml:space="preserve"> сейсмостойких зданий. Часть 1. Проектирование гражданских зданий. Сейсмоизолирующие фундаменты. Общие положения»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РК-08-02.2-2013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1998-5:2004/2011 «Проектирование оснований и фундаментов зданий и сооружений в сейсмических районах»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РК-08-05.1-2013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1998-2:2005+А1:2009/2011 «Проектирование с</w:t>
            </w:r>
            <w:r>
              <w:t>ейсмостойких конструкций. Часть 2. Мосты. «Проектирование мостов с сейсмоизолирующими устройствами»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РК-08-06. 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1996-1-1/2005/2011 «Проектирование и расчет каменных многослойных ограждающих конструкций»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РК-06-01.3-2013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 xml:space="preserve">Нормативно-техническое пособие к СН РК EN 1996 «Проектирование армированных каменных стен на </w:t>
            </w:r>
            <w:r>
              <w:t>действия вертикальных и горизонтальных нагрузок»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РК-06-01.4-2013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1992-1 -1:2004/2011 «Проектирование безбалочных перекрытий»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РК-02-01.1-2013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Национальные приложения к СН РК EN 1992:2004/2011 и СН РК EN 1998:2004/2012 «Определение неустановленных параметров расчетных воздействий, комбинаций нагрузок и материалов на основании результатов сопоставимых расчетов девятиэтажных жилых домов» Часть I. Д</w:t>
            </w:r>
            <w:r>
              <w:t>ля условий города Астана (120 стр.) Часть II. Для условий города Алматы (120 стр.)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1992-1-1:2004/2011 «Бетонные и железобетонные конструкции из ячеистых бетонов»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РК-02-01.2-2013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Нормативно-техническое пособие к СН РК EN 1998-6:2005/2012 «Конструктирование железобетонных дымовых труб в сейсмических районах»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НТП РК-08-07.1-2013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Энергосберегающие здания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3.02-46-2013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Энергосберегающие здания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3.02-47-2013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Защита горных выработок от подземных и поверхностных вод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2.03-09-2013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Защита горных выработок от подземных и поверхностных вод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2.03-11-2013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Строительная теплотехника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2.04-33-2013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Строительная теплотехника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2 04-34-2013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Правила технического надзора за состоянием зданий и сооружений (не менее 40 стр.)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1.04-17-2013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Бани и банно-оздоровительные комплексы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3.02-48-2013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Бани и банно-оздоровительные комплексы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3.02-49-2013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Хосписы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3.02-50-2013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Хосписы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3.02-51-2013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 xml:space="preserve">РДС РК Порядок разработки, согласования, </w:t>
            </w:r>
            <w:r>
              <w:t>экспертизы, утверждения и состава проектной документации на реконструкцию и реновацию памятников архитектуры и градостроительства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1.02-05-2013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Подземные горные выработки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 02-52-2013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29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Подземные горные выработки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3.02-53-2013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Внутренние санитарно-технические системы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4.01-04-2013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Внутренние санитарно-технические системы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4.01-05-2013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Положение о надзоре за строительством и реконструкцией систем газоснабжения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4.03-04-2013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Электротехнические устройства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4.04-20-2013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Электротехнические устройства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4.04-21-2013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Правила проектирования силового и осветительного оборудования промышленных предприятий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4.04-22-2013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Холодильники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3.02-54-2013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Холодильники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3.02-55-2013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Тепловые сети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4.02-09-2013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39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Тепловые сети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4.02-10-2013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Инженерные изыскания для строительства. Сейсмическое микрозонирование. Общие положения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1.02-20-2013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Инженерные изыскания для строительства. Сейсмическое микрозонирование. Общие положения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1.02-21-2013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Наружное электрическое освещение городов, поселков и сельских населенных пунктов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4.04-23-2013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Наружное электрическое освещение городов, поселков и сельских населенных пунктов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4.04-24-2013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Аэродромы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3.03-20-2013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Аэродромы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3.03-21-2013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Контроль несущей способности фундаментов (ФВК) по результатам вытрамбовывания их котлованов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5.01-20-2013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Проектирование и производство работ по забивке железобетонных свай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5.01-21-2013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Фундаменты в вытрам</w:t>
            </w:r>
            <w:r>
              <w:t>бованных котлованах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5.01 -22-2013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49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Дома-интернаты для инвалидов и престарелых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3.02-56-2013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Дома-интернаты для инвалидов и престарелых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3.02-57-2013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Здания интернатных организаций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3.02-58-2013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Здания интернатных организаций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3.02-59-2013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Проектирование электрического освещения строительных площадок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1.03-17-2013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Газораспределительные системы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4.03-05-2013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Проектирование объектов санитарно-эпидемиологических служб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3.02-60-2013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Промышленный транспорт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3.03-22-2013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Промышленный транспорт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3.03-23-2013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Учреждения массового отдыха детей и подростков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3.02-61-2013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59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Положение о геодезической службе и организации геодезических работ в строительстве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1.03-18-2013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Продолжительность проектирования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1.02-08-</w:t>
            </w:r>
            <w:r>
              <w:t>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Правила типовой проектной документации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1.02-09-2013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Изыскания грунтовых строительных материалов. Общие правила выполнения работ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1.02-10-2013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Правила устройства и безопасной эксплуатации грузовых подвесных канатных дорог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1.04-19-2013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Автономные источники теплоснабжения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4.02-11-2013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Типовое проектирование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1.02-10-2013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Типовое проектирование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1.02-11-2013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Оперативный контроль плотности грунтов в условиях строительной площадки при их уплотнении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5.01-23-2013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Правила повторного применения строительных материалов, изделий и конструкций, бывших в употреблении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1.04-20-2013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69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Техника безопасности, пожарная безопасность и производственная санитария для окрасочных цехов заводов и предприятий</w:t>
            </w:r>
            <w:r>
              <w:t xml:space="preserve"> по изготовлению металлоконструкций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1.03-19-2013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Рынки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3.02-62-2013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Рынки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3.02-63-2013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Правила электроснабжения районов малоэтажной застройки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4.04-25-2013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Проектирование городских и поселковых электрических сетей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4.04-26-2013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Изготовление изделий из неопорбетона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5.03-02-2013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Изготовление изделий из ячеистого бетона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5.03-03-2013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Производство полимербетонов и изделий из них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5.03-04-2013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Изготовление конструкций и изделий из плотного силикатного бетона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 03-06-2013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Радиационный контроль на объектах строительства, предприятиях стройиндустрии и строительных материалов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РДС РК 2.04-35-2013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79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Производство сборных железобетонных конструкций и изделий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5.03-07-2017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Производство сборных железобетонных конструкций и изделий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5.03-08-2013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Несущие и ограждающие конструкций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5.03-09-2013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Несущие и ограждающие конструкций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5.03-10-2013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Устройство молниезащиты зданий и сооружений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2.04-36-2013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Электрооборудование жилых и общественных зданий. Правила проектирования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4.04-27-2013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Правила расчета электрических нагрузок городских квартир и коттеджей повышенной комфортности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4.04-28-2013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Проектирование энергоэффективных, экологически чистых жилых коттеджных зданий, с применением альтернативных источников эне</w:t>
            </w:r>
            <w:r>
              <w:t>ргии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3.02-64-2013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Приборное обеспечение мониторинга за состоянием высотных и уникальных зданий и сооружений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3.02-65-2013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Геодезические работы в строительстве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1.03-20-2013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89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Геодезические работы в строительстве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1.03-21-2013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Градостроительство. Планировка и застройка городских и сельских населенных пунктов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3.01-10-2013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Градостроительство. Планировка и застройка городских и сельских населенных пунктов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3.01-11-2013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Закрытые спортивные залы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3.02-66-2013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Закрытые спортивные залы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3.02-67-2013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Автозаправочные станции стационарного типа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3.03-24-2013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Производственные здания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3.02-68-2013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Производственные здания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 02-69-2013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Магистральные трубопроводы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3.05-02-2013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Магистральные трубопроводы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3.05-03-2013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99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Метрополитены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3.03-25-2013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Метрополитены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3.03-26-2013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Подземные сооружения в сейсмических районах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3.03-27-2013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Тоннели железнодорожные и автодорожные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3.03-28-2013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Тоннели железнодорожные и автодорожные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3.03-29-2013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Автомобильные дороги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3.03-30-2013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Автомобильные дороги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3.03-31-2013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Административные и бытовые здания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3.02-70-2013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Административные и бытовые здания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3.02-71-2013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Полигоны по обезвреживанию и захоронению токсичных промышленных отходов. Основные положения по проектированию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1.04-21-2013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109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Полигоны по обезвреживанию и захоронению токсичных промышленных отходов. Основные положения по проектированию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1.04-22-2013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Мосты и трубы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СНРК 3.03-32-2013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Мосты и трубы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3.03-33-2013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Наружные сети и сооружения водоснабжения и канализации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pji"/>
            </w:pPr>
            <w:r>
              <w:t xml:space="preserve">СН РК </w:t>
            </w:r>
            <w:r>
              <w:rPr>
                <w:rStyle w:val="s0"/>
              </w:rPr>
              <w:t>4.01-06-2013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Наружные сети и сооружения водоснабжения и канализации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4.01-07-2013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Правила проведения планово-предупредительного ремонта водопроводно-канализационных сетей и сооружений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1.04-23-2013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Благоустройство территорий населенных пунктов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3.01-12-2013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Благоустройству территорий населенных пунктов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3.01-13-2013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Гидротехнические сооружения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3.04-07-2013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Гидротехнические сооружения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3.04-08-2013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119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Земляные сооружения, основания и фундаменты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5.01-24-2013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Земляные сооружения, основания и фундаменты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5.01-25-2013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Электростанции тепловые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4.04-29-2013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Электростанции тепловые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4.04-30-2013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Котельные установки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4.02-12-2013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Котельные установки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4.02-13-2013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Основания зданий и сооружений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5.01-26-2013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Основания зданий и сооружений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5.01-27-2013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Свайные фундаменты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5.01-28-2013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Свайные фундаменты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5.01-29-2013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129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Продолжительность строительства и задел в строительстве предприятий, зданий и сооружений. Часть I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1.04-24-2013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Продолжительность строительства и задел в строительстве предприятий, зданий и сооружений. Часть I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1.04-25-2013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Фундаменты машин с динамическими нагрузками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5.01-30-2013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Фундаменты машин с динамическими нагрузками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5.01-31-2013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Защита строительных конструкций от коррозии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2.01-06-2013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Защита строительных конструкций от коррозии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2.01-07-2013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Мелиоративные системы и сооружения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3.04-09-2013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Мелиоративные системы и сооружения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 04-10-2013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Крыши и кровли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3.02-72-2013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Крыши и кровли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3.02-73-2013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139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Строительство электросетевых объектов в сейсмических районах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3.02-74-2013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140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Строительство электросетевых объектов в сейсмических районах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3.02-75-2013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141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Отвод земель для автомобильных дорог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СН РК 3.03-34-2013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142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Отвод земель для автомобильных дорог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08B7">
            <w:pPr>
              <w:pStyle w:val="a3"/>
            </w:pPr>
            <w:r>
              <w:t>СП РК 3.03-35-2013</w:t>
            </w:r>
          </w:p>
        </w:tc>
      </w:tr>
    </w:tbl>
    <w:p w:rsidR="00000000" w:rsidRDefault="002508B7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8B7" w:rsidRDefault="002508B7" w:rsidP="002508B7">
      <w:r>
        <w:separator/>
      </w:r>
    </w:p>
  </w:endnote>
  <w:endnote w:type="continuationSeparator" w:id="0">
    <w:p w:rsidR="002508B7" w:rsidRDefault="002508B7" w:rsidP="00250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B7" w:rsidRDefault="002508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B7" w:rsidRDefault="002508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B7" w:rsidRDefault="002508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8B7" w:rsidRDefault="002508B7" w:rsidP="002508B7">
      <w:r>
        <w:separator/>
      </w:r>
    </w:p>
  </w:footnote>
  <w:footnote w:type="continuationSeparator" w:id="0">
    <w:p w:rsidR="002508B7" w:rsidRDefault="002508B7" w:rsidP="00250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B7" w:rsidRDefault="002508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B7" w:rsidRDefault="002508B7" w:rsidP="002508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08B7" w:rsidRDefault="002508B7" w:rsidP="002508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регионального развития Республики Казахстан от 28 декабря 2013 года № 407-НҚ «Об утверждении нормативно-технических документов» (утратил силу)</w:t>
    </w:r>
  </w:p>
  <w:p w:rsidR="002508B7" w:rsidRPr="002508B7" w:rsidRDefault="002508B7" w:rsidP="002508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8B7" w:rsidRDefault="002508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8B7"/>
    <w:rsid w:val="00250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08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08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08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08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08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08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08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08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03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1925</Words>
  <Characters>12381</Characters>
  <Application>Microsoft Office Word</Application>
  <DocSecurity>0</DocSecurity>
  <Lines>103</Lines>
  <Paragraphs>28</Paragraphs>
  <ScaleCrop>false</ScaleCrop>
  <Company/>
  <LinksUpToDate>false</LinksUpToDate>
  <CharactersWithSpaces>14278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регионального развития Республики Казахстан от 28 декабря 2013 года № 407-НҚ «Об утверждении нормативно-технических документов»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2023-10-30T12:01:00Z</dcterms:created>
  <dcterms:modified xsi:type="dcterms:W3CDTF">2023-10-30T12:01:00Z</dcterms:modified>
</cp:coreProperties>
</file>