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0EC0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10 января 1996 года № 5-ФЗ «О внешней разведке» (с изменениями и дополнениями по состоянию на 04.08.2023 г.)</w:t>
      </w:r>
    </w:p>
    <w:p w:rsidR="00000000" w:rsidRDefault="00870EC0">
      <w:pPr>
        <w:pStyle w:val="pj"/>
      </w:pPr>
      <w:r>
        <w:rPr>
          <w:rStyle w:val="s0"/>
          <w:b/>
          <w:bCs/>
        </w:rPr>
        <w:t> </w:t>
      </w:r>
    </w:p>
    <w:p w:rsidR="00000000" w:rsidRDefault="00870EC0">
      <w:pPr>
        <w:pStyle w:val="pj"/>
      </w:pPr>
      <w:r>
        <w:rPr>
          <w:rStyle w:val="s0"/>
        </w:rPr>
        <w:t>Опубликован: «Собрание законодательства Российской Федерации» от 15 января 1996 г., № 3, ст. 143, «Российская газета» от 17 января 1996 г.</w:t>
      </w:r>
    </w:p>
    <w:p w:rsidR="00000000" w:rsidRDefault="00870EC0">
      <w:pPr>
        <w:pStyle w:val="pj"/>
      </w:pPr>
      <w:r>
        <w:rPr>
          <w:rStyle w:val="s0"/>
        </w:rPr>
        <w:t> </w:t>
      </w:r>
    </w:p>
    <w:p w:rsidR="00000000" w:rsidRDefault="00870EC0">
      <w:pPr>
        <w:pStyle w:val="pj"/>
      </w:pPr>
      <w:r>
        <w:rPr>
          <w:rStyle w:val="s0"/>
        </w:rPr>
        <w:t>Внесены изменения:</w:t>
      </w:r>
    </w:p>
    <w:p w:rsidR="00000000" w:rsidRDefault="00870EC0">
      <w:pPr>
        <w:pStyle w:val="pj"/>
      </w:pPr>
      <w:r>
        <w:rPr>
          <w:rStyle w:val="s0"/>
        </w:rPr>
        <w:t> </w:t>
      </w:r>
    </w:p>
    <w:p w:rsidR="00000000" w:rsidRDefault="00870EC0">
      <w:pPr>
        <w:pStyle w:val="pj"/>
      </w:pPr>
      <w:hyperlink r:id="rId7" w:anchor="sub_id=20000" w:history="1">
        <w:r>
          <w:rPr>
            <w:rStyle w:val="a4"/>
          </w:rPr>
          <w:t>Федеральным</w:t>
        </w:r>
        <w:r>
          <w:rPr>
            <w:rStyle w:val="a4"/>
          </w:rPr>
          <w:t xml:space="preserve"> законом</w:t>
        </w:r>
      </w:hyperlink>
      <w:r>
        <w:rPr>
          <w:rStyle w:val="s0"/>
        </w:rPr>
        <w:t xml:space="preserve"> РФ от 23.06.14 г. № 159-ФЗ (вступил в силу с 30 сентября 2014 года);</w:t>
      </w:r>
    </w:p>
    <w:p w:rsidR="00000000" w:rsidRDefault="00870EC0">
      <w:pPr>
        <w:pStyle w:val="pj"/>
      </w:pPr>
      <w:hyperlink r:id="rId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30.12.15 г. № 468-ФЗ;</w:t>
      </w:r>
    </w:p>
    <w:p w:rsidR="00000000" w:rsidRDefault="00870EC0">
      <w:pPr>
        <w:pStyle w:val="pj"/>
      </w:pPr>
      <w:hyperlink r:id="rId9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06.07.16 г. № 374-ФЗ (см. </w:t>
      </w:r>
      <w:hyperlink r:id="rId10" w:anchor="sub_id=1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70EC0">
      <w:pPr>
        <w:pStyle w:val="pj"/>
      </w:pPr>
      <w:hyperlink r:id="rId11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28.12.16 г. № 505-ФЗ (вступил в силу по истечении ста восьмидесяти дней после дня его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70EC0">
      <w:pPr>
        <w:pStyle w:val="pj"/>
      </w:pPr>
      <w:hyperlink r:id="rId13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18.06.17 г. № 127-ФЗ (вступил в силу со дня его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70EC0">
      <w:pPr>
        <w:pStyle w:val="pj"/>
      </w:pPr>
      <w:hyperlink r:id="rId15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07.03.18 г. № 56-ФЗ (вступил в силу со дня его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70EC0">
      <w:pPr>
        <w:pStyle w:val="pj"/>
      </w:pPr>
      <w:hyperlink r:id="rId1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02.12.19 г. № 404-ФЗ;</w:t>
      </w:r>
    </w:p>
    <w:p w:rsidR="00000000" w:rsidRDefault="00870EC0">
      <w:pPr>
        <w:pStyle w:val="pj"/>
      </w:pPr>
      <w:hyperlink r:id="rId18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09.11.20 г. № 366-ФЗ;</w:t>
      </w:r>
    </w:p>
    <w:p w:rsidR="00000000" w:rsidRDefault="00870EC0">
      <w:pPr>
        <w:pStyle w:val="pj"/>
      </w:pPr>
      <w:hyperlink r:id="rId1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278-ФЗ;</w:t>
      </w:r>
    </w:p>
    <w:p w:rsidR="00000000" w:rsidRDefault="00870EC0">
      <w:pPr>
        <w:pStyle w:val="pj"/>
      </w:pPr>
      <w:hyperlink r:id="rId2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04.08.22 г. № 358-ФЗ;</w:t>
      </w:r>
    </w:p>
    <w:p w:rsidR="00000000" w:rsidRDefault="00870EC0">
      <w:pPr>
        <w:pStyle w:val="pj"/>
      </w:pPr>
      <w:hyperlink r:id="rId21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05.12.22 г. № 498-ФЗ;</w:t>
      </w:r>
    </w:p>
    <w:p w:rsidR="00000000" w:rsidRDefault="00870EC0">
      <w:pPr>
        <w:pStyle w:val="pj"/>
      </w:pPr>
      <w:hyperlink r:id="rId22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44</w:t>
      </w:r>
      <w:r>
        <w:rPr>
          <w:rStyle w:val="s0"/>
        </w:rPr>
        <w:t>0-ФЗ.</w:t>
      </w:r>
    </w:p>
    <w:p w:rsidR="00000000" w:rsidRDefault="00870EC0">
      <w:pPr>
        <w:pStyle w:val="pj"/>
      </w:pPr>
      <w:r>
        <w:rPr>
          <w:rStyle w:val="s0"/>
        </w:rPr>
        <w:t> </w:t>
      </w:r>
    </w:p>
    <w:p w:rsidR="00000000" w:rsidRDefault="00870EC0">
      <w:pPr>
        <w:pStyle w:val="pj"/>
      </w:pPr>
      <w:r>
        <w:rPr>
          <w:rStyle w:val="s0"/>
        </w:rPr>
        <w:t>См. о внесении изменений:</w:t>
      </w:r>
    </w:p>
    <w:p w:rsidR="00000000" w:rsidRDefault="00870EC0">
      <w:pPr>
        <w:pStyle w:val="pj"/>
      </w:pPr>
      <w:hyperlink r:id="rId23" w:anchor="sub_id=6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28.02.25 г. № 23-ФЗ (вступает в силу с 1 июля 2025 года).</w:t>
      </w:r>
    </w:p>
    <w:p w:rsidR="00000000" w:rsidRDefault="00870EC0">
      <w:pPr>
        <w:pStyle w:val="pj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0EC0" w:rsidRDefault="00870EC0" w:rsidP="00870EC0">
      <w:r>
        <w:separator/>
      </w:r>
    </w:p>
  </w:endnote>
  <w:endnote w:type="continuationSeparator" w:id="0">
    <w:p w:rsidR="00870EC0" w:rsidRDefault="00870EC0" w:rsidP="00870E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EC0" w:rsidRDefault="00870E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EC0" w:rsidRDefault="00870E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EC0" w:rsidRDefault="00870E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0EC0" w:rsidRDefault="00870EC0" w:rsidP="00870EC0">
      <w:r>
        <w:separator/>
      </w:r>
    </w:p>
  </w:footnote>
  <w:footnote w:type="continuationSeparator" w:id="0">
    <w:p w:rsidR="00870EC0" w:rsidRDefault="00870EC0" w:rsidP="00870E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EC0" w:rsidRDefault="00870E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EC0" w:rsidRDefault="00870EC0" w:rsidP="00870E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0EC0" w:rsidRPr="00870EC0" w:rsidRDefault="00870EC0" w:rsidP="00870E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10 января 1996 года № 5-ФЗ «О внешней разведке» (с изменениями и дополнениями по состоянию на 04.08.2023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EC0" w:rsidRDefault="00870E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0EC0"/>
    <w:rsid w:val="00870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0E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0E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0E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0EC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0E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0E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0E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0EC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00522" TargetMode="External"/><Relationship Id="rId13" Type="http://schemas.openxmlformats.org/officeDocument/2006/relationships/hyperlink" Target="http://online.zakon.kz/Document/?doc_id=35750269" TargetMode="External"/><Relationship Id="rId18" Type="http://schemas.openxmlformats.org/officeDocument/2006/relationships/hyperlink" Target="http://online.zakon.kz/Document/?doc_id=33963103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224265" TargetMode="External"/><Relationship Id="rId7" Type="http://schemas.openxmlformats.org/officeDocument/2006/relationships/hyperlink" Target="http://online.zakon.kz/Document/?doc_id=31569931" TargetMode="External"/><Relationship Id="rId12" Type="http://schemas.openxmlformats.org/officeDocument/2006/relationships/hyperlink" Target="http://online.zakon.kz/Document/?doc_id=34717829" TargetMode="External"/><Relationship Id="rId17" Type="http://schemas.openxmlformats.org/officeDocument/2006/relationships/hyperlink" Target="http://online.zakon.kz/Document/?doc_id=34848154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449896" TargetMode="External"/><Relationship Id="rId20" Type="http://schemas.openxmlformats.org/officeDocument/2006/relationships/hyperlink" Target="http://online.zakon.kz/Document/?doc_id=34249289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201633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224333" TargetMode="External"/><Relationship Id="rId23" Type="http://schemas.openxmlformats.org/officeDocument/2006/relationships/hyperlink" Target="http://online.zakon.kz/Document/?doc_id=33607169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7259078" TargetMode="External"/><Relationship Id="rId19" Type="http://schemas.openxmlformats.org/officeDocument/2006/relationships/hyperlink" Target="http://online.zakon.kz/Document/?doc_id=37633734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59078" TargetMode="External"/><Relationship Id="rId14" Type="http://schemas.openxmlformats.org/officeDocument/2006/relationships/hyperlink" Target="http://online.zakon.kz/Document/?doc_id=32491507" TargetMode="External"/><Relationship Id="rId22" Type="http://schemas.openxmlformats.org/officeDocument/2006/relationships/hyperlink" Target="http://online.zakon.kz/Document/?doc_id=31902952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2413</Characters>
  <Application>Microsoft Office Word</Application>
  <DocSecurity>0</DocSecurity>
  <Lines>20</Lines>
  <Paragraphs>5</Paragraphs>
  <ScaleCrop>false</ScaleCrop>
  <Company/>
  <LinksUpToDate>false</LinksUpToDate>
  <CharactersWithSpaces>2612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2025-03-31T03:31:00Z</dcterms:created>
  <dcterms:modified xsi:type="dcterms:W3CDTF">2025-03-31T03:31:00Z</dcterms:modified>
</cp:coreProperties>
</file>