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2FE4">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1A2FE4">
      <w:pPr>
        <w:jc w:val="center"/>
      </w:pPr>
      <w:r>
        <w:rPr>
          <w:rStyle w:val="s3"/>
        </w:rPr>
        <w:t xml:space="preserve">(с </w:t>
      </w:r>
      <w:hyperlink r:id="rId7" w:history="1">
        <w:r>
          <w:rPr>
            <w:rStyle w:val="a4"/>
            <w:i/>
            <w:iCs/>
            <w:bdr w:val="none" w:sz="0" w:space="0" w:color="auto" w:frame="1"/>
          </w:rPr>
          <w:t>изменениями и дополнениями</w:t>
        </w:r>
      </w:hyperlink>
      <w:r>
        <w:rPr>
          <w:rStyle w:val="s3"/>
        </w:rPr>
        <w:t xml:space="preserve"> по состоянию на 25.12.2013 г.)</w:t>
      </w:r>
    </w:p>
    <w:p w:rsidR="00000000" w:rsidRDefault="001A2FE4">
      <w:pPr>
        <w:jc w:val="center"/>
      </w:pPr>
      <w:r>
        <w:rPr>
          <w:rStyle w:val="s3"/>
        </w:rPr>
        <w:t> </w:t>
      </w:r>
    </w:p>
    <w:p w:rsidR="00000000" w:rsidRDefault="001A2FE4">
      <w:pPr>
        <w:jc w:val="both"/>
      </w:pPr>
      <w:r>
        <w:rPr>
          <w:rStyle w:val="s3"/>
        </w:rPr>
        <w:t>Данная редакция действовала до внесения изменений от 6 мая 2014 года</w:t>
      </w:r>
    </w:p>
    <w:p w:rsidR="00000000" w:rsidRDefault="001A2FE4">
      <w:pPr>
        <w:ind w:firstLine="400"/>
        <w:jc w:val="both"/>
      </w:pPr>
      <w:r>
        <w:t> </w:t>
      </w:r>
    </w:p>
    <w:p w:rsidR="00000000" w:rsidRDefault="001A2FE4">
      <w:pPr>
        <w:ind w:firstLine="400"/>
        <w:jc w:val="both"/>
      </w:pPr>
      <w:r>
        <w:rPr>
          <w:rStyle w:val="s0"/>
        </w:rPr>
        <w:t xml:space="preserve">В соответствии с подпунктом 5) пункта 1 </w:t>
      </w:r>
      <w:hyperlink r:id="rId8" w:anchor="sub_id=90000" w:history="1">
        <w:r>
          <w:rPr>
            <w:rStyle w:val="a4"/>
          </w:rPr>
          <w:t>статьи 9</w:t>
        </w:r>
      </w:hyperlink>
      <w:r>
        <w:rPr>
          <w:rStyle w:val="s0"/>
        </w:rPr>
        <w:t xml:space="preserve"> Закона Республики Казахстан «О государственном регулир</w:t>
      </w:r>
      <w:r>
        <w:rPr>
          <w:rStyle w:val="s0"/>
        </w:rPr>
        <w:t xml:space="preserve">овании и надзоре финансового рынка и финансовых организаций», пунктом 3 </w:t>
      </w:r>
      <w:hyperlink r:id="rId9" w:anchor="sub_id=420300" w:history="1">
        <w:r>
          <w:rPr>
            <w:rStyle w:val="a4"/>
          </w:rPr>
          <w:t>статьи 42</w:t>
        </w:r>
      </w:hyperlink>
      <w:r>
        <w:rPr>
          <w:rStyle w:val="s0"/>
        </w:rPr>
        <w:t xml:space="preserve"> Закона Республики Казахстан «О банках и банковской деятельности в Республике Казахстан» Пра</w:t>
      </w:r>
      <w:r>
        <w:rPr>
          <w:rStyle w:val="s0"/>
        </w:rPr>
        <w:t xml:space="preserve">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1A2FE4">
      <w:pPr>
        <w:ind w:firstLine="400"/>
        <w:jc w:val="both"/>
      </w:pPr>
      <w:r>
        <w:rPr>
          <w:rStyle w:val="s0"/>
        </w:rPr>
        <w:t xml:space="preserve">1. Утвердить </w:t>
      </w:r>
      <w:hyperlink w:anchor="sub100" w:history="1">
        <w:r>
          <w:rPr>
            <w:rStyle w:val="a4"/>
          </w:rPr>
          <w:t>Инструкцию</w:t>
        </w:r>
      </w:hyperlink>
      <w:r>
        <w:rPr>
          <w:rStyle w:val="s0"/>
        </w:rPr>
        <w:t xml:space="preserve"> о нормативных значениях и методике расчетов пруденциальных но</w:t>
      </w:r>
      <w:r>
        <w:rPr>
          <w:rStyle w:val="s0"/>
        </w:rPr>
        <w:t>рмативов для банков второго уровня согласно приложению 1 к настоящему постановлению.</w:t>
      </w:r>
    </w:p>
    <w:p w:rsidR="00000000" w:rsidRDefault="001A2FE4">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4"/>
          </w:rPr>
          <w:t>приложении 2</w:t>
        </w:r>
      </w:hyperlink>
      <w:r>
        <w:rPr>
          <w:rStyle w:val="s0"/>
        </w:rPr>
        <w:t xml:space="preserve"> к настоящему постановлению.</w:t>
      </w:r>
    </w:p>
    <w:p w:rsidR="00000000" w:rsidRDefault="001A2FE4">
      <w:pPr>
        <w:ind w:firstLine="400"/>
        <w:jc w:val="both"/>
      </w:pPr>
      <w:r>
        <w:rPr>
          <w:rStyle w:val="s0"/>
        </w:rPr>
        <w:t xml:space="preserve">3. Настоящее </w:t>
      </w:r>
      <w:r>
        <w:rPr>
          <w:rStyle w:val="s0"/>
        </w:rPr>
        <w:t xml:space="preserve">постановление вводится в действие по истечении четырнадцати дней со дня государственной </w:t>
      </w:r>
      <w:hyperlink r:id="rId10" w:history="1">
        <w:r>
          <w:rPr>
            <w:rStyle w:val="a4"/>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4"/>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4"/>
          </w:rPr>
          <w:t>пункта 13</w:t>
        </w:r>
      </w:hyperlink>
      <w:r>
        <w:rPr>
          <w:rStyle w:val="s0"/>
        </w:rPr>
        <w:t xml:space="preserve">, </w:t>
      </w:r>
      <w:hyperlink w:anchor="sub1400" w:history="1">
        <w:r>
          <w:rPr>
            <w:rStyle w:val="a4"/>
          </w:rPr>
          <w:t>пункта 14</w:t>
        </w:r>
      </w:hyperlink>
      <w:r>
        <w:rPr>
          <w:rStyle w:val="s0"/>
        </w:rPr>
        <w:t xml:space="preserve">, абзацев седьмого и восьмого </w:t>
      </w:r>
      <w:hyperlink w:anchor="sub1600" w:history="1">
        <w:r>
          <w:rPr>
            <w:rStyle w:val="a4"/>
          </w:rPr>
          <w:t>пун</w:t>
        </w:r>
        <w:r>
          <w:rPr>
            <w:rStyle w:val="a4"/>
          </w:rPr>
          <w:t>кта 16</w:t>
        </w:r>
      </w:hyperlink>
      <w:r>
        <w:rPr>
          <w:rStyle w:val="s0"/>
        </w:rPr>
        <w:t xml:space="preserve">, </w:t>
      </w:r>
      <w:hyperlink w:anchor="sub1700" w:history="1">
        <w:r>
          <w:rPr>
            <w:rStyle w:val="a4"/>
          </w:rPr>
          <w:t>пунктов 17 - 31</w:t>
        </w:r>
      </w:hyperlink>
      <w:r>
        <w:rPr>
          <w:rStyle w:val="s0"/>
        </w:rPr>
        <w:t xml:space="preserve">, подпункта 11) </w:t>
      </w:r>
      <w:hyperlink w:anchor="sub3211" w:history="1">
        <w:r>
          <w:rPr>
            <w:rStyle w:val="a4"/>
          </w:rPr>
          <w:t>пункта 32</w:t>
        </w:r>
      </w:hyperlink>
      <w:r>
        <w:rPr>
          <w:rStyle w:val="s0"/>
        </w:rPr>
        <w:t xml:space="preserve"> Инструкции, строк 43 и 44 </w:t>
      </w:r>
      <w:hyperlink w:anchor="sub1" w:history="1">
        <w:r>
          <w:rPr>
            <w:rStyle w:val="a4"/>
          </w:rPr>
          <w:t>Приложения 1</w:t>
        </w:r>
      </w:hyperlink>
      <w:r>
        <w:rPr>
          <w:rStyle w:val="s0"/>
        </w:rPr>
        <w:t xml:space="preserve"> к Инструкции, </w:t>
      </w:r>
      <w:hyperlink w:anchor="sub115" w:history="1">
        <w:r>
          <w:rPr>
            <w:rStyle w:val="a4"/>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4"/>
          </w:rPr>
          <w:t>Приложению 2</w:t>
        </w:r>
      </w:hyperlink>
      <w:r>
        <w:rPr>
          <w:rStyle w:val="s0"/>
        </w:rPr>
        <w:t xml:space="preserve"> к Инструкции, которые вводятся в действие с 1 января 2006 года.</w:t>
      </w:r>
    </w:p>
    <w:p w:rsidR="00000000" w:rsidRDefault="001A2FE4">
      <w:pPr>
        <w:ind w:firstLine="400"/>
        <w:jc w:val="both"/>
      </w:pPr>
      <w:r>
        <w:rPr>
          <w:rStyle w:val="s0"/>
        </w:rPr>
        <w:t>4. Департаменту стратегии и анализа (Еденбаев Е.С.):</w:t>
      </w:r>
    </w:p>
    <w:p w:rsidR="00000000" w:rsidRDefault="001A2FE4">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1A2FE4">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1A2FE4">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1A2FE4">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1A2FE4">
      <w:pPr>
        <w:ind w:firstLine="400"/>
        <w:jc w:val="both"/>
      </w:pPr>
      <w:r>
        <w:t> </w:t>
      </w:r>
    </w:p>
    <w:p w:rsidR="00000000" w:rsidRDefault="001A2FE4">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A2FE4">
            <w:r>
              <w:rPr>
                <w:rStyle w:val="s0"/>
                <w:b/>
                <w:bCs/>
              </w:rPr>
              <w:t>Председатель</w:t>
            </w:r>
          </w:p>
        </w:tc>
        <w:tc>
          <w:tcPr>
            <w:tcW w:w="2500" w:type="pct"/>
            <w:tcMar>
              <w:top w:w="0" w:type="dxa"/>
              <w:left w:w="108" w:type="dxa"/>
              <w:bottom w:w="0" w:type="dxa"/>
              <w:right w:w="108" w:type="dxa"/>
            </w:tcMar>
            <w:hideMark/>
          </w:tcPr>
          <w:p w:rsidR="00000000" w:rsidRDefault="001A2FE4">
            <w:pPr>
              <w:jc w:val="right"/>
            </w:pPr>
            <w:r>
              <w:rPr>
                <w:rStyle w:val="s0"/>
                <w:b/>
                <w:bCs/>
              </w:rPr>
              <w:t>Б. Жамишев</w:t>
            </w:r>
          </w:p>
        </w:tc>
      </w:tr>
    </w:tbl>
    <w:p w:rsidR="00000000" w:rsidRDefault="001A2FE4">
      <w:pPr>
        <w:ind w:firstLine="400"/>
        <w:jc w:val="both"/>
      </w:pPr>
      <w:r>
        <w:rPr>
          <w:rStyle w:val="s0"/>
        </w:rPr>
        <w:t> </w:t>
      </w:r>
    </w:p>
    <w:p w:rsidR="00000000" w:rsidRDefault="001A2FE4">
      <w:pPr>
        <w:jc w:val="right"/>
      </w:pPr>
      <w:bookmarkStart w:id="1" w:name="SUB100"/>
      <w:bookmarkEnd w:id="1"/>
      <w:r>
        <w:rPr>
          <w:rStyle w:val="s0"/>
        </w:rPr>
        <w:t>Приложение 1</w:t>
      </w:r>
    </w:p>
    <w:p w:rsidR="00000000" w:rsidRDefault="001A2FE4">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1A2FE4">
      <w:pPr>
        <w:jc w:val="right"/>
      </w:pPr>
      <w:r>
        <w:rPr>
          <w:rStyle w:val="s0"/>
        </w:rPr>
        <w:t>Агентства Республики Казахстан</w:t>
      </w:r>
    </w:p>
    <w:p w:rsidR="00000000" w:rsidRDefault="001A2FE4">
      <w:pPr>
        <w:jc w:val="right"/>
      </w:pPr>
      <w:r>
        <w:rPr>
          <w:rStyle w:val="s0"/>
        </w:rPr>
        <w:t>по регулированию и надзору финансового</w:t>
      </w:r>
    </w:p>
    <w:p w:rsidR="00000000" w:rsidRDefault="001A2FE4">
      <w:pPr>
        <w:jc w:val="right"/>
      </w:pPr>
      <w:r>
        <w:rPr>
          <w:rStyle w:val="s0"/>
        </w:rPr>
        <w:t>рынка и финансовых организации</w:t>
      </w:r>
    </w:p>
    <w:p w:rsidR="00000000" w:rsidRDefault="001A2FE4">
      <w:pPr>
        <w:jc w:val="right"/>
      </w:pPr>
      <w:r>
        <w:rPr>
          <w:rStyle w:val="s0"/>
        </w:rPr>
        <w:t>от 30 сентября 2005 года № 358</w:t>
      </w:r>
    </w:p>
    <w:p w:rsidR="00000000" w:rsidRDefault="001A2FE4">
      <w:pPr>
        <w:jc w:val="center"/>
      </w:pPr>
      <w:r>
        <w:t> </w:t>
      </w:r>
    </w:p>
    <w:p w:rsidR="00000000" w:rsidRDefault="001A2FE4">
      <w:pPr>
        <w:jc w:val="center"/>
      </w:pPr>
      <w:r>
        <w:t> </w:t>
      </w:r>
    </w:p>
    <w:p w:rsidR="00000000" w:rsidRDefault="001A2FE4">
      <w:pPr>
        <w:jc w:val="center"/>
      </w:pPr>
      <w:r>
        <w:rPr>
          <w:rStyle w:val="s1"/>
        </w:rPr>
        <w:t xml:space="preserve">Инструкция </w:t>
      </w:r>
    </w:p>
    <w:p w:rsidR="00000000" w:rsidRDefault="001A2FE4">
      <w:pPr>
        <w:jc w:val="center"/>
      </w:pPr>
      <w:r>
        <w:rPr>
          <w:rStyle w:val="s1"/>
        </w:rPr>
        <w:t>о нормативных значениях и методике расчетов пруденциальны</w:t>
      </w:r>
      <w:r>
        <w:rPr>
          <w:rStyle w:val="s1"/>
        </w:rPr>
        <w:t>х нормативов</w:t>
      </w:r>
    </w:p>
    <w:p w:rsidR="00000000" w:rsidRDefault="001A2FE4">
      <w:pPr>
        <w:jc w:val="center"/>
      </w:pPr>
      <w:r>
        <w:rPr>
          <w:rStyle w:val="s1"/>
        </w:rPr>
        <w:t>для банков второго уровня</w:t>
      </w:r>
    </w:p>
    <w:p w:rsidR="00000000" w:rsidRDefault="001A2FE4">
      <w:pPr>
        <w:ind w:firstLine="400"/>
        <w:jc w:val="both"/>
      </w:pPr>
      <w:r>
        <w:rPr>
          <w:rStyle w:val="s0"/>
        </w:rPr>
        <w:t> </w:t>
      </w:r>
    </w:p>
    <w:p w:rsidR="00000000" w:rsidRDefault="001A2FE4">
      <w:pPr>
        <w:jc w:val="both"/>
      </w:pPr>
      <w:r>
        <w:rPr>
          <w:rStyle w:val="s3"/>
        </w:rPr>
        <w:t xml:space="preserve">Преамбула изложена в редакции </w:t>
      </w:r>
      <w:hyperlink r:id="rId11" w:anchor="sub_id=100" w:history="1">
        <w:r>
          <w:rPr>
            <w:rStyle w:val="a4"/>
            <w:i/>
            <w:iCs/>
            <w:bdr w:val="none" w:sz="0" w:space="0" w:color="auto" w:frame="1"/>
          </w:rPr>
          <w:t>постановления</w:t>
        </w:r>
      </w:hyperlink>
      <w:r>
        <w:rPr>
          <w:rStyle w:val="s3"/>
        </w:rPr>
        <w:t xml:space="preserve"> Правления Национального Банка РК от 26.07.13 г. № 204 (</w:t>
      </w:r>
      <w:hyperlink r:id="rId12" w:anchor="sub_id=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 Нормативные значения выра</w:t>
      </w:r>
      <w:r>
        <w:rPr>
          <w:rStyle w:val="s0"/>
        </w:rPr>
        <w:t>жаются числом с тремя знаками после запятой.</w:t>
      </w:r>
    </w:p>
    <w:p w:rsidR="00000000" w:rsidRDefault="001A2FE4">
      <w:pPr>
        <w:ind w:firstLine="400"/>
        <w:jc w:val="both"/>
      </w:pPr>
      <w:r>
        <w:t> </w:t>
      </w:r>
    </w:p>
    <w:p w:rsidR="00000000" w:rsidRDefault="001A2FE4">
      <w:pPr>
        <w:jc w:val="center"/>
      </w:pPr>
      <w:r>
        <w:t> </w:t>
      </w:r>
    </w:p>
    <w:p w:rsidR="00000000" w:rsidRDefault="001A2FE4">
      <w:pPr>
        <w:jc w:val="both"/>
      </w:pPr>
      <w:r>
        <w:rPr>
          <w:rStyle w:val="s3"/>
        </w:rPr>
        <w:t xml:space="preserve">Заголовок главы 1 изложен в редакции </w:t>
      </w:r>
      <w:hyperlink r:id="rId13" w:anchor="sub_id=100"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14" w:anchor="sub_id=101" w:history="1">
        <w:r>
          <w:rPr>
            <w:rStyle w:val="a4"/>
            <w:i/>
            <w:iCs/>
            <w:bdr w:val="none" w:sz="0" w:space="0" w:color="auto" w:frame="1"/>
          </w:rPr>
          <w:t>см. стар. ред.</w:t>
        </w:r>
      </w:hyperlink>
      <w:r>
        <w:rPr>
          <w:rStyle w:val="s3"/>
        </w:rPr>
        <w:t xml:space="preserve">); глава изложена в редакции </w:t>
      </w:r>
      <w:hyperlink r:id="rId15" w:anchor="sub_id=100" w:history="1">
        <w:r>
          <w:rPr>
            <w:rStyle w:val="a4"/>
            <w:i/>
            <w:iCs/>
            <w:bdr w:val="none" w:sz="0" w:space="0" w:color="auto" w:frame="1"/>
          </w:rPr>
          <w:t>постановления</w:t>
        </w:r>
      </w:hyperlink>
      <w:r>
        <w:rPr>
          <w:rStyle w:val="s3"/>
        </w:rPr>
        <w:t xml:space="preserve"> Правления Национального Банка РК от 2</w:t>
      </w:r>
      <w:r>
        <w:rPr>
          <w:rStyle w:val="s3"/>
        </w:rPr>
        <w:t>4.12.12 г. № 383 (</w:t>
      </w:r>
      <w:hyperlink r:id="rId16" w:anchor="sub_id=101" w:history="1">
        <w:r>
          <w:rPr>
            <w:rStyle w:val="a4"/>
            <w:i/>
            <w:iCs/>
            <w:bdr w:val="none" w:sz="0" w:space="0" w:color="auto" w:frame="1"/>
          </w:rPr>
          <w:t>см. стар. ред.</w:t>
        </w:r>
      </w:hyperlink>
      <w:r>
        <w:rPr>
          <w:rStyle w:val="s3"/>
        </w:rPr>
        <w:t>)</w:t>
      </w:r>
    </w:p>
    <w:p w:rsidR="00000000" w:rsidRDefault="001A2FE4">
      <w:pPr>
        <w:jc w:val="center"/>
      </w:pPr>
      <w:r>
        <w:rPr>
          <w:rStyle w:val="s1"/>
        </w:rPr>
        <w:t>1. Минимальный размер уставного и собственного капиталов банка</w:t>
      </w:r>
    </w:p>
    <w:p w:rsidR="00000000" w:rsidRDefault="001A2FE4">
      <w:pPr>
        <w:jc w:val="center"/>
      </w:pPr>
      <w:r>
        <w:rPr>
          <w:rStyle w:val="s1"/>
        </w:rPr>
        <w:t> </w:t>
      </w:r>
    </w:p>
    <w:p w:rsidR="00000000" w:rsidRDefault="001A2FE4">
      <w:pPr>
        <w:jc w:val="both"/>
      </w:pPr>
      <w:r>
        <w:rPr>
          <w:rStyle w:val="s3"/>
        </w:rPr>
        <w:t xml:space="preserve">Пункт 1 изложен в редакции </w:t>
      </w:r>
      <w:hyperlink r:id="rId17" w:anchor="sub_id=100" w:history="1">
        <w:r>
          <w:rPr>
            <w:rStyle w:val="a4"/>
            <w:i/>
            <w:iCs/>
            <w:bdr w:val="none" w:sz="0" w:space="0" w:color="auto" w:frame="1"/>
          </w:rPr>
          <w:t>постановления</w:t>
        </w:r>
      </w:hyperlink>
      <w:r>
        <w:rPr>
          <w:rStyle w:val="s3"/>
        </w:rPr>
        <w:t xml:space="preserve"> Правления Национального Банка РК от 25.12.13 г. № 294 (</w:t>
      </w:r>
      <w:hyperlink r:id="rId18" w:anchor="sub_id=101"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 Минимальный размер уставного капитала банка устанавлива</w:t>
      </w:r>
      <w:r>
        <w:rPr>
          <w:rStyle w:val="s0"/>
        </w:rPr>
        <w:t>ется в следующем порядке:</w:t>
      </w:r>
    </w:p>
    <w:p w:rsidR="00000000" w:rsidRDefault="001A2FE4">
      <w:pPr>
        <w:ind w:firstLine="400"/>
        <w:jc w:val="both"/>
      </w:pPr>
      <w:r>
        <w:rPr>
          <w:rStyle w:val="s0"/>
        </w:rPr>
        <w:t>для вновь создаваемых банков в размере 5 000 000 000 (пяти миллиардов) тенге;</w:t>
      </w:r>
    </w:p>
    <w:p w:rsidR="00000000" w:rsidRDefault="001A2FE4">
      <w:pPr>
        <w:ind w:firstLine="400"/>
        <w:jc w:val="both"/>
      </w:pPr>
      <w:r>
        <w:rPr>
          <w:rStyle w:val="s0"/>
        </w:rPr>
        <w:t>для жилищных строительных сберегательных банков в размере 3 000 000 000 (трех миллиардов) тенге.</w:t>
      </w:r>
    </w:p>
    <w:p w:rsidR="00000000" w:rsidRDefault="001A2FE4">
      <w:pPr>
        <w:ind w:firstLine="400"/>
        <w:jc w:val="both"/>
      </w:pPr>
      <w:r>
        <w:rPr>
          <w:rStyle w:val="s0"/>
        </w:rPr>
        <w:t>Минимальный размер собственного капитала банка, имеющего не более одного филиала, устанавливается в следующем порядке:</w:t>
      </w:r>
    </w:p>
    <w:p w:rsidR="00000000" w:rsidRDefault="001A2FE4">
      <w:pPr>
        <w:ind w:firstLine="400"/>
        <w:jc w:val="both"/>
      </w:pPr>
      <w:r>
        <w:rPr>
          <w:rStyle w:val="s0"/>
        </w:rPr>
        <w:t>для вновь создаваемых банков, в размере 10 000 000 000 (десяти миллиардов) тенге;</w:t>
      </w:r>
    </w:p>
    <w:p w:rsidR="00000000" w:rsidRDefault="001A2FE4">
      <w:pPr>
        <w:ind w:firstLine="400"/>
        <w:jc w:val="both"/>
      </w:pPr>
      <w:r>
        <w:rPr>
          <w:rStyle w:val="s0"/>
        </w:rPr>
        <w:t>для банков в размере 10 000 000 000 (десяти миллиардов)</w:t>
      </w:r>
      <w:r>
        <w:rPr>
          <w:rStyle w:val="s0"/>
        </w:rPr>
        <w:t xml:space="preserve"> тенге, в том числе наличия в нем накопленного раскрытого резерва в сумме резервного капитала, сформированного по состоянию на 1 января 2014 года и динамического резерва, сформированного по состоянию на 1 января 2014 года;</w:t>
      </w:r>
    </w:p>
    <w:p w:rsidR="00000000" w:rsidRDefault="001A2FE4">
      <w:pPr>
        <w:ind w:firstLine="400"/>
        <w:jc w:val="both"/>
      </w:pPr>
      <w:r>
        <w:rPr>
          <w:rStyle w:val="s0"/>
        </w:rPr>
        <w:t>для банков, размер собственного к</w:t>
      </w:r>
      <w:r>
        <w:rPr>
          <w:rStyle w:val="s0"/>
        </w:rPr>
        <w:t>апитала которых на 1 октября 2009 года составлял менее 10 000 000 000 (десяти миллиардов) тенге, в размере 4 000 000 000 (четырех миллиардов) тенге, при условии:</w:t>
      </w:r>
    </w:p>
    <w:p w:rsidR="00000000" w:rsidRDefault="001A2FE4">
      <w:pPr>
        <w:ind w:firstLine="400"/>
        <w:jc w:val="both"/>
      </w:pPr>
      <w:r>
        <w:rPr>
          <w:rStyle w:val="s0"/>
        </w:rPr>
        <w:t>перерегистрации банка вне городов Астана и Алматы;</w:t>
      </w:r>
    </w:p>
    <w:p w:rsidR="00000000" w:rsidRDefault="001A2FE4">
      <w:pPr>
        <w:ind w:firstLine="400"/>
        <w:jc w:val="both"/>
      </w:pPr>
      <w:r>
        <w:rPr>
          <w:rStyle w:val="s0"/>
        </w:rPr>
        <w:t>наличия суммы принятых депозитов от физичес</w:t>
      </w:r>
      <w:r>
        <w:rPr>
          <w:rStyle w:val="s0"/>
        </w:rPr>
        <w:t>ких и юридических лиц, зарегистрированных вне городов Астана и Алматы, (за исключением вкладов дочерних организаций специального назначения банка и межбанковских вкладов) в размере не менее 50% (пятидесяти процентов) от обязательств банка;</w:t>
      </w:r>
    </w:p>
    <w:p w:rsidR="00000000" w:rsidRDefault="001A2FE4">
      <w:pPr>
        <w:ind w:firstLine="400"/>
        <w:jc w:val="both"/>
      </w:pPr>
      <w:r>
        <w:rPr>
          <w:rStyle w:val="s0"/>
        </w:rPr>
        <w:t>наличия кредитов</w:t>
      </w:r>
      <w:r>
        <w:rPr>
          <w:rStyle w:val="s0"/>
        </w:rPr>
        <w:t>, выданных неаффилиированным с банком заемщикам, зарегистрированным вне городов Астана и Алматы, (за исключением межбанковских кредитов и операций «обратное РЕПО») в размере не менее 50% (пятидесяти процентов) от суммы депозитов, принятых от физических и ю</w:t>
      </w:r>
      <w:r>
        <w:rPr>
          <w:rStyle w:val="s0"/>
        </w:rPr>
        <w:t>ридических лиц, зарегистрированных вне городов Астана и Алматы, и уставного капитала банка.</w:t>
      </w:r>
    </w:p>
    <w:p w:rsidR="00000000" w:rsidRDefault="001A2FE4">
      <w:pPr>
        <w:ind w:firstLine="400"/>
        <w:jc w:val="both"/>
      </w:pPr>
      <w:r>
        <w:rPr>
          <w:rStyle w:val="s0"/>
        </w:rPr>
        <w:t>В случае увеличения размера собственного капитала до размера, предусмотренного абзацем вторым части второй настоящего пункта, выполнение условий, предусмотренных аб</w:t>
      </w:r>
      <w:r>
        <w:rPr>
          <w:rStyle w:val="s0"/>
        </w:rPr>
        <w:t>зацами четвертым, пятым, шестым части второй настоящего пункта, не требуется;</w:t>
      </w:r>
    </w:p>
    <w:p w:rsidR="00000000" w:rsidRDefault="001A2FE4">
      <w:pPr>
        <w:ind w:firstLine="400"/>
        <w:jc w:val="both"/>
      </w:pPr>
      <w:r>
        <w:rPr>
          <w:rStyle w:val="s0"/>
        </w:rPr>
        <w:t>для жилищных строительных сберегательных банков в размере 5 000 000 000 (пяти миллиардов) тенге.</w:t>
      </w:r>
    </w:p>
    <w:p w:rsidR="00000000" w:rsidRDefault="001A2FE4">
      <w:pPr>
        <w:ind w:firstLine="400"/>
        <w:jc w:val="both"/>
      </w:pPr>
      <w:r>
        <w:rPr>
          <w:rStyle w:val="s0"/>
        </w:rPr>
        <w:t>Минимальный размер собственного капитала банка, имеющего более одного филиала, ус</w:t>
      </w:r>
      <w:r>
        <w:rPr>
          <w:rStyle w:val="s0"/>
        </w:rPr>
        <w:t>танавливается как сумма минимального размера собственного капитала банка, указанного в части второй настоящего пункта, плюс:</w:t>
      </w:r>
    </w:p>
    <w:p w:rsidR="00000000" w:rsidRDefault="001A2FE4">
      <w:pPr>
        <w:ind w:firstLine="400"/>
        <w:jc w:val="both"/>
      </w:pPr>
      <w:r>
        <w:rPr>
          <w:rStyle w:val="s0"/>
        </w:rPr>
        <w:t>30 000 000 (тридцать миллионов) тенге за каждый филиал, расположенный в административном центре области, а также в городах Алматы и</w:t>
      </w:r>
      <w:r>
        <w:rPr>
          <w:rStyle w:val="s0"/>
        </w:rPr>
        <w:t xml:space="preserve"> Астана;</w:t>
      </w:r>
    </w:p>
    <w:p w:rsidR="00000000" w:rsidRDefault="001A2FE4">
      <w:pPr>
        <w:ind w:firstLine="400"/>
        <w:jc w:val="both"/>
      </w:pPr>
      <w:r>
        <w:rPr>
          <w:rStyle w:val="s0"/>
        </w:rPr>
        <w:t>15 000 000 (пятнадцать миллионов) тенге за каждый филиал, расположенный в других городах;</w:t>
      </w:r>
    </w:p>
    <w:p w:rsidR="00000000" w:rsidRDefault="001A2FE4">
      <w:pPr>
        <w:ind w:firstLine="400"/>
        <w:jc w:val="both"/>
      </w:pPr>
      <w:r>
        <w:rPr>
          <w:rStyle w:val="s0"/>
        </w:rPr>
        <w:t>10 000 000 (десять миллионов) тенге за каждый филиал, расположенный в других населенных пунктах.</w:t>
      </w:r>
    </w:p>
    <w:p w:rsidR="00000000" w:rsidRDefault="001A2FE4">
      <w:pPr>
        <w:ind w:firstLine="400"/>
        <w:jc w:val="both"/>
      </w:pPr>
      <w:r>
        <w:rPr>
          <w:rStyle w:val="s0"/>
        </w:rPr>
        <w:t>2. Банк выкупает у акционеров собственные акции при условии,</w:t>
      </w:r>
      <w:r>
        <w:rPr>
          <w:rStyle w:val="s0"/>
        </w:rPr>
        <w:t xml:space="preserve">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 по регулированию, контролю и надзору финансового рынка и финансовых организаций.</w:t>
      </w:r>
    </w:p>
    <w:p w:rsidR="00000000" w:rsidRDefault="001A2FE4">
      <w:pPr>
        <w:ind w:firstLine="400"/>
        <w:jc w:val="both"/>
      </w:pPr>
      <w:r>
        <w:t> </w:t>
      </w:r>
    </w:p>
    <w:p w:rsidR="00000000" w:rsidRDefault="001A2FE4">
      <w:pPr>
        <w:ind w:firstLine="400"/>
        <w:jc w:val="both"/>
      </w:pPr>
      <w:r>
        <w:rPr>
          <w:rStyle w:val="s0"/>
        </w:rPr>
        <w:t> </w:t>
      </w:r>
    </w:p>
    <w:p w:rsidR="00000000" w:rsidRDefault="001A2FE4">
      <w:pPr>
        <w:jc w:val="both"/>
      </w:pPr>
      <w:bookmarkStart w:id="2" w:name="SUB300"/>
      <w:bookmarkEnd w:id="2"/>
      <w:r>
        <w:rPr>
          <w:rStyle w:val="s3"/>
        </w:rPr>
        <w:t>Заголо</w:t>
      </w:r>
      <w:r>
        <w:rPr>
          <w:rStyle w:val="s3"/>
        </w:rPr>
        <w:t xml:space="preserve">вок главы 2 изложен в редакции </w:t>
      </w:r>
      <w:hyperlink r:id="rId19" w:anchor="sub_id=103"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0" w:anchor="sub_id=300" w:history="1">
        <w:r>
          <w:rPr>
            <w:rStyle w:val="a4"/>
            <w:i/>
            <w:iCs/>
            <w:bdr w:val="none" w:sz="0" w:space="0" w:color="auto" w:frame="1"/>
          </w:rPr>
          <w:t>см. стар. ред.</w:t>
        </w:r>
      </w:hyperlink>
      <w:r>
        <w:rPr>
          <w:rStyle w:val="s3"/>
        </w:rPr>
        <w:t>)</w:t>
      </w:r>
    </w:p>
    <w:p w:rsidR="00000000" w:rsidRDefault="001A2FE4">
      <w:pPr>
        <w:jc w:val="center"/>
      </w:pPr>
      <w:r>
        <w:rPr>
          <w:rStyle w:val="s1"/>
        </w:rPr>
        <w:t>2. Коэффициент достаточности собственного капитала</w:t>
      </w:r>
    </w:p>
    <w:p w:rsidR="00000000" w:rsidRDefault="001A2FE4">
      <w:pPr>
        <w:jc w:val="center"/>
      </w:pPr>
      <w:r>
        <w:rPr>
          <w:rStyle w:val="s1"/>
        </w:rPr>
        <w:t> </w:t>
      </w:r>
    </w:p>
    <w:p w:rsidR="00000000" w:rsidRDefault="001A2FE4">
      <w:pPr>
        <w:jc w:val="both"/>
      </w:pPr>
      <w:r>
        <w:rPr>
          <w:rStyle w:val="s3"/>
        </w:rPr>
        <w:t>Абзац первый пункта 3 в части включения капитала третьего уровня в собственный капитал введен в действие с 1 января 2006 г.</w:t>
      </w:r>
    </w:p>
    <w:p w:rsidR="00000000" w:rsidRDefault="001A2FE4">
      <w:pPr>
        <w:jc w:val="both"/>
      </w:pPr>
      <w:r>
        <w:rPr>
          <w:rStyle w:val="s3"/>
        </w:rPr>
        <w:t xml:space="preserve">В пункт 3 внесены изменения в соответствии с </w:t>
      </w:r>
      <w:hyperlink r:id="rId21" w:anchor="sub_id=3"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2" w:anchor="sub_id=300" w:history="1">
        <w:r>
          <w:rPr>
            <w:rStyle w:val="a4"/>
            <w:i/>
            <w:iCs/>
            <w:bdr w:val="none" w:sz="0" w:space="0" w:color="auto" w:frame="1"/>
          </w:rPr>
          <w:t>см.</w:t>
        </w:r>
        <w:r>
          <w:rPr>
            <w:rStyle w:val="a4"/>
            <w:i/>
            <w:iCs/>
            <w:bdr w:val="none" w:sz="0" w:space="0" w:color="auto" w:frame="1"/>
          </w:rPr>
          <w:t xml:space="preserve"> стар. ред.</w:t>
        </w:r>
      </w:hyperlink>
      <w:r>
        <w:rPr>
          <w:rStyle w:val="s3"/>
        </w:rPr>
        <w:t xml:space="preserve">); </w:t>
      </w:r>
      <w:hyperlink r:id="rId23" w:anchor="sub_id=100" w:history="1">
        <w:r>
          <w:rPr>
            <w:rStyle w:val="a4"/>
            <w:i/>
            <w:iCs/>
            <w:bdr w:val="none" w:sz="0" w:space="0" w:color="auto" w:frame="1"/>
          </w:rPr>
          <w:t>постановлением</w:t>
        </w:r>
      </w:hyperlink>
      <w:r>
        <w:rPr>
          <w:rStyle w:val="s3"/>
        </w:rPr>
        <w:t xml:space="preserve"> Правления АФН РК от 26.02.08 г. № 20 (</w:t>
      </w:r>
      <w:hyperlink r:id="rId24" w:anchor="sub_id=300" w:history="1">
        <w:r>
          <w:rPr>
            <w:rStyle w:val="a4"/>
            <w:i/>
            <w:iCs/>
            <w:bdr w:val="none" w:sz="0" w:space="0" w:color="auto" w:frame="1"/>
          </w:rPr>
          <w:t>см. стар. ред.</w:t>
        </w:r>
      </w:hyperlink>
      <w:r>
        <w:rPr>
          <w:rStyle w:val="s3"/>
        </w:rPr>
        <w:t xml:space="preserve">); изложен в </w:t>
      </w:r>
      <w:r>
        <w:rPr>
          <w:rStyle w:val="s3"/>
        </w:rPr>
        <w:t xml:space="preserve">редакции </w:t>
      </w:r>
      <w:hyperlink r:id="rId25" w:history="1">
        <w:r>
          <w:rPr>
            <w:rStyle w:val="a4"/>
            <w:i/>
            <w:iCs/>
            <w:bdr w:val="none" w:sz="0" w:space="0" w:color="auto" w:frame="1"/>
          </w:rPr>
          <w:t>постановления</w:t>
        </w:r>
      </w:hyperlink>
      <w:r>
        <w:rPr>
          <w:rStyle w:val="s3"/>
        </w:rPr>
        <w:t xml:space="preserve"> Правления АФН РК от 30.11.09 г. № 247 (</w:t>
      </w:r>
      <w:hyperlink r:id="rId26" w:anchor="sub_id=300" w:history="1">
        <w:r>
          <w:rPr>
            <w:rStyle w:val="a4"/>
            <w:i/>
            <w:iCs/>
            <w:bdr w:val="none" w:sz="0" w:space="0" w:color="auto" w:frame="1"/>
          </w:rPr>
          <w:t>см. стар. ред.</w:t>
        </w:r>
      </w:hyperlink>
      <w:r>
        <w:rPr>
          <w:rStyle w:val="s3"/>
        </w:rPr>
        <w:t>); внесены изменения в соответстви</w:t>
      </w:r>
      <w:r>
        <w:rPr>
          <w:rStyle w:val="s3"/>
        </w:rPr>
        <w:t xml:space="preserve">и с </w:t>
      </w:r>
      <w:hyperlink r:id="rId27" w:history="1">
        <w:r>
          <w:rPr>
            <w:rStyle w:val="a4"/>
            <w:i/>
            <w:iCs/>
            <w:bdr w:val="none" w:sz="0" w:space="0" w:color="auto" w:frame="1"/>
          </w:rPr>
          <w:t>постановлением</w:t>
        </w:r>
      </w:hyperlink>
      <w:r>
        <w:rPr>
          <w:rStyle w:val="s3"/>
        </w:rPr>
        <w:t xml:space="preserve"> Правления АФН РК от 03.09.10 г. № 126; изложен в редакции </w:t>
      </w:r>
      <w:hyperlink r:id="rId28" w:anchor="sub_id=104" w:history="1">
        <w:r>
          <w:rPr>
            <w:rStyle w:val="a4"/>
            <w:i/>
            <w:iCs/>
            <w:bdr w:val="none" w:sz="0" w:space="0" w:color="auto" w:frame="1"/>
          </w:rPr>
          <w:t>постановления</w:t>
        </w:r>
      </w:hyperlink>
      <w:r>
        <w:rPr>
          <w:rStyle w:val="s3"/>
        </w:rPr>
        <w:t xml:space="preserve"> Правления Националь</w:t>
      </w:r>
      <w:r>
        <w:rPr>
          <w:rStyle w:val="s3"/>
        </w:rPr>
        <w:t>ного Банка РК от 28.04.12 г. № 172 (</w:t>
      </w:r>
      <w:hyperlink r:id="rId29" w:anchor="sub_id=300" w:history="1">
        <w:r>
          <w:rPr>
            <w:rStyle w:val="a4"/>
            <w:i/>
            <w:iCs/>
            <w:bdr w:val="none" w:sz="0" w:space="0" w:color="auto" w:frame="1"/>
          </w:rPr>
          <w:t>см. стар. ред.</w:t>
        </w:r>
      </w:hyperlink>
      <w:r>
        <w:rPr>
          <w:rStyle w:val="s3"/>
        </w:rPr>
        <w:t xml:space="preserve">); </w:t>
      </w:r>
      <w:hyperlink r:id="rId30" w:anchor="sub_id=100" w:history="1">
        <w:r>
          <w:rPr>
            <w:rStyle w:val="a4"/>
            <w:i/>
            <w:iCs/>
            <w:bdr w:val="none" w:sz="0" w:space="0" w:color="auto" w:frame="1"/>
          </w:rPr>
          <w:t>постановления</w:t>
        </w:r>
      </w:hyperlink>
      <w:r>
        <w:rPr>
          <w:rStyle w:val="s3"/>
        </w:rPr>
        <w:t xml:space="preserve"> Правления Национального Бан</w:t>
      </w:r>
      <w:r>
        <w:rPr>
          <w:rStyle w:val="s3"/>
        </w:rPr>
        <w:t>ка РК от 24.12.12 г. № 383 (</w:t>
      </w:r>
      <w:hyperlink r:id="rId31" w:anchor="sub_id=300" w:history="1">
        <w:r>
          <w:rPr>
            <w:rStyle w:val="a4"/>
            <w:i/>
            <w:iCs/>
            <w:bdr w:val="none" w:sz="0" w:space="0" w:color="auto" w:frame="1"/>
          </w:rPr>
          <w:t>см. стар. ред.</w:t>
        </w:r>
      </w:hyperlink>
      <w:r>
        <w:rPr>
          <w:rStyle w:val="s3"/>
        </w:rPr>
        <w:t xml:space="preserve">); </w:t>
      </w:r>
      <w:hyperlink r:id="rId32" w:anchor="sub_id=100" w:history="1">
        <w:r>
          <w:rPr>
            <w:rStyle w:val="a4"/>
            <w:i/>
            <w:iCs/>
            <w:bdr w:val="none" w:sz="0" w:space="0" w:color="auto" w:frame="1"/>
          </w:rPr>
          <w:t>постановления</w:t>
        </w:r>
      </w:hyperlink>
      <w:r>
        <w:rPr>
          <w:rStyle w:val="s3"/>
        </w:rPr>
        <w:t xml:space="preserve"> Правления Национального Банка РК от</w:t>
      </w:r>
      <w:r>
        <w:rPr>
          <w:rStyle w:val="s3"/>
        </w:rPr>
        <w:t xml:space="preserve"> 25.02.13 г. № 74 (</w:t>
      </w:r>
      <w:hyperlink r:id="rId33" w:anchor="sub_id=300" w:history="1">
        <w:r>
          <w:rPr>
            <w:rStyle w:val="a4"/>
            <w:i/>
            <w:iCs/>
            <w:bdr w:val="none" w:sz="0" w:space="0" w:color="auto" w:frame="1"/>
          </w:rPr>
          <w:t>см. стар. ред.</w:t>
        </w:r>
      </w:hyperlink>
      <w:r>
        <w:rPr>
          <w:rStyle w:val="s3"/>
        </w:rPr>
        <w:t xml:space="preserve">); </w:t>
      </w:r>
      <w:hyperlink r:id="rId34" w:anchor="sub_id=100" w:history="1">
        <w:r>
          <w:rPr>
            <w:rStyle w:val="a4"/>
            <w:i/>
            <w:iCs/>
            <w:bdr w:val="none" w:sz="0" w:space="0" w:color="auto" w:frame="1"/>
          </w:rPr>
          <w:t>постановления</w:t>
        </w:r>
      </w:hyperlink>
      <w:r>
        <w:rPr>
          <w:rStyle w:val="s3"/>
        </w:rPr>
        <w:t xml:space="preserve"> </w:t>
      </w:r>
      <w:r>
        <w:rPr>
          <w:rStyle w:val="s3"/>
        </w:rPr>
        <w:t>Правления Национального Банка РК от 25.12.13 г. № 294 (</w:t>
      </w:r>
      <w:hyperlink r:id="rId35" w:anchor="sub_id=3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 Собственный капитал рассчитывается как сумма капитала первого уровня и капитала второго уровня (капит</w:t>
      </w:r>
      <w:r>
        <w:rPr>
          <w:rStyle w:val="s0"/>
        </w:rPr>
        <w:t xml:space="preserve">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предназначенного для покрытия </w:t>
      </w:r>
      <w:r>
        <w:rPr>
          <w:rStyle w:val="s0"/>
        </w:rPr>
        <w:t>рыночного риска) за вычетом инвестиций банка.</w:t>
      </w:r>
    </w:p>
    <w:p w:rsidR="00000000" w:rsidRDefault="001A2FE4">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которых превышает десять проц</w:t>
      </w:r>
      <w:r>
        <w:rPr>
          <w:rStyle w:val="s0"/>
        </w:rPr>
        <w:t>ентов суммы капитала первого уровня и капитала второго уровня банка.</w:t>
      </w:r>
    </w:p>
    <w:p w:rsidR="00000000" w:rsidRDefault="001A2FE4">
      <w:pPr>
        <w:ind w:firstLine="400"/>
        <w:jc w:val="both"/>
      </w:pPr>
      <w:r>
        <w:rPr>
          <w:rStyle w:val="s0"/>
        </w:rPr>
        <w:t>Капитал третьего уровня предназначен для покрытия величины рыночного риска.</w:t>
      </w:r>
    </w:p>
    <w:p w:rsidR="00000000" w:rsidRDefault="001A2FE4">
      <w:pPr>
        <w:ind w:firstLine="400"/>
        <w:jc w:val="both"/>
      </w:pPr>
      <w:r>
        <w:rPr>
          <w:rStyle w:val="s0"/>
        </w:rPr>
        <w:t>Часть капитала первого уровня, предназначенного для покрытия рыночного риска, рассчитывается в следующем порядк</w:t>
      </w:r>
      <w:r>
        <w:rPr>
          <w:rStyle w:val="s0"/>
        </w:rPr>
        <w:t>е:</w:t>
      </w:r>
    </w:p>
    <w:p w:rsidR="00000000" w:rsidRDefault="001A2FE4">
      <w:pPr>
        <w:ind w:firstLine="400"/>
        <w:jc w:val="both"/>
      </w:pPr>
      <w:r>
        <w:rPr>
          <w:rStyle w:val="s0"/>
        </w:rPr>
        <w:t>определяется общая сумма активов, условных и возможных обязательств, взвешенных по степени кредитного риска и размер операционного риска;</w:t>
      </w:r>
    </w:p>
    <w:p w:rsidR="00000000" w:rsidRDefault="001A2FE4">
      <w:pPr>
        <w:ind w:firstLine="400"/>
        <w:jc w:val="both"/>
      </w:pPr>
      <w:r>
        <w:rPr>
          <w:rStyle w:val="s0"/>
        </w:rPr>
        <w:t>определяется минимальный размер капитала первого уровня, предназначенного для выполнения нормативов достаточности с</w:t>
      </w:r>
      <w:r>
        <w:rPr>
          <w:rStyle w:val="s0"/>
        </w:rPr>
        <w:t>обственного капитала с учетом установленных ограничений по включению в собственный капитал капитала второго уровня, путем умножения полученной величины рисков, рассчитанной в соответствии с абзацем вторым части четвертой настоящего пункта, на нормативное з</w:t>
      </w:r>
      <w:r>
        <w:rPr>
          <w:rStyle w:val="s0"/>
        </w:rPr>
        <w:t xml:space="preserve">начение коэффициента достаточности собственного капитала, определенное </w:t>
      </w:r>
      <w:hyperlink w:anchor="sub1600" w:history="1">
        <w:r>
          <w:rPr>
            <w:rStyle w:val="a4"/>
          </w:rPr>
          <w:t>пунктом 16</w:t>
        </w:r>
      </w:hyperlink>
      <w:r>
        <w:rPr>
          <w:rStyle w:val="s0"/>
        </w:rPr>
        <w:t xml:space="preserve"> настоящей Инструкции;</w:t>
      </w:r>
    </w:p>
    <w:p w:rsidR="00000000" w:rsidRDefault="001A2FE4">
      <w:pPr>
        <w:ind w:firstLine="400"/>
        <w:jc w:val="both"/>
      </w:pPr>
      <w:r>
        <w:rPr>
          <w:rStyle w:val="s0"/>
        </w:rPr>
        <w:t>определяется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размером капитала первого уровня, рассчитанного в соответствии с абзацем третьим части ч</w:t>
      </w:r>
      <w:r>
        <w:rPr>
          <w:rStyle w:val="s0"/>
        </w:rPr>
        <w:t>етвертой настоящего пункта.</w:t>
      </w:r>
    </w:p>
    <w:p w:rsidR="00000000" w:rsidRDefault="001A2FE4">
      <w:pPr>
        <w:ind w:firstLine="400"/>
        <w:jc w:val="both"/>
      </w:pPr>
      <w:r>
        <w:rPr>
          <w:rStyle w:val="s0"/>
        </w:rPr>
        <w:t>Часть капитала первого уровня, предназначенного для покрытия рыночного риска, не превышает отношения размера капитала, необходимого для покрытия рыночного риска, рассчитываемого как произведение величины рыночного риска на норма</w:t>
      </w:r>
      <w:r>
        <w:rPr>
          <w:rStyle w:val="s0"/>
        </w:rPr>
        <w:t xml:space="preserve">тивное значение достаточности собственного капитала, определенное </w:t>
      </w:r>
      <w:hyperlink w:anchor="sub1600" w:history="1">
        <w:r>
          <w:rPr>
            <w:rStyle w:val="a4"/>
          </w:rPr>
          <w:t>пунктом 16</w:t>
        </w:r>
      </w:hyperlink>
      <w:r>
        <w:rPr>
          <w:rStyle w:val="s0"/>
        </w:rPr>
        <w:t xml:space="preserve"> настоящей Инструкции, к 3,5.</w:t>
      </w:r>
    </w:p>
    <w:p w:rsidR="00000000" w:rsidRDefault="001A2FE4">
      <w:pPr>
        <w:ind w:firstLine="400"/>
        <w:jc w:val="both"/>
      </w:pPr>
      <w:r>
        <w:rPr>
          <w:rStyle w:val="s0"/>
        </w:rPr>
        <w:t>Для целей настоящей Инструкции, помимо долгосрочных кредитных рейтинговых оценок агентства Standard&amp;Poor's, уполномоченн</w:t>
      </w:r>
      <w:r>
        <w:rPr>
          <w:rStyle w:val="s0"/>
        </w:rPr>
        <w:t>ым органом по регулированию, контролю и надзору финансового рынка и финансовых организаций также признаются долгосрочные кредитные рейтинговые оценки агентств Moody's Investors Service и Fitch (далее - другие рейтинговые агентства).</w:t>
      </w:r>
    </w:p>
    <w:p w:rsidR="00000000" w:rsidRDefault="001A2FE4">
      <w:pPr>
        <w:ind w:firstLine="400"/>
        <w:jc w:val="both"/>
      </w:pPr>
      <w:r>
        <w:rPr>
          <w:rStyle w:val="s0"/>
        </w:rPr>
        <w:t>Для целей настоящей Инс</w:t>
      </w:r>
      <w:r>
        <w:rPr>
          <w:rStyle w:val="s0"/>
        </w:rPr>
        <w:t>трукции к международным финансовым организациям относятся следующие организации:</w:t>
      </w:r>
    </w:p>
    <w:p w:rsidR="00000000" w:rsidRDefault="001A2FE4">
      <w:pPr>
        <w:ind w:firstLine="400"/>
        <w:jc w:val="both"/>
      </w:pPr>
      <w:r>
        <w:rPr>
          <w:rStyle w:val="s0"/>
        </w:rPr>
        <w:t>Азиатский банк развития (the Asian Development Bank);</w:t>
      </w:r>
    </w:p>
    <w:p w:rsidR="00000000" w:rsidRDefault="001A2FE4">
      <w:pPr>
        <w:ind w:firstLine="400"/>
        <w:jc w:val="both"/>
      </w:pPr>
      <w:r>
        <w:rPr>
          <w:rStyle w:val="s0"/>
        </w:rPr>
        <w:t>Африканский банк развития (the African Development Bank);</w:t>
      </w:r>
    </w:p>
    <w:p w:rsidR="00000000" w:rsidRDefault="001A2FE4">
      <w:pPr>
        <w:ind w:firstLine="400"/>
        <w:jc w:val="both"/>
      </w:pPr>
      <w:r>
        <w:rPr>
          <w:rStyle w:val="s0"/>
        </w:rPr>
        <w:t>Банк Развития Европейского Совета (the Council of Europe Develo</w:t>
      </w:r>
      <w:r>
        <w:rPr>
          <w:rStyle w:val="s0"/>
        </w:rPr>
        <w:t>pment Bank);</w:t>
      </w:r>
    </w:p>
    <w:p w:rsidR="00000000" w:rsidRDefault="001A2FE4">
      <w:pPr>
        <w:ind w:firstLine="400"/>
        <w:jc w:val="both"/>
      </w:pPr>
      <w:r>
        <w:rPr>
          <w:rStyle w:val="s0"/>
        </w:rPr>
        <w:t>Евразийский банк развития (Eurasian Development Bank);</w:t>
      </w:r>
    </w:p>
    <w:p w:rsidR="00000000" w:rsidRDefault="001A2FE4">
      <w:pPr>
        <w:ind w:firstLine="400"/>
        <w:jc w:val="both"/>
      </w:pPr>
      <w:r>
        <w:rPr>
          <w:rStyle w:val="s0"/>
        </w:rPr>
        <w:t>Европейский банк реконструкции и развития (the European Bank for Reconstruction and Development);</w:t>
      </w:r>
    </w:p>
    <w:p w:rsidR="00000000" w:rsidRDefault="001A2FE4">
      <w:pPr>
        <w:ind w:firstLine="400"/>
        <w:jc w:val="both"/>
      </w:pPr>
      <w:r>
        <w:rPr>
          <w:rStyle w:val="s0"/>
        </w:rPr>
        <w:t>Европейский инвестиционный банк (the European Investment Bank);</w:t>
      </w:r>
    </w:p>
    <w:p w:rsidR="00000000" w:rsidRDefault="001A2FE4">
      <w:pPr>
        <w:ind w:firstLine="400"/>
        <w:jc w:val="both"/>
      </w:pPr>
      <w:r>
        <w:rPr>
          <w:rStyle w:val="s0"/>
        </w:rPr>
        <w:t>Исламский банк развития (t</w:t>
      </w:r>
      <w:r>
        <w:rPr>
          <w:rStyle w:val="s0"/>
        </w:rPr>
        <w:t>he Islamic Development Bank);</w:t>
      </w:r>
    </w:p>
    <w:p w:rsidR="00000000" w:rsidRDefault="001A2FE4">
      <w:pPr>
        <w:ind w:firstLine="400"/>
        <w:jc w:val="both"/>
      </w:pPr>
      <w:r>
        <w:rPr>
          <w:rStyle w:val="s0"/>
        </w:rPr>
        <w:t>Межамериканский банк развития (the Inter-American Development Bank);</w:t>
      </w:r>
    </w:p>
    <w:p w:rsidR="00000000" w:rsidRDefault="001A2FE4">
      <w:pPr>
        <w:ind w:firstLine="400"/>
        <w:jc w:val="both"/>
      </w:pPr>
      <w:r>
        <w:rPr>
          <w:rStyle w:val="s0"/>
        </w:rPr>
        <w:t>Международная ассоциация развития;</w:t>
      </w:r>
    </w:p>
    <w:p w:rsidR="00000000" w:rsidRDefault="001A2FE4">
      <w:pPr>
        <w:ind w:firstLine="400"/>
        <w:jc w:val="both"/>
      </w:pPr>
      <w:r>
        <w:rPr>
          <w:rStyle w:val="s0"/>
        </w:rPr>
        <w:t>Международная финансовая корпорация (the International Finance Corporation);</w:t>
      </w:r>
    </w:p>
    <w:p w:rsidR="00000000" w:rsidRDefault="001A2FE4">
      <w:pPr>
        <w:ind w:firstLine="400"/>
        <w:jc w:val="both"/>
      </w:pPr>
      <w:r>
        <w:rPr>
          <w:rStyle w:val="s0"/>
        </w:rPr>
        <w:t>Международный банк реконструкции и развития (</w:t>
      </w:r>
      <w:r>
        <w:rPr>
          <w:rStyle w:val="s0"/>
        </w:rPr>
        <w:t>the International Bank for Reconstruction and Development);</w:t>
      </w:r>
    </w:p>
    <w:p w:rsidR="00000000" w:rsidRDefault="001A2FE4">
      <w:pPr>
        <w:ind w:firstLine="400"/>
        <w:jc w:val="both"/>
      </w:pPr>
      <w:r>
        <w:rPr>
          <w:rStyle w:val="s0"/>
        </w:rPr>
        <w:t>Международный валютный фонд;</w:t>
      </w:r>
    </w:p>
    <w:p w:rsidR="00000000" w:rsidRDefault="001A2FE4">
      <w:pPr>
        <w:ind w:firstLine="400"/>
        <w:jc w:val="both"/>
      </w:pPr>
      <w:r>
        <w:rPr>
          <w:rStyle w:val="s0"/>
        </w:rPr>
        <w:t>Международный центр по урегулированию инвестиционных споров;</w:t>
      </w:r>
    </w:p>
    <w:p w:rsidR="00000000" w:rsidRDefault="001A2FE4">
      <w:pPr>
        <w:ind w:firstLine="400"/>
        <w:jc w:val="both"/>
      </w:pPr>
      <w:r>
        <w:rPr>
          <w:rStyle w:val="s0"/>
        </w:rPr>
        <w:t>Многостороннее агентство гарантии инвестиций;</w:t>
      </w:r>
    </w:p>
    <w:p w:rsidR="00000000" w:rsidRDefault="001A2FE4">
      <w:pPr>
        <w:ind w:firstLine="400"/>
        <w:jc w:val="both"/>
      </w:pPr>
      <w:r>
        <w:rPr>
          <w:rStyle w:val="s0"/>
        </w:rPr>
        <w:t>Скандинавский инвестиционный банк (the Nordic Investment Ban</w:t>
      </w:r>
      <w:r>
        <w:rPr>
          <w:rStyle w:val="s0"/>
        </w:rPr>
        <w:t>k);</w:t>
      </w:r>
    </w:p>
    <w:p w:rsidR="00000000" w:rsidRDefault="001A2FE4">
      <w:pPr>
        <w:ind w:firstLine="400"/>
        <w:jc w:val="both"/>
      </w:pPr>
      <w:r>
        <w:rPr>
          <w:rStyle w:val="s0"/>
        </w:rPr>
        <w:t>Исламская корпорация по развитию частного сектора (ICD).</w:t>
      </w:r>
    </w:p>
    <w:p w:rsidR="00000000" w:rsidRDefault="001A2FE4">
      <w:pPr>
        <w:jc w:val="both"/>
      </w:pPr>
      <w:r>
        <w:rPr>
          <w:rStyle w:val="s3"/>
        </w:rPr>
        <w:t>Действие пункта 3-1 распространяется на отношения, возникшие с 1 июля 2011 года</w:t>
      </w:r>
    </w:p>
    <w:p w:rsidR="00000000" w:rsidRDefault="001A2FE4">
      <w:pPr>
        <w:jc w:val="both"/>
      </w:pPr>
      <w:r>
        <w:rPr>
          <w:rStyle w:val="s3"/>
        </w:rPr>
        <w:t xml:space="preserve">Инструкция дополнена пунктом 3-1 в соответствии с </w:t>
      </w:r>
      <w:hyperlink r:id="rId36" w:history="1">
        <w:r>
          <w:rPr>
            <w:rStyle w:val="a4"/>
            <w:i/>
            <w:iCs/>
            <w:bdr w:val="none" w:sz="0" w:space="0" w:color="auto" w:frame="1"/>
          </w:rPr>
          <w:t>постановлением</w:t>
        </w:r>
      </w:hyperlink>
      <w:r>
        <w:rPr>
          <w:rStyle w:val="s3"/>
        </w:rPr>
        <w:t xml:space="preserve"> Правления Национального Банка РК от 30.09.11 г. № 117; изложен в редакции </w:t>
      </w:r>
      <w:hyperlink r:id="rId37" w:anchor="sub_id=104"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38" w:anchor="sub_id=3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3-1. Инвестиции банка при расчете собственного капитала для целей </w:t>
      </w:r>
      <w:hyperlink r:id="rId39" w:anchor="sub_id=80400" w:history="1">
        <w:r>
          <w:rPr>
            <w:rStyle w:val="a4"/>
          </w:rPr>
          <w:t xml:space="preserve">пункта 4 </w:t>
        </w:r>
        <w:r>
          <w:rPr>
            <w:rStyle w:val="a4"/>
          </w:rPr>
          <w:t>статьи 8</w:t>
        </w:r>
      </w:hyperlink>
      <w:r>
        <w:rPr>
          <w:rStyle w:val="s0"/>
        </w:rPr>
        <w:t xml:space="preserve"> Закона Республики Казахстан от 31 августа 1995 года «О банках и банковской деятельности в Республике Казахстан» представляют собой вложения банка в субординированный долг юридического лица, совокупный размер которых превышает десять процентов сумм</w:t>
      </w:r>
      <w:r>
        <w:rPr>
          <w:rStyle w:val="s0"/>
        </w:rPr>
        <w:t>ы капитала первого уровня и капитала второго уровня банка.</w:t>
      </w:r>
    </w:p>
    <w:p w:rsidR="00000000" w:rsidRDefault="001A2FE4">
      <w:pPr>
        <w:jc w:val="both"/>
      </w:pPr>
      <w:r>
        <w:rPr>
          <w:rStyle w:val="s3"/>
        </w:rPr>
        <w:t xml:space="preserve">В пункт 4 внесены изменения в соответствии с </w:t>
      </w:r>
      <w:hyperlink r:id="rId40" w:anchor="sub_id=4" w:history="1">
        <w:r>
          <w:rPr>
            <w:rStyle w:val="a4"/>
            <w:i/>
            <w:iCs/>
            <w:bdr w:val="none" w:sz="0" w:space="0" w:color="auto" w:frame="1"/>
          </w:rPr>
          <w:t>постановлением</w:t>
        </w:r>
      </w:hyperlink>
      <w:r>
        <w:rPr>
          <w:rStyle w:val="s3"/>
        </w:rPr>
        <w:t xml:space="preserve"> Правления АФН РК от 27.02.09 г. № 31 (</w:t>
      </w:r>
      <w:hyperlink r:id="rId41" w:anchor="sub_id=400" w:history="1">
        <w:r>
          <w:rPr>
            <w:rStyle w:val="a4"/>
            <w:i/>
            <w:iCs/>
            <w:bdr w:val="none" w:sz="0" w:space="0" w:color="auto" w:frame="1"/>
          </w:rPr>
          <w:t>см. стар. ред.</w:t>
        </w:r>
      </w:hyperlink>
      <w:r>
        <w:rPr>
          <w:rStyle w:val="s3"/>
        </w:rPr>
        <w:t xml:space="preserve">); </w:t>
      </w:r>
      <w:hyperlink r:id="rId42" w:anchor="sub_id=4" w:history="1">
        <w:r>
          <w:rPr>
            <w:rStyle w:val="a4"/>
            <w:i/>
            <w:iCs/>
            <w:bdr w:val="none" w:sz="0" w:space="0" w:color="auto" w:frame="1"/>
          </w:rPr>
          <w:t>постановлением</w:t>
        </w:r>
      </w:hyperlink>
      <w:r>
        <w:rPr>
          <w:rStyle w:val="s3"/>
        </w:rPr>
        <w:t xml:space="preserve"> Правления АФН РК от 30.11.09 г. № 247 (</w:t>
      </w:r>
      <w:hyperlink r:id="rId43" w:anchor="sub_id=400" w:history="1">
        <w:r>
          <w:rPr>
            <w:rStyle w:val="a4"/>
            <w:i/>
            <w:iCs/>
            <w:bdr w:val="none" w:sz="0" w:space="0" w:color="auto" w:frame="1"/>
          </w:rPr>
          <w:t>см. стар. ред.</w:t>
        </w:r>
      </w:hyperlink>
      <w:r>
        <w:rPr>
          <w:rStyle w:val="s3"/>
        </w:rPr>
        <w:t xml:space="preserve">); </w:t>
      </w:r>
      <w:hyperlink r:id="rId44" w:anchor="sub_id=200" w:history="1">
        <w:r>
          <w:rPr>
            <w:rStyle w:val="a4"/>
            <w:i/>
            <w:iCs/>
            <w:bdr w:val="none" w:sz="0" w:space="0" w:color="auto" w:frame="1"/>
          </w:rPr>
          <w:t>постановлением</w:t>
        </w:r>
      </w:hyperlink>
      <w:r>
        <w:rPr>
          <w:rStyle w:val="s3"/>
        </w:rPr>
        <w:t xml:space="preserve"> Правления АФН РК от 30.04.10 г. № 58 (</w:t>
      </w:r>
      <w:hyperlink r:id="rId45" w:anchor="sub_id=400" w:history="1">
        <w:r>
          <w:rPr>
            <w:rStyle w:val="a4"/>
            <w:i/>
            <w:iCs/>
            <w:bdr w:val="none" w:sz="0" w:space="0" w:color="auto" w:frame="1"/>
          </w:rPr>
          <w:t>см. стар. ред.</w:t>
        </w:r>
      </w:hyperlink>
      <w:r>
        <w:rPr>
          <w:rStyle w:val="s3"/>
        </w:rPr>
        <w:t xml:space="preserve">); </w:t>
      </w:r>
      <w:hyperlink r:id="rId46" w:anchor="sub_id=1" w:history="1">
        <w:r>
          <w:rPr>
            <w:rStyle w:val="a4"/>
            <w:i/>
            <w:iCs/>
            <w:bdr w:val="none" w:sz="0" w:space="0" w:color="auto" w:frame="1"/>
          </w:rPr>
          <w:t>постановлением</w:t>
        </w:r>
      </w:hyperlink>
      <w:r>
        <w:rPr>
          <w:rStyle w:val="s3"/>
        </w:rPr>
        <w:t xml:space="preserve"> Правления АФН РК от 28.02.11 г. № 20 (</w:t>
      </w:r>
      <w:hyperlink r:id="rId47" w:anchor="sub_id=400" w:history="1">
        <w:r>
          <w:rPr>
            <w:rStyle w:val="a4"/>
            <w:i/>
            <w:iCs/>
            <w:bdr w:val="none" w:sz="0" w:space="0" w:color="auto" w:frame="1"/>
          </w:rPr>
          <w:t>см. стар. ред.</w:t>
        </w:r>
      </w:hyperlink>
      <w:r>
        <w:rPr>
          <w:rStyle w:val="s3"/>
        </w:rPr>
        <w:t xml:space="preserve">); изложен в редакции </w:t>
      </w:r>
      <w:hyperlink r:id="rId48" w:anchor="sub_id=400" w:history="1">
        <w:r>
          <w:rPr>
            <w:rStyle w:val="a4"/>
            <w:i/>
            <w:iCs/>
            <w:bdr w:val="none" w:sz="0" w:space="0" w:color="auto" w:frame="1"/>
          </w:rPr>
          <w:t>постановления</w:t>
        </w:r>
      </w:hyperlink>
      <w:r>
        <w:rPr>
          <w:rStyle w:val="s3"/>
        </w:rPr>
        <w:t xml:space="preserve"> Правления Национального Банка РК от 30.09.11 г. № 117 (</w:t>
      </w:r>
      <w:hyperlink r:id="rId49" w:anchor="sub_id=400" w:history="1">
        <w:r>
          <w:rPr>
            <w:rStyle w:val="a4"/>
            <w:i/>
            <w:iCs/>
            <w:bdr w:val="none" w:sz="0" w:space="0" w:color="auto" w:frame="1"/>
          </w:rPr>
          <w:t>см.</w:t>
        </w:r>
        <w:r>
          <w:rPr>
            <w:rStyle w:val="a4"/>
            <w:i/>
            <w:iCs/>
            <w:bdr w:val="none" w:sz="0" w:space="0" w:color="auto" w:frame="1"/>
          </w:rPr>
          <w:t xml:space="preserve"> стар. ред.</w:t>
        </w:r>
      </w:hyperlink>
      <w:r>
        <w:rPr>
          <w:rStyle w:val="s3"/>
        </w:rPr>
        <w:t xml:space="preserve">); </w:t>
      </w:r>
      <w:hyperlink r:id="rId50"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51" w:anchor="sub_id=400" w:history="1">
        <w:r>
          <w:rPr>
            <w:rStyle w:val="a4"/>
            <w:i/>
            <w:iCs/>
            <w:bdr w:val="none" w:sz="0" w:space="0" w:color="auto" w:frame="1"/>
          </w:rPr>
          <w:t>см. стар. ред.</w:t>
        </w:r>
      </w:hyperlink>
      <w:r>
        <w:rPr>
          <w:rStyle w:val="s3"/>
        </w:rPr>
        <w:t xml:space="preserve">); </w:t>
      </w:r>
      <w:hyperlink r:id="rId52" w:anchor="sub_id=100" w:history="1">
        <w:r>
          <w:rPr>
            <w:rStyle w:val="a4"/>
            <w:i/>
            <w:iCs/>
            <w:bdr w:val="none" w:sz="0" w:space="0" w:color="auto" w:frame="1"/>
          </w:rPr>
          <w:t>постановления</w:t>
        </w:r>
      </w:hyperlink>
      <w:r>
        <w:rPr>
          <w:rStyle w:val="s3"/>
        </w:rPr>
        <w:t xml:space="preserve"> Правления Национального Банка РК от 25.12.13 г. № 294 (</w:t>
      </w:r>
      <w:hyperlink r:id="rId53" w:anchor="sub_id=400" w:history="1">
        <w:r>
          <w:rPr>
            <w:rStyle w:val="a4"/>
            <w:i/>
            <w:iCs/>
            <w:bdr w:val="none" w:sz="0" w:space="0" w:color="auto" w:frame="1"/>
          </w:rPr>
          <w:t>см. стар</w:t>
        </w:r>
        <w:r>
          <w:rPr>
            <w:rStyle w:val="a4"/>
            <w:i/>
            <w:iCs/>
            <w:bdr w:val="none" w:sz="0" w:space="0" w:color="auto" w:frame="1"/>
          </w:rPr>
          <w:t>. ред.</w:t>
        </w:r>
      </w:hyperlink>
      <w:r>
        <w:rPr>
          <w:rStyle w:val="s3"/>
        </w:rPr>
        <w:t>)</w:t>
      </w:r>
    </w:p>
    <w:p w:rsidR="00000000" w:rsidRDefault="001A2FE4">
      <w:pPr>
        <w:ind w:firstLine="400"/>
        <w:jc w:val="both"/>
      </w:pPr>
      <w:r>
        <w:rPr>
          <w:rStyle w:val="s0"/>
        </w:rPr>
        <w:t>4. Капитал первого уровня рассчитывается как сумма:</w:t>
      </w:r>
    </w:p>
    <w:p w:rsidR="00000000" w:rsidRDefault="001A2FE4">
      <w:pPr>
        <w:ind w:firstLine="400"/>
        <w:jc w:val="both"/>
      </w:pPr>
      <w:r>
        <w:rPr>
          <w:rStyle w:val="s0"/>
        </w:rPr>
        <w:t>оплаченного уставного капитала за минусом собственных выкупленных акций;</w:t>
      </w:r>
    </w:p>
    <w:p w:rsidR="00000000" w:rsidRDefault="001A2FE4">
      <w:pPr>
        <w:ind w:firstLine="400"/>
        <w:jc w:val="both"/>
      </w:pPr>
      <w:r>
        <w:rPr>
          <w:rStyle w:val="s0"/>
        </w:rPr>
        <w:t>дополнительного капитала;</w:t>
      </w:r>
    </w:p>
    <w:p w:rsidR="00000000" w:rsidRDefault="001A2FE4">
      <w:pPr>
        <w:ind w:firstLine="400"/>
        <w:jc w:val="both"/>
      </w:pPr>
      <w:r>
        <w:rPr>
          <w:rStyle w:val="s0"/>
        </w:rPr>
        <w:t xml:space="preserve">нераспределенного чистого дохода прошлых лет (в том числе фонды, резервы, сформированные за счет </w:t>
      </w:r>
      <w:r>
        <w:rPr>
          <w:rStyle w:val="s0"/>
        </w:rPr>
        <w:t>чистого дохода прошлых лет);</w:t>
      </w:r>
    </w:p>
    <w:p w:rsidR="00000000" w:rsidRDefault="001A2FE4">
      <w:pPr>
        <w:ind w:firstLine="400"/>
        <w:jc w:val="both"/>
      </w:pPr>
      <w:r>
        <w:rPr>
          <w:rStyle w:val="s0"/>
        </w:rPr>
        <w:t>накопленного раскрытого резерва;</w:t>
      </w:r>
    </w:p>
    <w:p w:rsidR="00000000" w:rsidRDefault="001A2FE4">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юридического лица, оставшихся после вычетов всех его обязательс</w:t>
      </w:r>
      <w:r>
        <w:rPr>
          <w:rStyle w:val="s0"/>
        </w:rPr>
        <w:t>тв, у другого лица (далее - бессрочные финансовые инструменты, указанные в пунктах 5-9 настоящей Инструкции);</w:t>
      </w:r>
    </w:p>
    <w:p w:rsidR="00000000" w:rsidRDefault="001A2FE4">
      <w:pPr>
        <w:ind w:firstLine="400"/>
        <w:jc w:val="both"/>
      </w:pPr>
      <w:r>
        <w:rPr>
          <w:rStyle w:val="s0"/>
        </w:rPr>
        <w:t>за минусом:</w:t>
      </w:r>
    </w:p>
    <w:p w:rsidR="00000000" w:rsidRDefault="001A2FE4">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w:t>
      </w:r>
      <w:r>
        <w:rPr>
          <w:rStyle w:val="s0"/>
        </w:rPr>
        <w:t xml:space="preserve">соответствующего </w:t>
      </w:r>
      <w:hyperlink r:id="rId54" w:history="1">
        <w:r>
          <w:rPr>
            <w:rStyle w:val="a4"/>
          </w:rPr>
          <w:t>Международному стандарту финансовой отчетности 38</w:t>
        </w:r>
      </w:hyperlink>
      <w:r>
        <w:rPr>
          <w:rStyle w:val="s0"/>
        </w:rPr>
        <w:t xml:space="preserve"> «Нематериальные активы», утвержденному Правлением Комитета по международным стандартам финансовой отчетности в июле 1998 года</w:t>
      </w:r>
      <w:r>
        <w:rPr>
          <w:rStyle w:val="s0"/>
        </w:rPr>
        <w:t>, вступившему в силу для финансовой отчетности, охватывающей периоды, начинающиеся с или после 1 июля 1999 года (далее - Международный стандарт финансовой отчетности 38);</w:t>
      </w:r>
    </w:p>
    <w:p w:rsidR="00000000" w:rsidRDefault="001A2FE4">
      <w:pPr>
        <w:ind w:firstLine="400"/>
        <w:jc w:val="both"/>
      </w:pPr>
      <w:r>
        <w:rPr>
          <w:rStyle w:val="s0"/>
        </w:rPr>
        <w:t>убытков прошлых лет;</w:t>
      </w:r>
    </w:p>
    <w:p w:rsidR="00000000" w:rsidRDefault="001A2FE4">
      <w:pPr>
        <w:ind w:firstLine="400"/>
        <w:jc w:val="both"/>
      </w:pPr>
      <w:r>
        <w:rPr>
          <w:rStyle w:val="s0"/>
        </w:rPr>
        <w:t>убытка текущего года.</w:t>
      </w:r>
    </w:p>
    <w:p w:rsidR="00000000" w:rsidRDefault="001A2FE4">
      <w:pPr>
        <w:ind w:firstLine="400"/>
        <w:jc w:val="both"/>
      </w:pPr>
      <w:r>
        <w:rPr>
          <w:rStyle w:val="s0"/>
        </w:rPr>
        <w:t>Допускается включение банками, осуществляю</w:t>
      </w:r>
      <w:r>
        <w:rPr>
          <w:rStyle w:val="s0"/>
        </w:rPr>
        <w:t xml:space="preserve">щими (осуществившими) реструктуризацию в соответствии с </w:t>
      </w:r>
      <w:hyperlink r:id="rId55" w:history="1">
        <w:r>
          <w:rPr>
            <w:rStyle w:val="a4"/>
          </w:rPr>
          <w:t>Законом</w:t>
        </w:r>
      </w:hyperlink>
      <w:r>
        <w:rPr>
          <w:rStyle w:val="s0"/>
        </w:rPr>
        <w:t xml:space="preserve"> Республики Казахстан от 31 августа 1995 года «О банках и банковской деятельности в Республике Казахстан», в капитал первого уров</w:t>
      </w:r>
      <w:r>
        <w:rPr>
          <w:rStyle w:val="s0"/>
        </w:rPr>
        <w:t>ня доходов текущего года, полученных по итогам реструктуризации.</w:t>
      </w:r>
    </w:p>
    <w:p w:rsidR="00000000" w:rsidRDefault="001A2FE4">
      <w:pPr>
        <w:ind w:firstLine="400"/>
        <w:jc w:val="both"/>
      </w:pPr>
      <w:r>
        <w:rPr>
          <w:rStyle w:val="s0"/>
        </w:rPr>
        <w:t xml:space="preserve">Для целей расчета капитала первого уровня накопленный раскрытый резерв определяется как сумма остатков на балансовом счете 3510 «Резервный капитал» </w:t>
      </w:r>
      <w:hyperlink r:id="rId56" w:history="1">
        <w:r>
          <w:rPr>
            <w:rStyle w:val="a4"/>
          </w:rPr>
          <w:t>Типового плана</w:t>
        </w:r>
      </w:hyperlink>
      <w:r>
        <w:rPr>
          <w:rStyle w:val="s0"/>
        </w:rPr>
        <w:t xml:space="preserve"> счетов бухгалтерского учета в банках второго уровня, ипотечных организациях и акционерном обществе «Банк Развития Казахстана», утвержденного постановлением Правления Национального Банка Республики Казахстан от 31 января</w:t>
      </w:r>
      <w:r>
        <w:rPr>
          <w:rStyle w:val="s0"/>
        </w:rPr>
        <w:t xml:space="preserve"> 2011 года № 3 (зарегистрированного в Реестре государственной регистрации нормативных правовых актов под № 6793) (далее - Типовой план счетов) по состоянию на 1 января 2014 года и 3400 «Динамические резервы» Типового плана счетов по состоянию на 1 января 2</w:t>
      </w:r>
      <w:r>
        <w:rPr>
          <w:rStyle w:val="s0"/>
        </w:rPr>
        <w:t>014 года.</w:t>
      </w:r>
    </w:p>
    <w:p w:rsidR="00000000" w:rsidRDefault="001A2FE4">
      <w:pPr>
        <w:jc w:val="both"/>
      </w:pPr>
      <w:bookmarkStart w:id="3" w:name="SUB500"/>
      <w:bookmarkEnd w:id="3"/>
      <w:r>
        <w:rPr>
          <w:rStyle w:val="s3"/>
        </w:rPr>
        <w:t xml:space="preserve">Пункт 5 изложен в редакции </w:t>
      </w:r>
      <w:hyperlink r:id="rId57" w:anchor="sub_id=105"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58" w:anchor="sub_id=5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 Бессрочные финансовые инструменты соответствуют следующим условиям:</w:t>
      </w:r>
    </w:p>
    <w:p w:rsidR="00000000" w:rsidRDefault="001A2FE4">
      <w:pPr>
        <w:ind w:firstLine="400"/>
        <w:jc w:val="both"/>
      </w:pPr>
      <w:r>
        <w:rPr>
          <w:rStyle w:val="s0"/>
        </w:rPr>
        <w:t>1) не имеют определенного срока обращения и не являются депозитом (или обязательством на предъявителя);</w:t>
      </w:r>
    </w:p>
    <w:p w:rsidR="00000000" w:rsidRDefault="001A2FE4">
      <w:pPr>
        <w:ind w:firstLine="400"/>
        <w:jc w:val="both"/>
      </w:pPr>
      <w:r>
        <w:rPr>
          <w:rStyle w:val="s0"/>
        </w:rPr>
        <w:t>2) подлежат досрочному погашению только по инициативе</w:t>
      </w:r>
      <w:r>
        <w:rPr>
          <w:rStyle w:val="s0"/>
        </w:rPr>
        <w:t xml:space="preserve"> банка, выпустившего бессрочные финансовые инструменты, но не ранее истечения пяти лет со дня их выпуска, при условии, что такое погашение в соответствии с письменным подтверждением Комитета по контролю и надзору финансового рынка и финансовых организаций </w:t>
      </w:r>
      <w:r>
        <w:rPr>
          <w:rStyle w:val="s0"/>
        </w:rPr>
        <w:t>Национального Банка Республики Казахстан (далее - уполномоченный орган) впоследствии не приведет к нарушению банком установленных настоящей Инструкцией значений пруденциальных нормативов;</w:t>
      </w:r>
    </w:p>
    <w:p w:rsidR="00000000" w:rsidRDefault="001A2FE4">
      <w:pPr>
        <w:ind w:firstLine="400"/>
        <w:jc w:val="both"/>
      </w:pPr>
      <w:r>
        <w:rPr>
          <w:rStyle w:val="s0"/>
        </w:rPr>
        <w:t>3) исполнение банком обязательств по бессрочным финансовым инструмен</w:t>
      </w:r>
      <w:r>
        <w:rPr>
          <w:rStyle w:val="s0"/>
        </w:rPr>
        <w:t>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В случае нев</w:t>
      </w:r>
      <w:r>
        <w:rPr>
          <w:rStyle w:val="s0"/>
        </w:rPr>
        <w:t>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1A2FE4">
      <w:pPr>
        <w:ind w:firstLine="400"/>
        <w:jc w:val="both"/>
      </w:pPr>
      <w:r>
        <w:rPr>
          <w:rStyle w:val="s0"/>
        </w:rPr>
        <w:t>4) обязательства по бессрочным</w:t>
      </w:r>
      <w:r>
        <w:rPr>
          <w:rStyle w:val="s0"/>
        </w:rPr>
        <w:t xml:space="preserve"> финансовым инструментам не имеют обеспечения;</w:t>
      </w:r>
    </w:p>
    <w:p w:rsidR="00000000" w:rsidRDefault="001A2FE4">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59" w:anchor="sub_id=74020000" w:history="1">
        <w:r>
          <w:rPr>
            <w:rStyle w:val="a4"/>
          </w:rPr>
          <w:t>статьей 74-2</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1A2FE4">
      <w:pPr>
        <w:ind w:firstLine="400"/>
        <w:jc w:val="both"/>
      </w:pPr>
      <w:r>
        <w:rPr>
          <w:rStyle w:val="s0"/>
        </w:rPr>
        <w:t>6) изменение ставки вознаграждения предусматр</w:t>
      </w:r>
      <w:r>
        <w:rPr>
          <w:rStyle w:val="s0"/>
        </w:rPr>
        <w:t>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w:t>
      </w:r>
      <w:r>
        <w:rPr>
          <w:rStyle w:val="s0"/>
        </w:rPr>
        <w:t>чным финансовым инструментам предусматривается в разовом порядке, и в размере не более одного из следующих условий:</w:t>
      </w:r>
    </w:p>
    <w:p w:rsidR="00000000" w:rsidRDefault="001A2FE4">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w:t>
      </w:r>
      <w:r>
        <w:rPr>
          <w:rStyle w:val="s0"/>
        </w:rPr>
        <w:t>й ставкой на момент увеличения ставки по бессрочным финансовым инструментам;</w:t>
      </w:r>
    </w:p>
    <w:p w:rsidR="00000000" w:rsidRDefault="001A2FE4">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w:t>
      </w:r>
      <w:r>
        <w:rPr>
          <w:rStyle w:val="s0"/>
        </w:rPr>
        <w:t>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w:t>
      </w:r>
      <w:r>
        <w:rPr>
          <w:rStyle w:val="s0"/>
        </w:rPr>
        <w:t>и по бессрочным финансовым инструментам.</w:t>
      </w:r>
    </w:p>
    <w:p w:rsidR="00000000" w:rsidRDefault="001A2FE4">
      <w:pPr>
        <w:ind w:firstLine="400"/>
        <w:jc w:val="both"/>
      </w:pPr>
      <w:r>
        <w:rPr>
          <w:rStyle w:val="s0"/>
        </w:rPr>
        <w:t>В качестве базисной ставки вознаграждения на дату выпуска бессрочных финансовых инструментов используется:</w:t>
      </w:r>
    </w:p>
    <w:p w:rsidR="00000000" w:rsidRDefault="001A2FE4">
      <w:pPr>
        <w:ind w:firstLine="400"/>
        <w:jc w:val="both"/>
      </w:pPr>
      <w:r>
        <w:rPr>
          <w:rStyle w:val="s0"/>
        </w:rPr>
        <w:t>в случае установления плавающей ставки вознаграждения - ставка вознаграждения, равная ставке, устанавливаемо</w:t>
      </w:r>
      <w:r>
        <w:rPr>
          <w:rStyle w:val="s0"/>
        </w:rPr>
        <w:t>й на международных рынках межбанковского кредита в валюте, соответствующей валюте выпуска бессрочных финансовых инструментов;</w:t>
      </w:r>
    </w:p>
    <w:p w:rsidR="00000000" w:rsidRDefault="001A2FE4">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w:t>
      </w:r>
      <w:r>
        <w:rPr>
          <w:rStyle w:val="s0"/>
        </w:rPr>
        <w:t>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1A2FE4">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w:t>
      </w:r>
      <w:r>
        <w:rPr>
          <w:rStyle w:val="s0"/>
        </w:rPr>
        <w:t>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1A2FE4">
      <w:pPr>
        <w:ind w:firstLine="400"/>
        <w:jc w:val="both"/>
      </w:pPr>
      <w:bookmarkStart w:id="4" w:name="SUB600"/>
      <w:bookmarkEnd w:id="4"/>
      <w:r>
        <w:rPr>
          <w:rStyle w:val="s0"/>
        </w:rPr>
        <w:t>6. Бессрочные фина</w:t>
      </w:r>
      <w:r>
        <w:rPr>
          <w:rStyle w:val="s0"/>
        </w:rPr>
        <w:t>нсовые инструменты,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w:t>
      </w:r>
      <w:r>
        <w:rPr>
          <w:rStyle w:val="s0"/>
        </w:rPr>
        <w:t>, выпущенных дочерними организациями банка, следующим условиям:</w:t>
      </w:r>
    </w:p>
    <w:p w:rsidR="00000000" w:rsidRDefault="001A2FE4">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1A2FE4">
      <w:pPr>
        <w:ind w:firstLine="400"/>
        <w:jc w:val="both"/>
      </w:pPr>
      <w:r>
        <w:rPr>
          <w:rStyle w:val="s0"/>
        </w:rPr>
        <w:t>2) дочерние организации еже</w:t>
      </w:r>
      <w:r>
        <w:rPr>
          <w:rStyle w:val="s0"/>
        </w:rPr>
        <w:t>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1A2FE4">
      <w:pPr>
        <w:ind w:firstLine="400"/>
        <w:jc w:val="both"/>
      </w:pPr>
      <w:r>
        <w:rPr>
          <w:rStyle w:val="s0"/>
        </w:rPr>
        <w:t>3) финансовая отчетность данных дочерних организаций подлежит сведению в консолидированную финансовую</w:t>
      </w:r>
      <w:r>
        <w:rPr>
          <w:rStyle w:val="s0"/>
        </w:rPr>
        <w:t xml:space="preserve"> отчетность родительского банка в соответствии с международными стандартами финансовой отчетности;</w:t>
      </w:r>
    </w:p>
    <w:p w:rsidR="00000000" w:rsidRDefault="001A2FE4">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1A2FE4">
      <w:pPr>
        <w:ind w:firstLine="400"/>
        <w:jc w:val="both"/>
      </w:pPr>
      <w:r>
        <w:rPr>
          <w:rStyle w:val="s0"/>
        </w:rPr>
        <w:t>5) бессрочные финан</w:t>
      </w:r>
      <w:r>
        <w:rPr>
          <w:rStyle w:val="s0"/>
        </w:rPr>
        <w:t>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соответствии с письменным подтвер</w:t>
      </w:r>
      <w:r>
        <w:rPr>
          <w:rStyle w:val="s0"/>
        </w:rPr>
        <w:t>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1A2FE4">
      <w:pPr>
        <w:ind w:firstLine="400"/>
        <w:jc w:val="both"/>
      </w:pPr>
      <w:r>
        <w:rPr>
          <w:rStyle w:val="s0"/>
        </w:rPr>
        <w:t>6) исполнение дочерней организацией родительского банка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w:t>
      </w:r>
      <w:r>
        <w:rPr>
          <w:rStyle w:val="s0"/>
        </w:rPr>
        <w:t>чений пруденциальных нормативов в части достаточности собственного капитала 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w:t>
      </w:r>
      <w:r>
        <w:rPr>
          <w:rStyle w:val="s0"/>
        </w:rPr>
        <w:t>щем пункте, обязательства дочерней организации по выплате этого очередного вознаграждения прекращаются (не являются кумулятивными);</w:t>
      </w:r>
    </w:p>
    <w:p w:rsidR="00000000" w:rsidRDefault="001A2FE4">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w:t>
      </w:r>
      <w:r>
        <w:rPr>
          <w:rStyle w:val="s0"/>
        </w:rPr>
        <w:t xml:space="preserve"> одиннадцатым настоящего пункта;</w:t>
      </w:r>
    </w:p>
    <w:p w:rsidR="00000000" w:rsidRDefault="001A2FE4">
      <w:pPr>
        <w:ind w:firstLine="400"/>
        <w:jc w:val="both"/>
      </w:pPr>
      <w:r>
        <w:rPr>
          <w:rStyle w:val="s0"/>
        </w:rPr>
        <w:t xml:space="preserve">8) при ликвидации банка, деньги, полученные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w:t>
      </w:r>
      <w:r>
        <w:rPr>
          <w:rStyle w:val="s0"/>
        </w:rPr>
        <w:t xml:space="preserve">очередностью, установленной </w:t>
      </w:r>
      <w:hyperlink r:id="rId60"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1A2FE4">
      <w:pPr>
        <w:ind w:firstLine="400"/>
        <w:jc w:val="both"/>
      </w:pPr>
      <w:r>
        <w:rPr>
          <w:rStyle w:val="s0"/>
        </w:rPr>
        <w:t>9) деньги, полученные в оплату бессрочных</w:t>
      </w:r>
      <w:r>
        <w:rPr>
          <w:rStyle w:val="s0"/>
        </w:rPr>
        <w:t xml:space="preserve">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1A2FE4">
      <w:pPr>
        <w:ind w:firstLine="400"/>
        <w:jc w:val="both"/>
      </w:pPr>
      <w:r>
        <w:rPr>
          <w:rStyle w:val="s0"/>
        </w:rPr>
        <w:t>10) исполнение банком обязательств по гарантии, выданной в обеспечение исп</w:t>
      </w:r>
      <w:r>
        <w:rPr>
          <w:rStyle w:val="s0"/>
        </w:rPr>
        <w:t>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гарантийных об</w:t>
      </w:r>
      <w:r>
        <w:rPr>
          <w:rStyle w:val="s0"/>
        </w:rPr>
        <w:t>язательств по бессрочным финансовым инструментам;</w:t>
      </w:r>
    </w:p>
    <w:p w:rsidR="00000000" w:rsidRDefault="001A2FE4">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w:t>
      </w:r>
      <w:r>
        <w:rPr>
          <w:rStyle w:val="s0"/>
        </w:rPr>
        <w:t>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1A2FE4">
      <w:pPr>
        <w:ind w:firstLine="400"/>
        <w:jc w:val="both"/>
      </w:pPr>
      <w:r>
        <w:rPr>
          <w:rStyle w:val="s0"/>
        </w:rPr>
        <w:t>ста базисн</w:t>
      </w:r>
      <w:r>
        <w:rPr>
          <w:rStyle w:val="s0"/>
        </w:rPr>
        <w:t>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1A2FE4">
      <w:pPr>
        <w:ind w:firstLine="400"/>
        <w:jc w:val="both"/>
      </w:pPr>
      <w:r>
        <w:rPr>
          <w:rStyle w:val="s0"/>
        </w:rPr>
        <w:t>пятидесяти процентов от начальной кредитной маржи</w:t>
      </w:r>
      <w:r>
        <w:rPr>
          <w:rStyle w:val="s0"/>
        </w:rPr>
        <w:t>,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w:t>
      </w:r>
      <w:r>
        <w:rPr>
          <w:rStyle w:val="s0"/>
        </w:rPr>
        <w:t>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1A2FE4">
      <w:pPr>
        <w:ind w:firstLine="400"/>
        <w:jc w:val="both"/>
      </w:pPr>
      <w:r>
        <w:rPr>
          <w:rStyle w:val="s0"/>
        </w:rPr>
        <w:t>В качестве базисной ставки вознаграждения на момент выпуска бессрочных финансовых инс</w:t>
      </w:r>
      <w:r>
        <w:rPr>
          <w:rStyle w:val="s0"/>
        </w:rPr>
        <w:t>трументов используется:</w:t>
      </w:r>
    </w:p>
    <w:p w:rsidR="00000000" w:rsidRDefault="001A2FE4">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r>
        <w:rPr>
          <w:rStyle w:val="s0"/>
        </w:rPr>
        <w:t>;</w:t>
      </w:r>
    </w:p>
    <w:p w:rsidR="00000000" w:rsidRDefault="001A2FE4">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w:t>
      </w:r>
      <w:r>
        <w:rPr>
          <w:rStyle w:val="s0"/>
        </w:rPr>
        <w:t>нсовые инструменты.</w:t>
      </w:r>
    </w:p>
    <w:p w:rsidR="00000000" w:rsidRDefault="001A2FE4">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w:t>
      </w:r>
      <w:r>
        <w:rPr>
          <w:rStyle w:val="s0"/>
        </w:rPr>
        <w:t>ным государством (союзом государств) эмитентом, в валюте которого номинированы бессрочные финансовые инструменты.</w:t>
      </w:r>
    </w:p>
    <w:p w:rsidR="00000000" w:rsidRDefault="001A2FE4">
      <w:pPr>
        <w:ind w:firstLine="400"/>
        <w:jc w:val="both"/>
      </w:pPr>
      <w:r>
        <w:rPr>
          <w:rStyle w:val="s0"/>
        </w:rPr>
        <w:t xml:space="preserve">7. В случаях, предусмотренных </w:t>
      </w:r>
      <w:hyperlink w:anchor="sub500" w:history="1">
        <w:r>
          <w:rPr>
            <w:rStyle w:val="a4"/>
          </w:rPr>
          <w:t>пунктами 5 и 6</w:t>
        </w:r>
      </w:hyperlink>
      <w:r>
        <w:rPr>
          <w:rStyle w:val="s0"/>
        </w:rPr>
        <w:t xml:space="preserve"> настоящей Инструкции, досрочное погашение бессрочных финансовых инст</w:t>
      </w:r>
      <w:r>
        <w:rPr>
          <w:rStyle w:val="s0"/>
        </w:rPr>
        <w:t>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1A2FE4">
      <w:pPr>
        <w:ind w:firstLine="400"/>
        <w:jc w:val="both"/>
      </w:pPr>
      <w:r>
        <w:rPr>
          <w:rStyle w:val="s0"/>
        </w:rPr>
        <w:t>копий утвержденных уполномоченным органом банка (дочерней организацией банка) дого</w:t>
      </w:r>
      <w:r>
        <w:rPr>
          <w:rStyle w:val="s0"/>
        </w:rPr>
        <w:t>вора или условий выпуска бессрочных финансовых инструментов;</w:t>
      </w:r>
    </w:p>
    <w:p w:rsidR="00000000" w:rsidRDefault="001A2FE4">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1A2FE4">
      <w:pPr>
        <w:ind w:firstLine="400"/>
        <w:jc w:val="both"/>
      </w:pPr>
      <w:r>
        <w:rPr>
          <w:rStyle w:val="s0"/>
        </w:rPr>
        <w:t>сведений, необходимых для расчета пруденциальных нормативов, справки с расчетом определенных нас</w:t>
      </w:r>
      <w:r>
        <w:rPr>
          <w:rStyle w:val="s0"/>
        </w:rPr>
        <w:t>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инструментов.</w:t>
      </w:r>
    </w:p>
    <w:p w:rsidR="00000000" w:rsidRDefault="001A2FE4">
      <w:pPr>
        <w:ind w:firstLine="400"/>
        <w:jc w:val="both"/>
      </w:pPr>
      <w:r>
        <w:rPr>
          <w:rStyle w:val="s0"/>
        </w:rPr>
        <w:t>8. Доля бессрочных финансовых инструмен</w:t>
      </w:r>
      <w:r>
        <w:rPr>
          <w:rStyle w:val="s0"/>
        </w:rPr>
        <w:t>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1A2FE4">
      <w:pPr>
        <w:ind w:firstLine="400"/>
        <w:jc w:val="both"/>
      </w:pPr>
      <w:r>
        <w:rPr>
          <w:rStyle w:val="s0"/>
        </w:rPr>
        <w:t>В расчет соб</w:t>
      </w:r>
      <w:r>
        <w:rPr>
          <w:rStyle w:val="s0"/>
        </w:rPr>
        <w:t>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1A2FE4">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w:t>
      </w:r>
      <w:r>
        <w:rPr>
          <w:rStyle w:val="s0"/>
        </w:rPr>
        <w:t xml:space="preserve">моченного органа о соответствии договора или условий выпуска бессрочных финансовых инструментов банка требованиям </w:t>
      </w:r>
      <w:hyperlink w:anchor="sub500" w:history="1">
        <w:r>
          <w:rPr>
            <w:rStyle w:val="a4"/>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w:t>
      </w:r>
      <w:r>
        <w:rPr>
          <w:rStyle w:val="s0"/>
        </w:rPr>
        <w:t xml:space="preserve">анка - требованиям </w:t>
      </w:r>
      <w:hyperlink w:anchor="sub600" w:history="1">
        <w:r>
          <w:rPr>
            <w:rStyle w:val="a4"/>
          </w:rPr>
          <w:t>пункта 6</w:t>
        </w:r>
      </w:hyperlink>
      <w:r>
        <w:rPr>
          <w:rStyle w:val="s0"/>
        </w:rPr>
        <w:t xml:space="preserve"> настоящей Инструкции.</w:t>
      </w:r>
    </w:p>
    <w:p w:rsidR="00000000" w:rsidRDefault="001A2FE4">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w:t>
      </w:r>
      <w:r>
        <w:rPr>
          <w:rStyle w:val="s0"/>
        </w:rPr>
        <w:t>: копии утвержденных уполномоченным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w:t>
      </w:r>
      <w:r>
        <w:rPr>
          <w:rStyle w:val="s0"/>
        </w:rPr>
        <w:t>анизации, договора или условий выпуска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w:t>
      </w:r>
      <w:r>
        <w:rPr>
          <w:rStyle w:val="s0"/>
        </w:rPr>
        <w:t>ей банка.</w:t>
      </w:r>
    </w:p>
    <w:p w:rsidR="00000000" w:rsidRDefault="001A2FE4">
      <w:pPr>
        <w:jc w:val="both"/>
      </w:pPr>
      <w:r>
        <w:rPr>
          <w:rStyle w:val="s3"/>
        </w:rPr>
        <w:t xml:space="preserve">В пункт 10 внесены изменения в соответствии с </w:t>
      </w:r>
      <w:hyperlink r:id="rId61" w:anchor="sub_id=10"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62" w:anchor="sub_id=1000" w:history="1">
        <w:r>
          <w:rPr>
            <w:rStyle w:val="a4"/>
            <w:i/>
            <w:iCs/>
            <w:bdr w:val="none" w:sz="0" w:space="0" w:color="auto" w:frame="1"/>
          </w:rPr>
          <w:t>см. стар. ред.</w:t>
        </w:r>
      </w:hyperlink>
      <w:r>
        <w:rPr>
          <w:rStyle w:val="s3"/>
        </w:rPr>
        <w:t xml:space="preserve">); </w:t>
      </w:r>
      <w:hyperlink r:id="rId63" w:anchor="sub_id=10" w:history="1">
        <w:r>
          <w:rPr>
            <w:rStyle w:val="a4"/>
            <w:i/>
            <w:iCs/>
            <w:bdr w:val="none" w:sz="0" w:space="0" w:color="auto" w:frame="1"/>
          </w:rPr>
          <w:t>постановлением</w:t>
        </w:r>
      </w:hyperlink>
      <w:r>
        <w:rPr>
          <w:rStyle w:val="s3"/>
        </w:rPr>
        <w:t xml:space="preserve"> Правления АФН РК от 30.11.09 г. № 247 (</w:t>
      </w:r>
      <w:hyperlink r:id="rId64" w:anchor="sub_id=1000" w:history="1">
        <w:r>
          <w:rPr>
            <w:rStyle w:val="a4"/>
            <w:i/>
            <w:iCs/>
            <w:bdr w:val="none" w:sz="0" w:space="0" w:color="auto" w:frame="1"/>
          </w:rPr>
          <w:t>см. стар. ред.</w:t>
        </w:r>
      </w:hyperlink>
      <w:r>
        <w:rPr>
          <w:rStyle w:val="s3"/>
        </w:rPr>
        <w:t xml:space="preserve">); </w:t>
      </w:r>
      <w:hyperlink r:id="rId65" w:anchor="sub_id=10" w:history="1">
        <w:r>
          <w:rPr>
            <w:rStyle w:val="a4"/>
            <w:i/>
            <w:iCs/>
            <w:bdr w:val="none" w:sz="0" w:space="0" w:color="auto" w:frame="1"/>
          </w:rPr>
          <w:t>постановлением</w:t>
        </w:r>
      </w:hyperlink>
      <w:r>
        <w:rPr>
          <w:rStyle w:val="s3"/>
        </w:rPr>
        <w:t xml:space="preserve"> Правления Национального Банка РК от 30.09.11 г. № 117 (</w:t>
      </w:r>
      <w:hyperlink r:id="rId66" w:anchor="sub_id=1000" w:history="1">
        <w:r>
          <w:rPr>
            <w:rStyle w:val="a4"/>
            <w:i/>
            <w:iCs/>
            <w:bdr w:val="none" w:sz="0" w:space="0" w:color="auto" w:frame="1"/>
          </w:rPr>
          <w:t>см. стар. ред.</w:t>
        </w:r>
      </w:hyperlink>
      <w:r>
        <w:rPr>
          <w:rStyle w:val="s3"/>
        </w:rPr>
        <w:t xml:space="preserve">); изложен в редакции </w:t>
      </w:r>
      <w:hyperlink r:id="rId67"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68" w:anchor="sub_id=1000" w:history="1">
        <w:r>
          <w:rPr>
            <w:rStyle w:val="a4"/>
            <w:i/>
            <w:iCs/>
            <w:bdr w:val="none" w:sz="0" w:space="0" w:color="auto" w:frame="1"/>
          </w:rPr>
          <w:t>см. стар. ред.</w:t>
        </w:r>
      </w:hyperlink>
      <w:r>
        <w:rPr>
          <w:rStyle w:val="s3"/>
        </w:rPr>
        <w:t xml:space="preserve">); </w:t>
      </w:r>
      <w:hyperlink r:id="rId69"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70" w:anchor="sub_id=1000" w:history="1">
        <w:r>
          <w:rPr>
            <w:rStyle w:val="a4"/>
            <w:i/>
            <w:iCs/>
            <w:bdr w:val="none" w:sz="0" w:space="0" w:color="auto" w:frame="1"/>
          </w:rPr>
          <w:t>см. стар. ред.</w:t>
        </w:r>
      </w:hyperlink>
      <w:r>
        <w:rPr>
          <w:rStyle w:val="s3"/>
        </w:rPr>
        <w:t xml:space="preserve">); </w:t>
      </w:r>
      <w:hyperlink r:id="rId71" w:anchor="sub_id=100" w:history="1">
        <w:r>
          <w:rPr>
            <w:rStyle w:val="a4"/>
            <w:i/>
            <w:iCs/>
            <w:bdr w:val="none" w:sz="0" w:space="0" w:color="auto" w:frame="1"/>
          </w:rPr>
          <w:t>постановления</w:t>
        </w:r>
      </w:hyperlink>
      <w:r>
        <w:rPr>
          <w:rStyle w:val="s3"/>
        </w:rPr>
        <w:t xml:space="preserve"> Правления Национального Банка РК от 25.12.13 г. № 294 (</w:t>
      </w:r>
      <w:hyperlink r:id="rId72" w:anchor="sub_id=10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10. Капитал второго уровня рассчитывается как сумма:</w:t>
      </w:r>
    </w:p>
    <w:p w:rsidR="00000000" w:rsidRDefault="001A2FE4">
      <w:pPr>
        <w:ind w:firstLine="400"/>
        <w:jc w:val="both"/>
      </w:pPr>
      <w:r>
        <w:rPr>
          <w:rStyle w:val="s0"/>
        </w:rPr>
        <w:t>размера нераспределенной чистой прибыли текущего года;</w:t>
      </w:r>
    </w:p>
    <w:p w:rsidR="00000000" w:rsidRDefault="001A2FE4">
      <w:pPr>
        <w:ind w:firstLine="400"/>
        <w:jc w:val="both"/>
      </w:pPr>
      <w:r>
        <w:rPr>
          <w:rStyle w:val="s0"/>
        </w:rPr>
        <w:t>резерва переоценки основных средств и ценных бумаг;</w:t>
      </w:r>
    </w:p>
    <w:p w:rsidR="00000000" w:rsidRDefault="001A2FE4">
      <w:pPr>
        <w:ind w:firstLine="400"/>
        <w:jc w:val="both"/>
      </w:pPr>
      <w:r>
        <w:rPr>
          <w:rStyle w:val="s0"/>
        </w:rPr>
        <w:t>оплаченных бессрочных финансовы</w:t>
      </w:r>
      <w:r>
        <w:rPr>
          <w:rStyle w:val="s0"/>
        </w:rPr>
        <w:t>х инструментов, не включенных в расчет капитала первого уровня;</w:t>
      </w:r>
    </w:p>
    <w:p w:rsidR="00000000" w:rsidRDefault="001A2FE4">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w:t>
      </w:r>
      <w:r>
        <w:rPr>
          <w:rStyle w:val="s0"/>
        </w:rPr>
        <w:t>о субординированного долга банка.</w:t>
      </w:r>
    </w:p>
    <w:p w:rsidR="00000000" w:rsidRDefault="001A2FE4">
      <w:pPr>
        <w:ind w:firstLine="400"/>
        <w:jc w:val="both"/>
      </w:pPr>
      <w:r>
        <w:rPr>
          <w:rStyle w:val="s0"/>
        </w:rPr>
        <w:t xml:space="preserve">Для банка, подлежащего реструктуризации в соответствии с </w:t>
      </w:r>
      <w:hyperlink r:id="rId73" w:history="1">
        <w:r>
          <w:rPr>
            <w:rStyle w:val="a4"/>
          </w:rPr>
          <w:t>Законом</w:t>
        </w:r>
      </w:hyperlink>
      <w:r>
        <w:rPr>
          <w:rStyle w:val="s0"/>
        </w:rPr>
        <w:t xml:space="preserve"> </w:t>
      </w:r>
      <w:r>
        <w:rPr>
          <w:rStyle w:val="s0"/>
        </w:rPr>
        <w:t>Республики Казахстан от 31 августа 1995 года «О банках и банковской деятельности в Республике Казахстан», субординированный долг включается в капитал второго уровня в сумме, не превышающей семьдесят пять процентов суммы капитала первого уровня за минусом в</w:t>
      </w:r>
      <w:r>
        <w:rPr>
          <w:rStyle w:val="s0"/>
        </w:rPr>
        <w:t>ыкупленного собственного субординированного долга банка, в течение пяти лет со дня истечения срока проведения реструктуризации, определенного решением суда.</w:t>
      </w:r>
    </w:p>
    <w:p w:rsidR="00000000" w:rsidRDefault="001A2FE4">
      <w:pPr>
        <w:jc w:val="both"/>
      </w:pPr>
      <w:r>
        <w:rPr>
          <w:rStyle w:val="s3"/>
        </w:rPr>
        <w:t xml:space="preserve">Инструкция дополнена пунктом 10-1 в соответствии с </w:t>
      </w:r>
      <w:hyperlink r:id="rId74" w:anchor="sub_id=100" w:history="1">
        <w:r>
          <w:rPr>
            <w:rStyle w:val="a4"/>
            <w:i/>
            <w:iCs/>
            <w:bdr w:val="none" w:sz="0" w:space="0" w:color="auto" w:frame="1"/>
          </w:rPr>
          <w:t>постановлением</w:t>
        </w:r>
      </w:hyperlink>
      <w:r>
        <w:rPr>
          <w:rStyle w:val="s3"/>
        </w:rPr>
        <w:t xml:space="preserve"> Правления Национального Банка РК от 26.07.13 г. № 204; изложен в редакции </w:t>
      </w:r>
      <w:hyperlink r:id="rId75" w:anchor="sub_id=100" w:history="1">
        <w:r>
          <w:rPr>
            <w:rStyle w:val="a4"/>
            <w:i/>
            <w:iCs/>
            <w:bdr w:val="none" w:sz="0" w:space="0" w:color="auto" w:frame="1"/>
          </w:rPr>
          <w:t>постановления</w:t>
        </w:r>
      </w:hyperlink>
      <w:r>
        <w:rPr>
          <w:rStyle w:val="s3"/>
        </w:rPr>
        <w:t xml:space="preserve"> Правления Национального Банка РК от 25.</w:t>
      </w:r>
      <w:r>
        <w:rPr>
          <w:rStyle w:val="s3"/>
        </w:rPr>
        <w:t>12.13 г. № 294 (</w:t>
      </w:r>
      <w:hyperlink r:id="rId76" w:anchor="sub_id=100100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10-1. Расчет нераспределенной чистой прибыли (убытка) текущего года или прошлых лет для целей капитала первого и второго уровней не включает дебетовый остаток, отраженный на счете 3300 «Счет корректировки резервов (провизий)» (далее - дебетовый остаток) Ти</w:t>
      </w:r>
      <w:r>
        <w:rPr>
          <w:rStyle w:val="s0"/>
        </w:rPr>
        <w:t>пового плана счетов по состоянию на 31 декабря 2012 года в следующем размере:</w:t>
      </w:r>
    </w:p>
    <w:p w:rsidR="00000000" w:rsidRDefault="001A2FE4">
      <w:pPr>
        <w:ind w:firstLine="400"/>
        <w:jc w:val="both"/>
      </w:pPr>
      <w:r>
        <w:rPr>
          <w:rStyle w:val="s0"/>
        </w:rPr>
        <w:t>в 2013 году - 83,3 процентов суммы дебетового остатка;</w:t>
      </w:r>
    </w:p>
    <w:p w:rsidR="00000000" w:rsidRDefault="001A2FE4">
      <w:pPr>
        <w:ind w:firstLine="400"/>
        <w:jc w:val="both"/>
      </w:pPr>
      <w:r>
        <w:rPr>
          <w:rStyle w:val="s0"/>
        </w:rPr>
        <w:t>в 2014 году - 66,6 процентов суммы дебетового остатка;</w:t>
      </w:r>
    </w:p>
    <w:p w:rsidR="00000000" w:rsidRDefault="001A2FE4">
      <w:pPr>
        <w:ind w:firstLine="400"/>
        <w:jc w:val="both"/>
      </w:pPr>
      <w:r>
        <w:rPr>
          <w:rStyle w:val="s0"/>
        </w:rPr>
        <w:t>в 2015 году - 50 процентов суммы дебетового остатка;</w:t>
      </w:r>
    </w:p>
    <w:p w:rsidR="00000000" w:rsidRDefault="001A2FE4">
      <w:pPr>
        <w:ind w:firstLine="400"/>
        <w:jc w:val="both"/>
      </w:pPr>
      <w:r>
        <w:rPr>
          <w:rStyle w:val="s0"/>
        </w:rPr>
        <w:t>в 2016 году - 3</w:t>
      </w:r>
      <w:r>
        <w:rPr>
          <w:rStyle w:val="s0"/>
        </w:rPr>
        <w:t>3,3 процентов суммы дебетового остатка;</w:t>
      </w:r>
    </w:p>
    <w:p w:rsidR="00000000" w:rsidRDefault="001A2FE4">
      <w:pPr>
        <w:ind w:firstLine="400"/>
        <w:jc w:val="both"/>
      </w:pPr>
      <w:r>
        <w:rPr>
          <w:rStyle w:val="s0"/>
        </w:rPr>
        <w:t>в 2017 году - 16,6 процентов суммы дебетового остатка.</w:t>
      </w:r>
    </w:p>
    <w:p w:rsidR="00000000" w:rsidRDefault="001A2FE4">
      <w:pPr>
        <w:ind w:firstLine="400"/>
        <w:jc w:val="both"/>
      </w:pPr>
      <w:r>
        <w:rPr>
          <w:rStyle w:val="s0"/>
        </w:rPr>
        <w:t>Для целей настоящей Инструкции под дебетовым остатком на счете 3300 «Счет корректировки резервов (провизий)» понимается сумма отрицательной разницы между резерва</w:t>
      </w:r>
      <w:r>
        <w:rPr>
          <w:rStyle w:val="s0"/>
        </w:rPr>
        <w:t xml:space="preserve">ми (провизиями), созданными в соответствии с </w:t>
      </w:r>
      <w:hyperlink r:id="rId77" w:history="1">
        <w:r>
          <w:rPr>
            <w:rStyle w:val="a4"/>
          </w:rPr>
          <w:t>Правилами</w:t>
        </w:r>
      </w:hyperlink>
      <w:r>
        <w:rPr>
          <w:rStyle w:val="s0"/>
        </w:rPr>
        <w:t xml:space="preserve"> классификации активов, условных обязательств и создания провизий (резервов) против них, утвержденными постановлением Правления Агентства</w:t>
      </w:r>
      <w:r>
        <w:rPr>
          <w:rStyle w:val="s0"/>
        </w:rPr>
        <w:t xml:space="preserve"> Республики Казахстан по регулированию и надзору финансового рынка и финансовых организаций от 25 декабря 2006 года № 296 (зарегистрированными в Реестре государственной регистрации нормативных правовых актов под № 4580) по состоянию на 31 декабря 2012 года</w:t>
      </w:r>
      <w:r>
        <w:rPr>
          <w:rStyle w:val="s0"/>
        </w:rPr>
        <w:t xml:space="preserve"> и резервами, созданными в соответствии с международными стандартами финансовой отчетности, сложившимися на 31 декабря 2012 года.</w:t>
      </w:r>
    </w:p>
    <w:p w:rsidR="00000000" w:rsidRDefault="001A2FE4">
      <w:pPr>
        <w:jc w:val="both"/>
      </w:pPr>
      <w:bookmarkStart w:id="5" w:name="SUB1100"/>
      <w:bookmarkEnd w:id="5"/>
      <w:r>
        <w:rPr>
          <w:rStyle w:val="s3"/>
        </w:rPr>
        <w:t xml:space="preserve">В пункт 11 внесены изменения в соответствии с </w:t>
      </w:r>
      <w:hyperlink r:id="rId78" w:anchor="sub_id=11" w:history="1">
        <w:r>
          <w:rPr>
            <w:rStyle w:val="a4"/>
            <w:i/>
            <w:iCs/>
            <w:bdr w:val="none" w:sz="0" w:space="0" w:color="auto" w:frame="1"/>
          </w:rPr>
          <w:t>постановлением</w:t>
        </w:r>
      </w:hyperlink>
      <w:r>
        <w:rPr>
          <w:rStyle w:val="s3"/>
        </w:rPr>
        <w:t xml:space="preserve"> Правления АФН РК от 03.09.10 г. № 126 (</w:t>
      </w:r>
      <w:hyperlink r:id="rId79" w:anchor="sub_id=1100" w:history="1">
        <w:r>
          <w:rPr>
            <w:rStyle w:val="a4"/>
            <w:i/>
            <w:iCs/>
            <w:bdr w:val="none" w:sz="0" w:space="0" w:color="auto" w:frame="1"/>
          </w:rPr>
          <w:t>см. стар. ред.</w:t>
        </w:r>
      </w:hyperlink>
      <w:r>
        <w:rPr>
          <w:rStyle w:val="s3"/>
        </w:rPr>
        <w:t xml:space="preserve">); изложен в редакции </w:t>
      </w:r>
      <w:hyperlink r:id="rId80" w:anchor="sub_id=106" w:history="1">
        <w:r>
          <w:rPr>
            <w:rStyle w:val="a4"/>
            <w:i/>
            <w:iCs/>
            <w:bdr w:val="none" w:sz="0" w:space="0" w:color="auto" w:frame="1"/>
          </w:rPr>
          <w:t>пос</w:t>
        </w:r>
        <w:r>
          <w:rPr>
            <w:rStyle w:val="a4"/>
            <w:i/>
            <w:iCs/>
            <w:bdr w:val="none" w:sz="0" w:space="0" w:color="auto" w:frame="1"/>
          </w:rPr>
          <w:t>тановления</w:t>
        </w:r>
      </w:hyperlink>
      <w:r>
        <w:rPr>
          <w:rStyle w:val="s3"/>
        </w:rPr>
        <w:t xml:space="preserve"> Правления Национального Банка РК от 28.04.12 г. № 172 (</w:t>
      </w:r>
      <w:hyperlink r:id="rId81" w:anchor="sub_id=1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11. Субординированный долг второго уровня банка - это необеспеченное обязательство банка, со</w:t>
      </w:r>
      <w:r>
        <w:rPr>
          <w:rStyle w:val="s0"/>
        </w:rPr>
        <w:t>ответствующее следующим условиям:</w:t>
      </w:r>
    </w:p>
    <w:p w:rsidR="00000000" w:rsidRDefault="001A2FE4">
      <w:pPr>
        <w:ind w:firstLine="400"/>
        <w:jc w:val="both"/>
      </w:pPr>
      <w:r>
        <w:rPr>
          <w:rStyle w:val="s0"/>
        </w:rPr>
        <w:t>1) не является вкладом либо обязательством на предъявителя;</w:t>
      </w:r>
    </w:p>
    <w:p w:rsidR="00000000" w:rsidRDefault="001A2FE4">
      <w:pPr>
        <w:ind w:firstLine="400"/>
        <w:jc w:val="both"/>
      </w:pPr>
      <w:r>
        <w:rPr>
          <w:rStyle w:val="s0"/>
        </w:rPr>
        <w:t>2) не является залоговым обеспечением по требованиям банка или аффилиированных с ним лиц;</w:t>
      </w:r>
    </w:p>
    <w:p w:rsidR="00000000" w:rsidRDefault="001A2FE4">
      <w:pPr>
        <w:ind w:firstLine="400"/>
        <w:jc w:val="both"/>
      </w:pPr>
      <w:r>
        <w:rPr>
          <w:rStyle w:val="s0"/>
        </w:rPr>
        <w:t>3) при ликвидации банка удовлетворяется до исполнения банком обязательст</w:t>
      </w:r>
      <w:r>
        <w:rPr>
          <w:rStyle w:val="s0"/>
        </w:rPr>
        <w:t xml:space="preserve">в по бессрочным финансовым инструментам в соответствии с очередностью, установленной </w:t>
      </w:r>
      <w:hyperlink r:id="rId82" w:anchor="sub_id=74020000" w:history="1">
        <w:r>
          <w:rPr>
            <w:rStyle w:val="a4"/>
          </w:rPr>
          <w:t>статьей 74-2</w:t>
        </w:r>
      </w:hyperlink>
      <w:r>
        <w:rPr>
          <w:rStyle w:val="s0"/>
        </w:rPr>
        <w:t xml:space="preserve"> Закона Республики Казахстан от 31 августа 1995 года «О банках и банковско</w:t>
      </w:r>
      <w:r>
        <w:rPr>
          <w:rStyle w:val="s0"/>
        </w:rPr>
        <w:t>й деятельности в Республике Казахстан»;</w:t>
      </w:r>
    </w:p>
    <w:p w:rsidR="00000000" w:rsidRDefault="001A2FE4">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w:t>
      </w:r>
      <w:r>
        <w:rPr>
          <w:rStyle w:val="s0"/>
        </w:rPr>
        <w:t>ести к несоблюдению банком установленных настоящей Инструкцией значений пруденциальных нормативов.</w:t>
      </w:r>
    </w:p>
    <w:p w:rsidR="00000000" w:rsidRDefault="001A2FE4">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w:t>
      </w:r>
      <w:r>
        <w:rPr>
          <w:rStyle w:val="s0"/>
        </w:rPr>
        <w:t>а погашения.</w:t>
      </w:r>
    </w:p>
    <w:p w:rsidR="00000000" w:rsidRDefault="001A2FE4">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1A2FE4">
      <w:pPr>
        <w:ind w:firstLine="400"/>
        <w:jc w:val="both"/>
      </w:pPr>
      <w:r>
        <w:rPr>
          <w:rStyle w:val="s0"/>
        </w:rPr>
        <w:t>в течение срока более пяти лет до начала погашения долга - в полной сумме долга,</w:t>
      </w:r>
    </w:p>
    <w:p w:rsidR="00000000" w:rsidRDefault="001A2FE4">
      <w:pPr>
        <w:ind w:firstLine="400"/>
        <w:jc w:val="both"/>
      </w:pPr>
      <w:r>
        <w:rPr>
          <w:rStyle w:val="s0"/>
        </w:rPr>
        <w:t>в течение пяти лет, оставшихся до начала погашения долга:</w:t>
      </w:r>
    </w:p>
    <w:p w:rsidR="00000000" w:rsidRDefault="001A2FE4">
      <w:pPr>
        <w:ind w:firstLine="400"/>
        <w:jc w:val="both"/>
      </w:pPr>
      <w:r>
        <w:rPr>
          <w:rStyle w:val="s0"/>
        </w:rPr>
        <w:t>1-й год - 100 процентов суммы субординированного долга;</w:t>
      </w:r>
    </w:p>
    <w:p w:rsidR="00000000" w:rsidRDefault="001A2FE4">
      <w:pPr>
        <w:ind w:firstLine="400"/>
        <w:jc w:val="both"/>
      </w:pPr>
      <w:r>
        <w:rPr>
          <w:rStyle w:val="s0"/>
        </w:rPr>
        <w:t>2-й год - 80 процентов суммы субординированного долга;</w:t>
      </w:r>
    </w:p>
    <w:p w:rsidR="00000000" w:rsidRDefault="001A2FE4">
      <w:pPr>
        <w:ind w:firstLine="400"/>
        <w:jc w:val="both"/>
      </w:pPr>
      <w:r>
        <w:rPr>
          <w:rStyle w:val="s0"/>
        </w:rPr>
        <w:t>3-й год - 60 процентов суммы субординированного долга;</w:t>
      </w:r>
    </w:p>
    <w:p w:rsidR="00000000" w:rsidRDefault="001A2FE4">
      <w:pPr>
        <w:ind w:firstLine="400"/>
        <w:jc w:val="both"/>
      </w:pPr>
      <w:r>
        <w:rPr>
          <w:rStyle w:val="s0"/>
        </w:rPr>
        <w:t>4-й год - 40 процентов суммы субординированного долга;</w:t>
      </w:r>
    </w:p>
    <w:p w:rsidR="00000000" w:rsidRDefault="001A2FE4">
      <w:pPr>
        <w:ind w:firstLine="400"/>
        <w:jc w:val="both"/>
      </w:pPr>
      <w:r>
        <w:rPr>
          <w:rStyle w:val="s0"/>
        </w:rPr>
        <w:t>5-й год - 20 процентов суммы суборд</w:t>
      </w:r>
      <w:r>
        <w:rPr>
          <w:rStyle w:val="s0"/>
        </w:rPr>
        <w:t>инированного долга.</w:t>
      </w:r>
    </w:p>
    <w:p w:rsidR="00000000" w:rsidRDefault="001A2FE4">
      <w:pPr>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Корпорации, соответствующий требованиям н</w:t>
      </w:r>
      <w:r>
        <w:rPr>
          <w:rStyle w:val="s0"/>
        </w:rPr>
        <w:t>астоящего пункта, за исключением подпункта 3),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уполномоченного органа впоследс</w:t>
      </w:r>
      <w:r>
        <w:rPr>
          <w:rStyle w:val="s0"/>
        </w:rPr>
        <w:t>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1A2FE4">
      <w:pPr>
        <w:ind w:firstLine="400"/>
        <w:jc w:val="both"/>
      </w:pPr>
      <w:r>
        <w:rPr>
          <w:rStyle w:val="s0"/>
        </w:rPr>
        <w:t>12. Субординированные долги банков, привлеченные до 1 августа 2002 года, имеющие первоначальный срок погашения не мене</w:t>
      </w:r>
      <w:r>
        <w:rPr>
          <w:rStyle w:val="s0"/>
        </w:rPr>
        <w:t xml:space="preserve">е 5 лет и не отвечающие требованиям, предъявляемым к субординированному долгу, установленному </w:t>
      </w:r>
      <w:hyperlink w:anchor="sub1100" w:history="1">
        <w:r>
          <w:rPr>
            <w:rStyle w:val="a4"/>
          </w:rPr>
          <w:t>пунктом 11</w:t>
        </w:r>
      </w:hyperlink>
      <w:r>
        <w:rPr>
          <w:rStyle w:val="s0"/>
        </w:rPr>
        <w:t xml:space="preserve"> настоящей Инструкции, включаются в расчет собственного капитала банка в следующем порядке:</w:t>
      </w:r>
    </w:p>
    <w:p w:rsidR="00000000" w:rsidRDefault="001A2FE4">
      <w:pPr>
        <w:ind w:firstLine="400"/>
        <w:jc w:val="both"/>
      </w:pPr>
      <w:r>
        <w:rPr>
          <w:rStyle w:val="s0"/>
        </w:rPr>
        <w:t>в течение срока более пяти лет</w:t>
      </w:r>
      <w:r>
        <w:rPr>
          <w:rStyle w:val="s0"/>
        </w:rPr>
        <w:t xml:space="preserve"> до начала погашения долга - в размере 80 процентов от суммы субординированного долга;</w:t>
      </w:r>
    </w:p>
    <w:p w:rsidR="00000000" w:rsidRDefault="001A2FE4">
      <w:pPr>
        <w:ind w:firstLine="400"/>
        <w:jc w:val="both"/>
      </w:pPr>
      <w:r>
        <w:rPr>
          <w:rStyle w:val="s0"/>
        </w:rPr>
        <w:t>в течение пяти лет, оставшихся до начала погашения долга:</w:t>
      </w:r>
    </w:p>
    <w:p w:rsidR="00000000" w:rsidRDefault="001A2FE4">
      <w:pPr>
        <w:ind w:firstLine="400"/>
        <w:jc w:val="both"/>
      </w:pPr>
      <w:r>
        <w:rPr>
          <w:rStyle w:val="s0"/>
        </w:rPr>
        <w:t>1-й год - 60 процентов суммы субординированного долга;</w:t>
      </w:r>
    </w:p>
    <w:p w:rsidR="00000000" w:rsidRDefault="001A2FE4">
      <w:pPr>
        <w:ind w:firstLine="400"/>
        <w:jc w:val="both"/>
      </w:pPr>
      <w:r>
        <w:rPr>
          <w:rStyle w:val="s0"/>
        </w:rPr>
        <w:t>2-й год - 40 процентов суммы субординированного долга;</w:t>
      </w:r>
    </w:p>
    <w:p w:rsidR="00000000" w:rsidRDefault="001A2FE4">
      <w:pPr>
        <w:ind w:firstLine="400"/>
        <w:jc w:val="both"/>
      </w:pPr>
      <w:r>
        <w:rPr>
          <w:rStyle w:val="s0"/>
        </w:rPr>
        <w:t>3-й год - 20 процентов суммы субординированного долга;</w:t>
      </w:r>
    </w:p>
    <w:p w:rsidR="00000000" w:rsidRDefault="001A2FE4">
      <w:pPr>
        <w:ind w:firstLine="400"/>
        <w:jc w:val="both"/>
      </w:pPr>
      <w:r>
        <w:rPr>
          <w:rStyle w:val="s0"/>
        </w:rPr>
        <w:t>4-й и 5-й года - 0 процентов суммы субординированного долга.</w:t>
      </w:r>
    </w:p>
    <w:p w:rsidR="00000000" w:rsidRDefault="001A2FE4">
      <w:pPr>
        <w:jc w:val="both"/>
      </w:pPr>
      <w:r>
        <w:rPr>
          <w:rStyle w:val="s3"/>
        </w:rPr>
        <w:t xml:space="preserve">Инструкция дополнена пунктом 12-1 в соответствии с </w:t>
      </w:r>
      <w:hyperlink r:id="rId83" w:anchor="sub_id=200" w:history="1">
        <w:r>
          <w:rPr>
            <w:rStyle w:val="a4"/>
            <w:i/>
            <w:iCs/>
            <w:bdr w:val="none" w:sz="0" w:space="0" w:color="auto" w:frame="1"/>
          </w:rPr>
          <w:t>постанов</w:t>
        </w:r>
        <w:r>
          <w:rPr>
            <w:rStyle w:val="a4"/>
            <w:i/>
            <w:iCs/>
            <w:bdr w:val="none" w:sz="0" w:space="0" w:color="auto" w:frame="1"/>
          </w:rPr>
          <w:t>лением</w:t>
        </w:r>
      </w:hyperlink>
      <w:r>
        <w:rPr>
          <w:rStyle w:val="s3"/>
        </w:rPr>
        <w:t xml:space="preserve"> Правления АФН РК от 30.04.10 г. № 58; внесены изменения в соответствии с </w:t>
      </w:r>
      <w:hyperlink r:id="rId84" w:anchor="sub_id=25" w:history="1">
        <w:r>
          <w:rPr>
            <w:rStyle w:val="a4"/>
            <w:i/>
            <w:iCs/>
            <w:bdr w:val="none" w:sz="0" w:space="0" w:color="auto" w:frame="1"/>
          </w:rPr>
          <w:t>постановлением</w:t>
        </w:r>
      </w:hyperlink>
      <w:r>
        <w:rPr>
          <w:rStyle w:val="s3"/>
        </w:rPr>
        <w:t xml:space="preserve"> Правления АФН РК от 03.09.10 г. № 126 (распространяются на отношения, возникшие с</w:t>
      </w:r>
      <w:r>
        <w:rPr>
          <w:rStyle w:val="s3"/>
        </w:rPr>
        <w:t xml:space="preserve"> 1 августа 2010 года) (</w:t>
      </w:r>
      <w:hyperlink r:id="rId85" w:anchor="sub_id=12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12-1. Банки, осуществляющие (осуществившие) реструктуризацию в соответствии с </w:t>
      </w:r>
      <w:hyperlink r:id="rId86" w:anchor="sub_id=59010000" w:history="1">
        <w:r>
          <w:rPr>
            <w:rStyle w:val="a4"/>
          </w:rPr>
          <w:t>Законом</w:t>
        </w:r>
      </w:hyperlink>
      <w:r>
        <w:rPr>
          <w:rStyle w:val="s0"/>
        </w:rPr>
        <w:t xml:space="preserve"> Республики Казахстан от 31 августа 1995 года «О банках и банковской деятельности в Республике Казахстан», могут не включать в расчет собственного капитала отрицательную разницу между справедливыми стоимостями финансовы</w:t>
      </w:r>
      <w:r>
        <w:rPr>
          <w:rStyle w:val="s0"/>
        </w:rPr>
        <w:t>х инструментов с учетом начисленной амортизации, выпущенных (приобретенных) в рамках реструктуризации, в объеме, не превышающем 15 (пятнадцать) процентов от суммы оплаченного уставного капитала за минусом собственных выкупленных акций банка.</w:t>
      </w:r>
    </w:p>
    <w:p w:rsidR="00000000" w:rsidRDefault="001A2FE4">
      <w:pPr>
        <w:jc w:val="both"/>
      </w:pPr>
      <w:bookmarkStart w:id="6" w:name="SUB1300"/>
      <w:bookmarkEnd w:id="6"/>
      <w:r>
        <w:rPr>
          <w:rStyle w:val="s3"/>
        </w:rPr>
        <w:t>В пункт 13 вне</w:t>
      </w:r>
      <w:r>
        <w:rPr>
          <w:rStyle w:val="s3"/>
        </w:rPr>
        <w:t xml:space="preserve">сены изменения в соответствии с </w:t>
      </w:r>
      <w:hyperlink r:id="rId87" w:anchor="sub_id=13"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88" w:anchor="sub_id=1300" w:history="1">
        <w:r>
          <w:rPr>
            <w:rStyle w:val="a4"/>
            <w:i/>
            <w:iCs/>
            <w:bdr w:val="none" w:sz="0" w:space="0" w:color="auto" w:frame="1"/>
          </w:rPr>
          <w:t>см. стар. ред.</w:t>
        </w:r>
      </w:hyperlink>
      <w:r>
        <w:rPr>
          <w:rStyle w:val="s3"/>
        </w:rPr>
        <w:t xml:space="preserve">); изложен в редакции </w:t>
      </w:r>
      <w:hyperlink r:id="rId89" w:anchor="sub_id=13" w:history="1">
        <w:r>
          <w:rPr>
            <w:rStyle w:val="a4"/>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90" w:anchor="sub_id=1300" w:history="1">
        <w:r>
          <w:rPr>
            <w:rStyle w:val="a4"/>
            <w:i/>
            <w:iCs/>
            <w:bdr w:val="none" w:sz="0" w:space="0" w:color="auto" w:frame="1"/>
          </w:rPr>
          <w:t>см. стар. ред.</w:t>
        </w:r>
      </w:hyperlink>
      <w:r>
        <w:rPr>
          <w:rStyle w:val="s3"/>
        </w:rPr>
        <w:t xml:space="preserve">); </w:t>
      </w:r>
      <w:hyperlink r:id="rId91" w:anchor="sub_id=13" w:history="1">
        <w:r>
          <w:rPr>
            <w:rStyle w:val="a4"/>
            <w:i/>
            <w:iCs/>
            <w:bdr w:val="none" w:sz="0" w:space="0" w:color="auto" w:frame="1"/>
          </w:rPr>
          <w:t>постановления</w:t>
        </w:r>
      </w:hyperlink>
      <w:r>
        <w:rPr>
          <w:rStyle w:val="s3"/>
        </w:rPr>
        <w:t xml:space="preserve"> Правления Национального Банка РК от 30.09.11 г. № 117 (</w:t>
      </w:r>
      <w:hyperlink r:id="rId92" w:anchor="sub_id=1300" w:history="1">
        <w:r>
          <w:rPr>
            <w:rStyle w:val="a4"/>
            <w:i/>
            <w:iCs/>
            <w:bdr w:val="none" w:sz="0" w:space="0" w:color="auto" w:frame="1"/>
          </w:rPr>
          <w:t>см. стар. ред.</w:t>
        </w:r>
      </w:hyperlink>
      <w:r>
        <w:rPr>
          <w:rStyle w:val="s3"/>
        </w:rPr>
        <w:t xml:space="preserve">); </w:t>
      </w:r>
      <w:hyperlink r:id="rId93"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94" w:anchor="sub_id=1300" w:history="1">
        <w:r>
          <w:rPr>
            <w:rStyle w:val="a4"/>
            <w:i/>
            <w:iCs/>
            <w:bdr w:val="none" w:sz="0" w:space="0" w:color="auto" w:frame="1"/>
          </w:rPr>
          <w:t>см. стар. ред.</w:t>
        </w:r>
      </w:hyperlink>
      <w:r>
        <w:rPr>
          <w:rStyle w:val="s3"/>
        </w:rPr>
        <w:t xml:space="preserve">); </w:t>
      </w:r>
      <w:hyperlink r:id="rId95"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96" w:anchor="sub_id=1300" w:history="1">
        <w:r>
          <w:rPr>
            <w:rStyle w:val="a4"/>
            <w:i/>
            <w:iCs/>
            <w:bdr w:val="none" w:sz="0" w:space="0" w:color="auto" w:frame="1"/>
          </w:rPr>
          <w:t>см. стар. ред.</w:t>
        </w:r>
      </w:hyperlink>
      <w:r>
        <w:rPr>
          <w:rStyle w:val="s3"/>
        </w:rPr>
        <w:t xml:space="preserve">); </w:t>
      </w:r>
      <w:hyperlink r:id="rId97" w:anchor="sub_id=100" w:history="1">
        <w:r>
          <w:rPr>
            <w:rStyle w:val="a4"/>
            <w:i/>
            <w:iCs/>
            <w:bdr w:val="none" w:sz="0" w:space="0" w:color="auto" w:frame="1"/>
          </w:rPr>
          <w:t>постановления</w:t>
        </w:r>
      </w:hyperlink>
      <w:r>
        <w:rPr>
          <w:rStyle w:val="s3"/>
        </w:rPr>
        <w:t xml:space="preserve"> Правления Национального Банка РК от 25.12.13 г. № 294 (</w:t>
      </w:r>
      <w:hyperlink r:id="rId98" w:anchor="sub_id=13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13. Достаточность собственного капитала банка характеризуется тремя коэффициентами:</w:t>
      </w:r>
    </w:p>
    <w:p w:rsidR="00000000" w:rsidRDefault="001A2FE4">
      <w:pPr>
        <w:ind w:firstLine="400"/>
        <w:jc w:val="both"/>
      </w:pPr>
      <w:r>
        <w:rPr>
          <w:rStyle w:val="s0"/>
        </w:rPr>
        <w:t xml:space="preserve">отношением капитала первого уровня за вычетом инвестиций банка, взятых в пределах доли капитала </w:t>
      </w:r>
      <w:r>
        <w:rPr>
          <w:rStyle w:val="s0"/>
        </w:rPr>
        <w:t>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w:t>
      </w:r>
      <w:r>
        <w:rPr>
          <w:rStyle w:val="s0"/>
        </w:rPr>
        <w:t>итала первого уровня и включаемой в расчет собственного капитала части капитала второго уровня (kl-1);</w:t>
      </w:r>
    </w:p>
    <w:p w:rsidR="00000000" w:rsidRDefault="001A2FE4">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w:t>
      </w:r>
      <w:r>
        <w:rPr>
          <w:rStyle w:val="s0"/>
        </w:rPr>
        <w:t>лючаемой в расчет собственного капитала части капитала второго уровня, к сумме:</w:t>
      </w:r>
    </w:p>
    <w:p w:rsidR="00000000" w:rsidRDefault="001A2FE4">
      <w:pPr>
        <w:ind w:firstLine="400"/>
        <w:jc w:val="both"/>
      </w:pPr>
      <w:r>
        <w:rPr>
          <w:rStyle w:val="s0"/>
        </w:rPr>
        <w:t>активов, условных и возможных обязательств, взвешенных по степени кредитного риска;</w:t>
      </w:r>
    </w:p>
    <w:p w:rsidR="00000000" w:rsidRDefault="001A2FE4">
      <w:pPr>
        <w:ind w:firstLine="400"/>
        <w:jc w:val="both"/>
      </w:pPr>
      <w:r>
        <w:rPr>
          <w:rStyle w:val="s0"/>
        </w:rPr>
        <w:t>активов, условных и возможных требований и обязательств, рассчитанных с учетом рыночного рис</w:t>
      </w:r>
      <w:r>
        <w:rPr>
          <w:rStyle w:val="s0"/>
        </w:rPr>
        <w:t>ка;</w:t>
      </w:r>
    </w:p>
    <w:p w:rsidR="00000000" w:rsidRDefault="001A2FE4">
      <w:pPr>
        <w:ind w:firstLine="400"/>
        <w:jc w:val="both"/>
      </w:pPr>
      <w:r>
        <w:rPr>
          <w:rStyle w:val="s0"/>
        </w:rPr>
        <w:t>операционного риска (k1-2);</w:t>
      </w:r>
    </w:p>
    <w:p w:rsidR="00000000" w:rsidRDefault="001A2FE4">
      <w:pPr>
        <w:ind w:firstLine="400"/>
        <w:jc w:val="both"/>
      </w:pPr>
      <w:r>
        <w:rPr>
          <w:rStyle w:val="s0"/>
        </w:rPr>
        <w:t>отношением собственного капитала к сумме:</w:t>
      </w:r>
    </w:p>
    <w:p w:rsidR="00000000" w:rsidRDefault="001A2FE4">
      <w:pPr>
        <w:ind w:firstLine="400"/>
        <w:jc w:val="both"/>
      </w:pPr>
      <w:r>
        <w:rPr>
          <w:rStyle w:val="s0"/>
        </w:rPr>
        <w:t>активов, условных и возможных обязательств, взвешенных по степени кредитного риска;</w:t>
      </w:r>
    </w:p>
    <w:p w:rsidR="00000000" w:rsidRDefault="001A2FE4">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1A2FE4">
      <w:pPr>
        <w:ind w:firstLine="400"/>
        <w:jc w:val="both"/>
      </w:pPr>
      <w:r>
        <w:rPr>
          <w:rStyle w:val="s0"/>
        </w:rPr>
        <w:t>оп</w:t>
      </w:r>
      <w:r>
        <w:rPr>
          <w:rStyle w:val="s0"/>
        </w:rPr>
        <w:t>ерационного риска (k2).</w:t>
      </w:r>
    </w:p>
    <w:p w:rsidR="00000000" w:rsidRDefault="001A2FE4">
      <w:pPr>
        <w:ind w:firstLine="400"/>
        <w:jc w:val="both"/>
      </w:pPr>
      <w:r>
        <w:rPr>
          <w:rStyle w:val="s0"/>
        </w:rPr>
        <w:t>Активы для целей расчета коэффициента kl-1 и активы, условные и возможные обязательства, взвешенные по степени риска, принимаемые в расчет коэффициентов к1-2 и к2, включаются за вычетом резервов, сформированных в соответствии с межд</w:t>
      </w:r>
      <w:r>
        <w:rPr>
          <w:rStyle w:val="s0"/>
        </w:rPr>
        <w:t>ународными стандартами финансовой отчетности.</w:t>
      </w:r>
    </w:p>
    <w:p w:rsidR="00000000" w:rsidRDefault="001A2FE4">
      <w:pPr>
        <w:jc w:val="both"/>
      </w:pPr>
      <w:bookmarkStart w:id="7" w:name="SUB1400"/>
      <w:bookmarkEnd w:id="7"/>
      <w:r>
        <w:rPr>
          <w:rStyle w:val="s3"/>
        </w:rPr>
        <w:t>Пункт 14 введен в действие с 1 января 2006 г.</w:t>
      </w:r>
    </w:p>
    <w:p w:rsidR="00000000" w:rsidRDefault="001A2FE4">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1A2FE4">
      <w:pPr>
        <w:ind w:firstLine="400"/>
        <w:jc w:val="both"/>
      </w:pPr>
      <w:r>
        <w:rPr>
          <w:rStyle w:val="s0"/>
        </w:rPr>
        <w:t>1) не имеет обеспечения, предоставленног</w:t>
      </w:r>
      <w:r>
        <w:rPr>
          <w:rStyle w:val="s0"/>
        </w:rPr>
        <w:t>о банком, лицом, связанным с ним особыми отношениями или аффилиированным лицом банка;</w:t>
      </w:r>
    </w:p>
    <w:p w:rsidR="00000000" w:rsidRDefault="001A2FE4">
      <w:pPr>
        <w:ind w:firstLine="400"/>
        <w:jc w:val="both"/>
      </w:pPr>
      <w:r>
        <w:rPr>
          <w:rStyle w:val="s0"/>
        </w:rPr>
        <w:t>2) не является депозитом либо обязательством на предъявителя;</w:t>
      </w:r>
    </w:p>
    <w:p w:rsidR="00000000" w:rsidRDefault="001A2FE4">
      <w:pPr>
        <w:ind w:firstLine="400"/>
        <w:jc w:val="both"/>
      </w:pPr>
      <w:r>
        <w:rPr>
          <w:rStyle w:val="s0"/>
        </w:rPr>
        <w:t>3) может быть погашен (полностью или частично) банком, в том числе досрочно только по инициативе банка при у</w:t>
      </w:r>
      <w:r>
        <w:rPr>
          <w:rStyle w:val="s0"/>
        </w:rPr>
        <w:t>словии,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нормативов;</w:t>
      </w:r>
    </w:p>
    <w:p w:rsidR="00000000" w:rsidRDefault="001A2FE4">
      <w:pPr>
        <w:ind w:firstLine="400"/>
        <w:jc w:val="both"/>
      </w:pPr>
      <w:r>
        <w:rPr>
          <w:rStyle w:val="s0"/>
        </w:rPr>
        <w:t>4) имеет первоначальный срок до погашения более двух лет.</w:t>
      </w:r>
    </w:p>
    <w:p w:rsidR="00000000" w:rsidRDefault="001A2FE4">
      <w:pPr>
        <w:ind w:firstLine="400"/>
        <w:jc w:val="both"/>
      </w:pPr>
      <w:r>
        <w:rPr>
          <w:rStyle w:val="s0"/>
        </w:rPr>
        <w:t>Субординированный долг второ</w:t>
      </w:r>
      <w:r>
        <w:rPr>
          <w:rStyle w:val="s0"/>
        </w:rPr>
        <w:t>го уровня, не включенный в капитал второго уровня, за исключением его амортизированной части, может быть включен в капитал третьего уровня банка.</w:t>
      </w:r>
    </w:p>
    <w:p w:rsidR="00000000" w:rsidRDefault="001A2FE4">
      <w:pPr>
        <w:jc w:val="both"/>
      </w:pPr>
      <w:r>
        <w:rPr>
          <w:rStyle w:val="s3"/>
        </w:rPr>
        <w:t xml:space="preserve">Пункт 15 изложен в редакции </w:t>
      </w:r>
      <w:hyperlink r:id="rId99" w:anchor="sub_id=15" w:history="1">
        <w:r>
          <w:rPr>
            <w:rStyle w:val="a4"/>
            <w:i/>
            <w:iCs/>
            <w:bdr w:val="none" w:sz="0" w:space="0" w:color="auto" w:frame="1"/>
          </w:rPr>
          <w:t>постановления</w:t>
        </w:r>
      </w:hyperlink>
      <w:r>
        <w:rPr>
          <w:rStyle w:val="s3"/>
        </w:rPr>
        <w:t xml:space="preserve"> Правления АФН РК от 02.10.08 г. № 146 (введено в действие с 1 июля 2009 года); </w:t>
      </w:r>
      <w:hyperlink r:id="rId100" w:anchor="sub_id=15" w:history="1">
        <w:r>
          <w:rPr>
            <w:rStyle w:val="a4"/>
            <w:i/>
            <w:iCs/>
            <w:bdr w:val="none" w:sz="0" w:space="0" w:color="auto" w:frame="1"/>
          </w:rPr>
          <w:t>постановления</w:t>
        </w:r>
      </w:hyperlink>
      <w:r>
        <w:rPr>
          <w:rStyle w:val="s3"/>
        </w:rPr>
        <w:t xml:space="preserve"> Правления АФН РК от 27.02.09 г. № 31 (введено в действие с 1 июля 200</w:t>
      </w:r>
      <w:r>
        <w:rPr>
          <w:rStyle w:val="s3"/>
        </w:rPr>
        <w:t>9 года) (</w:t>
      </w:r>
      <w:hyperlink r:id="rId101" w:anchor="sub_id=1500" w:history="1">
        <w:r>
          <w:rPr>
            <w:rStyle w:val="a4"/>
            <w:i/>
            <w:iCs/>
            <w:bdr w:val="none" w:sz="0" w:space="0" w:color="auto" w:frame="1"/>
          </w:rPr>
          <w:t>см. стар. ред.</w:t>
        </w:r>
      </w:hyperlink>
      <w:r>
        <w:rPr>
          <w:rStyle w:val="s3"/>
        </w:rPr>
        <w:t xml:space="preserve">); внесены изменения в соответствии с </w:t>
      </w:r>
      <w:hyperlink r:id="rId102" w:anchor="sub_id=15" w:history="1">
        <w:r>
          <w:rPr>
            <w:rStyle w:val="a4"/>
            <w:i/>
            <w:iCs/>
            <w:bdr w:val="none" w:sz="0" w:space="0" w:color="auto" w:frame="1"/>
          </w:rPr>
          <w:t>постановлением</w:t>
        </w:r>
      </w:hyperlink>
      <w:r>
        <w:rPr>
          <w:rStyle w:val="s3"/>
        </w:rPr>
        <w:t xml:space="preserve"> Правления АФН РК о</w:t>
      </w:r>
      <w:r>
        <w:rPr>
          <w:rStyle w:val="s3"/>
        </w:rPr>
        <w:t>т 30.11.09 г. № 247 (</w:t>
      </w:r>
      <w:hyperlink r:id="rId103" w:anchor="sub_id=1500" w:history="1">
        <w:r>
          <w:rPr>
            <w:rStyle w:val="a4"/>
            <w:i/>
            <w:iCs/>
            <w:bdr w:val="none" w:sz="0" w:space="0" w:color="auto" w:frame="1"/>
          </w:rPr>
          <w:t>см. стар. ред.</w:t>
        </w:r>
      </w:hyperlink>
      <w:r>
        <w:rPr>
          <w:rStyle w:val="s3"/>
        </w:rPr>
        <w:t xml:space="preserve">); </w:t>
      </w:r>
      <w:hyperlink r:id="rId104" w:anchor="sub_id=200" w:history="1">
        <w:r>
          <w:rPr>
            <w:rStyle w:val="a4"/>
            <w:i/>
            <w:iCs/>
            <w:bdr w:val="none" w:sz="0" w:space="0" w:color="auto" w:frame="1"/>
          </w:rPr>
          <w:t>постановлением</w:t>
        </w:r>
      </w:hyperlink>
      <w:r>
        <w:rPr>
          <w:rStyle w:val="s3"/>
        </w:rPr>
        <w:t xml:space="preserve"> Правления АФН РК от 30.04.10 г. № 58 (</w:t>
      </w:r>
      <w:hyperlink r:id="rId105" w:anchor="sub_id=1500" w:history="1">
        <w:r>
          <w:rPr>
            <w:rStyle w:val="a4"/>
            <w:i/>
            <w:iCs/>
            <w:bdr w:val="none" w:sz="0" w:space="0" w:color="auto" w:frame="1"/>
          </w:rPr>
          <w:t>см. стар. ред.</w:t>
        </w:r>
      </w:hyperlink>
      <w:r>
        <w:rPr>
          <w:rStyle w:val="s3"/>
        </w:rPr>
        <w:t xml:space="preserve">); изложен в редакции </w:t>
      </w:r>
      <w:hyperlink r:id="rId106" w:anchor="sub_id=101" w:history="1">
        <w:r>
          <w:rPr>
            <w:rStyle w:val="a4"/>
            <w:i/>
            <w:iCs/>
            <w:bdr w:val="none" w:sz="0" w:space="0" w:color="auto" w:frame="1"/>
          </w:rPr>
          <w:t>постановления</w:t>
        </w:r>
      </w:hyperlink>
      <w:r>
        <w:rPr>
          <w:rStyle w:val="s3"/>
        </w:rPr>
        <w:t xml:space="preserve"> Правления АФН РК от 28.02.11 г. № 20 (</w:t>
      </w:r>
      <w:hyperlink r:id="rId107" w:anchor="sub_id=1500" w:history="1">
        <w:r>
          <w:rPr>
            <w:rStyle w:val="a4"/>
            <w:i/>
            <w:iCs/>
            <w:bdr w:val="none" w:sz="0" w:space="0" w:color="auto" w:frame="1"/>
          </w:rPr>
          <w:t>см. стар. ред.</w:t>
        </w:r>
      </w:hyperlink>
      <w:r>
        <w:rPr>
          <w:rStyle w:val="s3"/>
        </w:rPr>
        <w:t xml:space="preserve">); </w:t>
      </w:r>
      <w:hyperlink r:id="rId108"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109" w:anchor="sub_id=1500" w:history="1">
        <w:r>
          <w:rPr>
            <w:rStyle w:val="a4"/>
            <w:i/>
            <w:iCs/>
            <w:bdr w:val="none" w:sz="0" w:space="0" w:color="auto" w:frame="1"/>
          </w:rPr>
          <w:t>см. стар. ред.</w:t>
        </w:r>
      </w:hyperlink>
      <w:r>
        <w:rPr>
          <w:rStyle w:val="s3"/>
        </w:rPr>
        <w:t xml:space="preserve">); </w:t>
      </w:r>
      <w:hyperlink r:id="rId110"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111" w:anchor="sub_id=15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15. Значение коэффициента достаточности собственного капитала банка:</w:t>
      </w:r>
    </w:p>
    <w:p w:rsidR="00000000" w:rsidRDefault="001A2FE4">
      <w:pPr>
        <w:ind w:firstLine="400"/>
        <w:jc w:val="both"/>
      </w:pPr>
      <w:r>
        <w:rPr>
          <w:rStyle w:val="s0"/>
        </w:rPr>
        <w:t>k1-1 составляет не менее 0,06.</w:t>
      </w:r>
    </w:p>
    <w:p w:rsidR="00000000" w:rsidRDefault="001A2FE4">
      <w:pPr>
        <w:ind w:firstLine="400"/>
        <w:jc w:val="both"/>
      </w:pPr>
      <w:r>
        <w:rPr>
          <w:rStyle w:val="s0"/>
        </w:rPr>
        <w:t>k1-2 составляет не менее 0,06.</w:t>
      </w:r>
    </w:p>
    <w:p w:rsidR="00000000" w:rsidRDefault="001A2FE4">
      <w:pPr>
        <w:ind w:firstLine="400"/>
        <w:jc w:val="both"/>
      </w:pPr>
      <w:r>
        <w:rPr>
          <w:rStyle w:val="s0"/>
        </w:rPr>
        <w:t>Для банка, не имеющего крупного участника - физич</w:t>
      </w:r>
      <w:r>
        <w:rPr>
          <w:rStyle w:val="s0"/>
        </w:rPr>
        <w:t>еского лица, значение коэффициента достаточности собственного капитала банка:</w:t>
      </w:r>
    </w:p>
    <w:p w:rsidR="00000000" w:rsidRDefault="001A2FE4">
      <w:pPr>
        <w:ind w:firstLine="400"/>
        <w:jc w:val="both"/>
      </w:pPr>
      <w:r>
        <w:rPr>
          <w:rStyle w:val="s0"/>
        </w:rPr>
        <w:t>k1-1 составляет не менее 0,07;</w:t>
      </w:r>
    </w:p>
    <w:p w:rsidR="00000000" w:rsidRDefault="001A2FE4">
      <w:pPr>
        <w:ind w:firstLine="400"/>
        <w:jc w:val="both"/>
      </w:pPr>
      <w:r>
        <w:rPr>
          <w:rStyle w:val="s0"/>
        </w:rPr>
        <w:t>k1-2 составляет не менее 0,07.</w:t>
      </w:r>
    </w:p>
    <w:p w:rsidR="00000000" w:rsidRDefault="001A2FE4">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коэффициента достаточности собств</w:t>
      </w:r>
      <w:r>
        <w:rPr>
          <w:rStyle w:val="s0"/>
        </w:rPr>
        <w:t>енного капитала банка:</w:t>
      </w:r>
    </w:p>
    <w:p w:rsidR="00000000" w:rsidRDefault="001A2FE4">
      <w:pPr>
        <w:ind w:firstLine="400"/>
        <w:jc w:val="both"/>
      </w:pPr>
      <w:r>
        <w:rPr>
          <w:rStyle w:val="s0"/>
        </w:rPr>
        <w:t>k1-1 составляет не менее 0,05;</w:t>
      </w:r>
    </w:p>
    <w:p w:rsidR="00000000" w:rsidRDefault="001A2FE4">
      <w:pPr>
        <w:ind w:firstLine="400"/>
        <w:jc w:val="both"/>
      </w:pPr>
      <w:r>
        <w:rPr>
          <w:rStyle w:val="s0"/>
        </w:rPr>
        <w:t>k1-2 составляет не менее 0,05.</w:t>
      </w:r>
    </w:p>
    <w:p w:rsidR="00000000" w:rsidRDefault="001A2FE4">
      <w:pPr>
        <w:jc w:val="both"/>
      </w:pPr>
      <w:r>
        <w:rPr>
          <w:rStyle w:val="s3"/>
        </w:rPr>
        <w:t xml:space="preserve">Инструкция дополнена пунктом 15-1 в соответствии с </w:t>
      </w:r>
      <w:hyperlink r:id="rId112" w:anchor="sub_id=1" w:history="1">
        <w:r>
          <w:rPr>
            <w:rStyle w:val="a4"/>
            <w:i/>
            <w:iCs/>
            <w:bdr w:val="none" w:sz="0" w:space="0" w:color="auto" w:frame="1"/>
          </w:rPr>
          <w:t>постановлением</w:t>
        </w:r>
      </w:hyperlink>
      <w:r>
        <w:rPr>
          <w:rStyle w:val="s3"/>
        </w:rPr>
        <w:t xml:space="preserve"> Правления АФН РК от 28.01.</w:t>
      </w:r>
      <w:r>
        <w:rPr>
          <w:rStyle w:val="s3"/>
        </w:rPr>
        <w:t>09 г. № 18</w:t>
      </w:r>
    </w:p>
    <w:p w:rsidR="00000000" w:rsidRDefault="001A2FE4">
      <w:pPr>
        <w:ind w:firstLine="400"/>
        <w:jc w:val="both"/>
      </w:pPr>
      <w:r>
        <w:rPr>
          <w:rStyle w:val="s0"/>
        </w:rPr>
        <w:t xml:space="preserve">15-1. Исключен в соответствии с </w:t>
      </w:r>
      <w:hyperlink r:id="rId113" w:anchor="sub_id=151" w:history="1">
        <w:r>
          <w:rPr>
            <w:rStyle w:val="a4"/>
          </w:rPr>
          <w:t>постановлением</w:t>
        </w:r>
      </w:hyperlink>
      <w:r>
        <w:rPr>
          <w:rStyle w:val="s0"/>
        </w:rPr>
        <w:t xml:space="preserve"> Правления АФН РК от 27.02.09 г. № 31</w:t>
      </w:r>
      <w:r>
        <w:rPr>
          <w:rStyle w:val="s3"/>
        </w:rPr>
        <w:t xml:space="preserve"> (введено в действие с 1 июля 2009 года) (</w:t>
      </w:r>
      <w:hyperlink r:id="rId114" w:anchor="sub_id=150100" w:history="1">
        <w:r>
          <w:rPr>
            <w:rStyle w:val="a4"/>
            <w:i/>
            <w:iCs/>
            <w:bdr w:val="none" w:sz="0" w:space="0" w:color="auto" w:frame="1"/>
          </w:rPr>
          <w:t>см. стар. ред.</w:t>
        </w:r>
      </w:hyperlink>
      <w:r>
        <w:rPr>
          <w:rStyle w:val="s3"/>
        </w:rPr>
        <w:t>)</w:t>
      </w:r>
    </w:p>
    <w:p w:rsidR="00000000" w:rsidRDefault="001A2FE4">
      <w:pPr>
        <w:jc w:val="both"/>
      </w:pPr>
      <w:bookmarkStart w:id="8" w:name="SUB1600"/>
      <w:bookmarkEnd w:id="8"/>
      <w:r>
        <w:rPr>
          <w:rStyle w:val="s3"/>
        </w:rPr>
        <w:t xml:space="preserve">В пункт 16 внесены изменения в соответствии с </w:t>
      </w:r>
      <w:hyperlink r:id="rId115" w:anchor="sub_id=100" w:history="1">
        <w:r>
          <w:rPr>
            <w:rStyle w:val="a4"/>
            <w:i/>
            <w:iCs/>
            <w:bdr w:val="none" w:sz="0" w:space="0" w:color="auto" w:frame="1"/>
          </w:rPr>
          <w:t>постановлением</w:t>
        </w:r>
      </w:hyperlink>
      <w:r>
        <w:rPr>
          <w:rStyle w:val="s3"/>
        </w:rPr>
        <w:t xml:space="preserve"> Правления АФН РК от 26.11.05 г. № 409 (</w:t>
      </w:r>
      <w:hyperlink r:id="rId116" w:anchor="sub_id=1600" w:history="1">
        <w:r>
          <w:rPr>
            <w:rStyle w:val="a4"/>
            <w:i/>
            <w:iCs/>
            <w:bdr w:val="none" w:sz="0" w:space="0" w:color="auto" w:frame="1"/>
          </w:rPr>
          <w:t>см. стар. ред.</w:t>
        </w:r>
      </w:hyperlink>
      <w:r>
        <w:rPr>
          <w:rStyle w:val="s3"/>
        </w:rPr>
        <w:t xml:space="preserve">); изложен в редакции </w:t>
      </w:r>
      <w:hyperlink r:id="rId117" w:anchor="sub_id=16" w:history="1">
        <w:r>
          <w:rPr>
            <w:rStyle w:val="a4"/>
            <w:i/>
            <w:iCs/>
            <w:bdr w:val="none" w:sz="0" w:space="0" w:color="auto" w:frame="1"/>
          </w:rPr>
          <w:t>постановления</w:t>
        </w:r>
      </w:hyperlink>
      <w:r>
        <w:rPr>
          <w:rStyle w:val="s3"/>
        </w:rPr>
        <w:t xml:space="preserve"> Правления АФН РК от 23.02.07 г. № 47 (введено в действие с</w:t>
      </w:r>
      <w:r>
        <w:rPr>
          <w:rStyle w:val="s3"/>
        </w:rPr>
        <w:t xml:space="preserve"> 1 апреля 2007 г.); внесены изменения в соответствии с </w:t>
      </w:r>
      <w:hyperlink r:id="rId118" w:anchor="sub_id=16" w:history="1">
        <w:r>
          <w:rPr>
            <w:rStyle w:val="a4"/>
            <w:i/>
            <w:iCs/>
            <w:bdr w:val="none" w:sz="0" w:space="0" w:color="auto" w:frame="1"/>
          </w:rPr>
          <w:t>постановлением</w:t>
        </w:r>
      </w:hyperlink>
      <w:r>
        <w:rPr>
          <w:rStyle w:val="s3"/>
        </w:rPr>
        <w:t xml:space="preserve"> Правления АФН РК от 02.10.08 г. № 146 (введено в действие с 1 июля 2009 года); изложен в редакции </w:t>
      </w:r>
      <w:hyperlink r:id="rId119" w:anchor="sub_id=16" w:history="1">
        <w:r>
          <w:rPr>
            <w:rStyle w:val="a4"/>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20" w:anchor="sub_id=1600" w:history="1">
        <w:r>
          <w:rPr>
            <w:rStyle w:val="a4"/>
            <w:i/>
            <w:iCs/>
            <w:bdr w:val="none" w:sz="0" w:space="0" w:color="auto" w:frame="1"/>
          </w:rPr>
          <w:t xml:space="preserve">см. стар. </w:t>
        </w:r>
        <w:r>
          <w:rPr>
            <w:rStyle w:val="a4"/>
            <w:i/>
            <w:iCs/>
            <w:bdr w:val="none" w:sz="0" w:space="0" w:color="auto" w:frame="1"/>
          </w:rPr>
          <w:t>ред.</w:t>
        </w:r>
      </w:hyperlink>
      <w:r>
        <w:rPr>
          <w:rStyle w:val="s3"/>
        </w:rPr>
        <w:t xml:space="preserve">); </w:t>
      </w:r>
      <w:hyperlink r:id="rId121" w:anchor="sub_id=200" w:history="1">
        <w:r>
          <w:rPr>
            <w:rStyle w:val="a4"/>
            <w:i/>
            <w:iCs/>
            <w:bdr w:val="none" w:sz="0" w:space="0" w:color="auto" w:frame="1"/>
          </w:rPr>
          <w:t>постановлением</w:t>
        </w:r>
      </w:hyperlink>
      <w:r>
        <w:rPr>
          <w:rStyle w:val="s3"/>
        </w:rPr>
        <w:t xml:space="preserve"> Правления АФН РК от 30.04.10 г. № 58 (</w:t>
      </w:r>
      <w:hyperlink r:id="rId122" w:anchor="sub_id=1600" w:history="1">
        <w:r>
          <w:rPr>
            <w:rStyle w:val="a4"/>
            <w:i/>
            <w:iCs/>
            <w:bdr w:val="none" w:sz="0" w:space="0" w:color="auto" w:frame="1"/>
          </w:rPr>
          <w:t>см. стар. ред.</w:t>
        </w:r>
      </w:hyperlink>
      <w:r>
        <w:rPr>
          <w:rStyle w:val="s3"/>
        </w:rPr>
        <w:t>); изложен в редакц</w:t>
      </w:r>
      <w:r>
        <w:rPr>
          <w:rStyle w:val="s3"/>
        </w:rPr>
        <w:t xml:space="preserve">ии </w:t>
      </w:r>
      <w:hyperlink r:id="rId123" w:anchor="sub_id=16" w:history="1">
        <w:r>
          <w:rPr>
            <w:rStyle w:val="a4"/>
            <w:i/>
            <w:iCs/>
            <w:bdr w:val="none" w:sz="0" w:space="0" w:color="auto" w:frame="1"/>
          </w:rPr>
          <w:t>постановления</w:t>
        </w:r>
      </w:hyperlink>
      <w:r>
        <w:rPr>
          <w:rStyle w:val="s3"/>
        </w:rPr>
        <w:t xml:space="preserve"> Правления Национального Банка РК от 30.09.11 г. № 117 (</w:t>
      </w:r>
      <w:hyperlink r:id="rId124" w:anchor="sub_id=1600" w:history="1">
        <w:r>
          <w:rPr>
            <w:rStyle w:val="a4"/>
            <w:i/>
            <w:iCs/>
            <w:bdr w:val="none" w:sz="0" w:space="0" w:color="auto" w:frame="1"/>
          </w:rPr>
          <w:t>см. стар. ред.</w:t>
        </w:r>
      </w:hyperlink>
      <w:r>
        <w:rPr>
          <w:rStyle w:val="s3"/>
        </w:rPr>
        <w:t xml:space="preserve">); </w:t>
      </w:r>
      <w:hyperlink r:id="rId125"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126" w:anchor="sub_id=16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16. Значе</w:t>
      </w:r>
      <w:r>
        <w:rPr>
          <w:rStyle w:val="s0"/>
        </w:rPr>
        <w:t>ние коэффициента достаточности собственного капитала банка к2 составляет не менее 0,12.</w:t>
      </w:r>
    </w:p>
    <w:p w:rsidR="00000000" w:rsidRDefault="001A2FE4">
      <w:pPr>
        <w:ind w:firstLine="400"/>
        <w:jc w:val="both"/>
      </w:pPr>
      <w:r>
        <w:rPr>
          <w:rStyle w:val="s0"/>
        </w:rPr>
        <w:t>Для банка, не имеющего крупного участника - физического лица, значение коэффициента достаточности собственного капитала банка k2 составляет не менее 0,14.</w:t>
      </w:r>
    </w:p>
    <w:p w:rsidR="00000000" w:rsidRDefault="001A2FE4">
      <w:pPr>
        <w:ind w:firstLine="400"/>
        <w:jc w:val="both"/>
      </w:pPr>
      <w:r>
        <w:rPr>
          <w:rStyle w:val="s0"/>
        </w:rPr>
        <w:t>Для банка, уч</w:t>
      </w:r>
      <w:r>
        <w:rPr>
          <w:rStyle w:val="s0"/>
        </w:rPr>
        <w:t>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коэффициента достаточности собственного капита</w:t>
      </w:r>
      <w:r>
        <w:rPr>
          <w:rStyle w:val="s0"/>
        </w:rPr>
        <w:t>ла банка k2 составляет не менее 0,10.</w:t>
      </w:r>
    </w:p>
    <w:p w:rsidR="00000000" w:rsidRDefault="001A2FE4">
      <w:pPr>
        <w:ind w:firstLine="400"/>
        <w:jc w:val="both"/>
      </w:pPr>
      <w:r>
        <w:rPr>
          <w:rStyle w:val="s0"/>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4"/>
          </w:rPr>
          <w:t>приложениям 1 и 2</w:t>
        </w:r>
      </w:hyperlink>
      <w:r>
        <w:rPr>
          <w:rStyle w:val="s0"/>
        </w:rPr>
        <w:t xml:space="preserve"> к настоящей Инструкции.</w:t>
      </w:r>
    </w:p>
    <w:p w:rsidR="00000000" w:rsidRDefault="001A2FE4">
      <w:pPr>
        <w:ind w:firstLine="400"/>
        <w:jc w:val="both"/>
      </w:pPr>
      <w:r>
        <w:rPr>
          <w:rStyle w:val="s0"/>
        </w:rPr>
        <w:t>Для целей взвешивания активов, услов</w:t>
      </w:r>
      <w:r>
        <w:rPr>
          <w:rStyle w:val="s0"/>
        </w:rPr>
        <w:t>ных и возможных обязательств по степени риска активы, условные и возможные обязательства уменьшаются на сумму созданных резервов, в соответствии с международными стандартами финансовой отчетности.</w:t>
      </w:r>
    </w:p>
    <w:p w:rsidR="00000000" w:rsidRDefault="001A2FE4">
      <w:pPr>
        <w:ind w:firstLine="400"/>
        <w:jc w:val="both"/>
      </w:pPr>
      <w:r>
        <w:rPr>
          <w:rStyle w:val="s0"/>
        </w:rPr>
        <w:t>Условные и возможные обязательства, взвешиваемые по степени</w:t>
      </w:r>
      <w:r>
        <w:rPr>
          <w:rStyle w:val="s0"/>
        </w:rPr>
        <w:t xml:space="preserve">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4"/>
          </w:rPr>
          <w:t>приложением 2</w:t>
        </w:r>
      </w:hyperlink>
      <w:r>
        <w:rPr>
          <w:rStyle w:val="s0"/>
        </w:rPr>
        <w:t xml:space="preserve"> к настоящей Инструкции, на степень риска, соответствующую категории контрагента, указанной в </w:t>
      </w:r>
      <w:hyperlink w:anchor="sub1" w:history="1">
        <w:r>
          <w:rPr>
            <w:rStyle w:val="a4"/>
          </w:rPr>
          <w:t>приложении 1</w:t>
        </w:r>
      </w:hyperlink>
      <w:r>
        <w:rPr>
          <w:rStyle w:val="s0"/>
        </w:rPr>
        <w:t xml:space="preserve"> к настоящей Инструкции, по которому банк несет кредитные риски.</w:t>
      </w:r>
    </w:p>
    <w:p w:rsidR="00000000" w:rsidRDefault="001A2FE4">
      <w:pPr>
        <w:ind w:firstLine="400"/>
        <w:jc w:val="both"/>
      </w:pPr>
      <w:r>
        <w:rPr>
          <w:rStyle w:val="s0"/>
        </w:rPr>
        <w:t>Свопы, фьючерсы, опционы, форварды включаются в расчет условных и возможных обязательств, взвешенных с учетом кредитного риска, путем умножения суммы рыно</w:t>
      </w:r>
      <w:r>
        <w:rPr>
          <w:rStyle w:val="s0"/>
        </w:rPr>
        <w:t>чной стоимости указанных финансовых инструментов и кредитного риска по ним на степень риска, соответствующую категории контрагента, указанной в приложении 1 к настоящей Инструкции.</w:t>
      </w:r>
    </w:p>
    <w:p w:rsidR="00000000" w:rsidRDefault="001A2FE4">
      <w:pPr>
        <w:ind w:firstLine="400"/>
        <w:jc w:val="both"/>
      </w:pPr>
      <w:r>
        <w:rPr>
          <w:rStyle w:val="s0"/>
        </w:rPr>
        <w:t xml:space="preserve">Кредитный риск по операциям своп, фьючерс, опцион и форвард рассчитывается </w:t>
      </w:r>
      <w:r>
        <w:rPr>
          <w:rStyle w:val="s0"/>
        </w:rPr>
        <w:t xml:space="preserve">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1A2FE4">
      <w:pPr>
        <w:ind w:firstLine="400"/>
        <w:jc w:val="both"/>
      </w:pPr>
      <w:r>
        <w:rPr>
          <w:rStyle w:val="s0"/>
        </w:rPr>
        <w:t>Рыночная</w:t>
      </w:r>
      <w:r>
        <w:rPr>
          <w:rStyle w:val="s0"/>
        </w:rPr>
        <w:t xml:space="preserve"> стоимость (стоимость замещения) финансовых инструментов, указанная в настоящем пункте, представляет собой:</w:t>
      </w:r>
    </w:p>
    <w:p w:rsidR="00000000" w:rsidRDefault="001A2FE4">
      <w:pPr>
        <w:ind w:firstLine="400"/>
        <w:jc w:val="both"/>
      </w:pPr>
      <w:r>
        <w:rPr>
          <w:rStyle w:val="s0"/>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w:t>
      </w:r>
      <w:r>
        <w:rPr>
          <w:rStyle w:val="s0"/>
        </w:rPr>
        <w:t>ового инструмента.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1A2FE4">
      <w:pPr>
        <w:ind w:firstLine="400"/>
        <w:jc w:val="both"/>
      </w:pPr>
      <w:r>
        <w:rPr>
          <w:rStyle w:val="s0"/>
        </w:rPr>
        <w:t>по сделкам на продажу - величину превышения номинальной контрактной стоимости финансового инст</w:t>
      </w:r>
      <w:r>
        <w:rPr>
          <w:rStyle w:val="s0"/>
        </w:rPr>
        <w:t>румента над текущей рыночной стоимостью данного финансового инструмента.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1A2FE4">
      <w:pPr>
        <w:ind w:firstLine="400"/>
        <w:jc w:val="both"/>
      </w:pPr>
      <w:r>
        <w:rPr>
          <w:rStyle w:val="s0"/>
        </w:rPr>
        <w:t>По бивалютным финансовым инструментам (ф</w:t>
      </w:r>
      <w:r>
        <w:rPr>
          <w:rStyle w:val="s0"/>
        </w:rPr>
        <w:t xml:space="preserve">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курсу на </w:t>
      </w:r>
      <w:r>
        <w:rPr>
          <w:rStyle w:val="s0"/>
        </w:rPr>
        <w:t>дату составления отчетности.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1A2FE4">
      <w:pPr>
        <w:ind w:firstLine="400"/>
        <w:jc w:val="both"/>
      </w:pPr>
      <w:r>
        <w:rPr>
          <w:rStyle w:val="s0"/>
        </w:rPr>
        <w:t>Номинальная контрактная стоимость финансовых инструментов, указанная в настоящем пункте, предст</w:t>
      </w:r>
      <w:r>
        <w:rPr>
          <w:rStyle w:val="s0"/>
        </w:rPr>
        <w:t>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которой у ба</w:t>
      </w:r>
      <w:r>
        <w:rPr>
          <w:rStyle w:val="s0"/>
        </w:rPr>
        <w:t>нка формируются требования.</w:t>
      </w:r>
    </w:p>
    <w:p w:rsidR="00000000" w:rsidRDefault="001A2FE4">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1A2FE4">
      <w:pPr>
        <w:ind w:firstLine="400"/>
        <w:jc w:val="both"/>
      </w:pPr>
      <w:r>
        <w:rPr>
          <w:rStyle w:val="s0"/>
        </w:rPr>
        <w:t xml:space="preserve">Расчет активов, условных и возможных требований и обязательств с учетом рыночного риска проводится согласно </w:t>
      </w:r>
      <w:hyperlink w:anchor="sub1700" w:history="1">
        <w:r>
          <w:rPr>
            <w:rStyle w:val="a4"/>
          </w:rPr>
          <w:t>пунктам 17-30</w:t>
        </w:r>
      </w:hyperlink>
      <w:r>
        <w:rPr>
          <w:rStyle w:val="s0"/>
        </w:rPr>
        <w:t xml:space="preserve"> настоящей Инструкции.</w:t>
      </w:r>
    </w:p>
    <w:p w:rsidR="00000000" w:rsidRDefault="001A2FE4">
      <w:pPr>
        <w:ind w:firstLine="400"/>
        <w:jc w:val="both"/>
      </w:pPr>
      <w:r>
        <w:rPr>
          <w:rStyle w:val="s0"/>
        </w:rPr>
        <w:t xml:space="preserve">Расчет операционного риска проводится согласно </w:t>
      </w:r>
      <w:hyperlink w:anchor="sub3100" w:history="1">
        <w:r>
          <w:rPr>
            <w:rStyle w:val="a4"/>
          </w:rPr>
          <w:t>пункту 31</w:t>
        </w:r>
      </w:hyperlink>
      <w:r>
        <w:rPr>
          <w:rStyle w:val="s0"/>
        </w:rPr>
        <w:t xml:space="preserve"> настоящей Инструкции.</w:t>
      </w:r>
    </w:p>
    <w:p w:rsidR="00000000" w:rsidRDefault="001A2FE4">
      <w:pPr>
        <w:ind w:firstLine="400"/>
        <w:jc w:val="both"/>
      </w:pPr>
      <w:r>
        <w:rPr>
          <w:rStyle w:val="s0"/>
        </w:rPr>
        <w:t>При расчете коэффициентов достаточности собственного капитала (kl-1, к1-2, k2) из разме</w:t>
      </w:r>
      <w:r>
        <w:rPr>
          <w:rStyle w:val="s0"/>
        </w:rPr>
        <w:t>ра активов и размера активов, подлежащих взвешиванию по степени риска вложений, исключаются неинвестированные остатки средств, принятых банком на хранение на основании кастодиального договора.</w:t>
      </w:r>
    </w:p>
    <w:p w:rsidR="00000000" w:rsidRDefault="001A2FE4">
      <w:pPr>
        <w:ind w:firstLine="400"/>
        <w:jc w:val="both"/>
      </w:pPr>
      <w:r>
        <w:rPr>
          <w:rStyle w:val="s0"/>
        </w:rPr>
        <w:t>Требования настоящей Инструкции по соблюдению минимальных значе</w:t>
      </w:r>
      <w:r>
        <w:rPr>
          <w:rStyle w:val="s0"/>
        </w:rPr>
        <w:t xml:space="preserve">ний коэффициентов достаточности собственного капитала (К1-1, К1-2, К2) не распространяются на банки, осуществляющие (осуществившие) реструктуризацию в соответствии с </w:t>
      </w:r>
      <w:hyperlink r:id="rId127" w:history="1">
        <w:r>
          <w:rPr>
            <w:rStyle w:val="a4"/>
          </w:rPr>
          <w:t>Законом</w:t>
        </w:r>
      </w:hyperlink>
      <w:r>
        <w:rPr>
          <w:rStyle w:val="s0"/>
        </w:rPr>
        <w:t xml:space="preserve"> </w:t>
      </w:r>
      <w:r>
        <w:rPr>
          <w:rStyle w:val="s0"/>
        </w:rPr>
        <w:t>Республики Казахстан «О банках и банковской деятельности в Республике Казахстан», а также на банки, соответствующие критериям системообразующего банка, если одобренным уполномоченным органом планом мероприятий, предусматривающим меры раннего реагирования п</w:t>
      </w:r>
      <w:r>
        <w:rPr>
          <w:rStyle w:val="s0"/>
        </w:rPr>
        <w:t>о повышению финансовой устойчивости банка, недопущению ухудшения его финансового положения и увеличения рисков, связанных с банковской деятельностью, определены значения коэффициентов достаточности собственного капитала (К1-1, К1-2, К2) и срок, в течении к</w:t>
      </w:r>
      <w:r>
        <w:rPr>
          <w:rStyle w:val="s0"/>
        </w:rPr>
        <w:t>оторого действуют значения коэффициентов достаточности собственного капитала.</w:t>
      </w:r>
    </w:p>
    <w:p w:rsidR="00000000" w:rsidRDefault="001A2FE4">
      <w:pPr>
        <w:jc w:val="both"/>
      </w:pPr>
      <w:bookmarkStart w:id="9" w:name="SUB1700"/>
      <w:bookmarkEnd w:id="9"/>
      <w:r>
        <w:rPr>
          <w:rStyle w:val="s3"/>
        </w:rPr>
        <w:t>Пункт 17 введен в действие с 1 января 2006 г.</w:t>
      </w:r>
    </w:p>
    <w:p w:rsidR="00000000" w:rsidRDefault="001A2FE4">
      <w:pPr>
        <w:jc w:val="both"/>
      </w:pPr>
      <w:r>
        <w:rPr>
          <w:rStyle w:val="s3"/>
        </w:rPr>
        <w:t xml:space="preserve">В пункт 17 внесены изменения в соответствии с </w:t>
      </w:r>
      <w:hyperlink r:id="rId128" w:anchor="sub_id=17" w:history="1">
        <w:r>
          <w:rPr>
            <w:rStyle w:val="a4"/>
            <w:i/>
            <w:iCs/>
            <w:bdr w:val="none" w:sz="0" w:space="0" w:color="auto" w:frame="1"/>
          </w:rPr>
          <w:t>постан</w:t>
        </w:r>
        <w:r>
          <w:rPr>
            <w:rStyle w:val="a4"/>
            <w:i/>
            <w:iCs/>
            <w:bdr w:val="none" w:sz="0" w:space="0" w:color="auto" w:frame="1"/>
          </w:rPr>
          <w:t>овлением</w:t>
        </w:r>
      </w:hyperlink>
      <w:r>
        <w:rPr>
          <w:rStyle w:val="s3"/>
        </w:rPr>
        <w:t xml:space="preserve"> Правления АФН РК от 23.02.07 г. № 47 (введено в действие с 1 апреля 2007 г.) (</w:t>
      </w:r>
      <w:hyperlink r:id="rId129" w:anchor="sub_id=17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инструментам с рыночным риском, связанным с изменением обменных курсов валют и курсов драгоценных металлов)</w:t>
      </w:r>
      <w:r>
        <w:rPr>
          <w:rStyle w:val="s0"/>
        </w:rPr>
        <w:t xml:space="preserve"> включаются активы,</w:t>
      </w:r>
      <w:r>
        <w:rPr>
          <w:rStyle w:val="s0"/>
        </w:rPr>
        <w:t xml:space="preserve">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 и соответствующие любому из следующих условий:</w:t>
      </w:r>
    </w:p>
    <w:p w:rsidR="00000000" w:rsidRDefault="001A2FE4">
      <w:pPr>
        <w:ind w:firstLine="400"/>
        <w:jc w:val="both"/>
      </w:pPr>
      <w:r>
        <w:rPr>
          <w:rStyle w:val="s0"/>
        </w:rPr>
        <w:t>1) приобретены с целью продажи в течение 3 лет, с</w:t>
      </w:r>
      <w:r>
        <w:rPr>
          <w:rStyle w:val="s0"/>
        </w:rPr>
        <w:t>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1A2FE4">
      <w:pPr>
        <w:ind w:firstLine="400"/>
        <w:jc w:val="both"/>
      </w:pPr>
      <w:r>
        <w:rPr>
          <w:rStyle w:val="s0"/>
        </w:rPr>
        <w:t>2) приобретены с целью хеджирования рыночных рисков по другим финансовым инструментам с рыночном риском.</w:t>
      </w:r>
    </w:p>
    <w:p w:rsidR="00000000" w:rsidRDefault="001A2FE4">
      <w:pPr>
        <w:jc w:val="both"/>
      </w:pPr>
      <w:r>
        <w:rPr>
          <w:rStyle w:val="s3"/>
        </w:rPr>
        <w:t xml:space="preserve">Пункт 18 введен в </w:t>
      </w:r>
      <w:r>
        <w:rPr>
          <w:rStyle w:val="s3"/>
        </w:rPr>
        <w:t>действие с 1 января 2006 г.</w:t>
      </w:r>
    </w:p>
    <w:p w:rsidR="00000000" w:rsidRDefault="001A2FE4">
      <w:pPr>
        <w:jc w:val="both"/>
      </w:pPr>
      <w:r>
        <w:rPr>
          <w:rStyle w:val="s3"/>
        </w:rPr>
        <w:t xml:space="preserve">В пункт 18 внесены изменения в соответствии с </w:t>
      </w:r>
      <w:hyperlink r:id="rId130" w:anchor="sub_id=2" w:history="1">
        <w:r>
          <w:rPr>
            <w:rStyle w:val="a4"/>
            <w:i/>
            <w:iCs/>
            <w:bdr w:val="none" w:sz="0" w:space="0" w:color="auto" w:frame="1"/>
          </w:rPr>
          <w:t>постановлением</w:t>
        </w:r>
      </w:hyperlink>
      <w:r>
        <w:rPr>
          <w:rStyle w:val="s3"/>
        </w:rPr>
        <w:t xml:space="preserve"> Правления АФН РК от 28.01.09 г. № 18 (</w:t>
      </w:r>
      <w:hyperlink r:id="rId131" w:anchor="sub_id=1800" w:history="1">
        <w:r>
          <w:rPr>
            <w:rStyle w:val="a4"/>
            <w:i/>
            <w:iCs/>
            <w:bdr w:val="none" w:sz="0" w:space="0" w:color="auto" w:frame="1"/>
          </w:rPr>
          <w:t>см. стар. ред.</w:t>
        </w:r>
      </w:hyperlink>
      <w:r>
        <w:rPr>
          <w:rStyle w:val="s3"/>
        </w:rPr>
        <w:t xml:space="preserve">); </w:t>
      </w:r>
      <w:hyperlink r:id="rId132" w:anchor="sub_id=18" w:history="1">
        <w:r>
          <w:rPr>
            <w:rStyle w:val="a4"/>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33" w:anchor="sub_id=1800" w:history="1">
        <w:r>
          <w:rPr>
            <w:rStyle w:val="a4"/>
            <w:i/>
            <w:iCs/>
            <w:bdr w:val="none" w:sz="0" w:space="0" w:color="auto" w:frame="1"/>
          </w:rPr>
          <w:t>см. стар. ред.</w:t>
        </w:r>
      </w:hyperlink>
      <w:r>
        <w:rPr>
          <w:rStyle w:val="s3"/>
        </w:rPr>
        <w:t xml:space="preserve">); </w:t>
      </w:r>
      <w:hyperlink r:id="rId134" w:anchor="sub_id=200" w:history="1">
        <w:r>
          <w:rPr>
            <w:rStyle w:val="a4"/>
            <w:i/>
            <w:iCs/>
            <w:bdr w:val="none" w:sz="0" w:space="0" w:color="auto" w:frame="1"/>
          </w:rPr>
          <w:t>постановлением</w:t>
        </w:r>
      </w:hyperlink>
      <w:r>
        <w:rPr>
          <w:rStyle w:val="s3"/>
        </w:rPr>
        <w:t xml:space="preserve"> Правления АФН РК от 30.04.10 г. № 58 (</w:t>
      </w:r>
      <w:hyperlink r:id="rId135" w:anchor="sub_id=18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18.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л</w:t>
      </w:r>
      <w:r>
        <w:rPr>
          <w:rStyle w:val="s0"/>
        </w:rPr>
        <w:t>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10, для банка, не имеющего крупного участника - физического лица, испо</w:t>
      </w:r>
      <w:r>
        <w:rPr>
          <w:rStyle w:val="s0"/>
        </w:rPr>
        <w:t>льзуется коэффициент равный 7,14), на сумму:</w:t>
      </w:r>
    </w:p>
    <w:p w:rsidR="00000000" w:rsidRDefault="001A2FE4">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1A2FE4">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1A2FE4">
      <w:pPr>
        <w:ind w:firstLine="400"/>
        <w:jc w:val="both"/>
      </w:pPr>
      <w:r>
        <w:rPr>
          <w:rStyle w:val="s0"/>
        </w:rPr>
        <w:t>риска по финансовы</w:t>
      </w:r>
      <w:r>
        <w:rPr>
          <w:rStyle w:val="s0"/>
        </w:rPr>
        <w:t>м инструментам с рыночным риском, связанным с изменением обменных курсов валют и курсов драгоценных металлов.</w:t>
      </w:r>
    </w:p>
    <w:p w:rsidR="00000000" w:rsidRDefault="001A2FE4">
      <w:pPr>
        <w:jc w:val="both"/>
      </w:pPr>
      <w:r>
        <w:rPr>
          <w:rStyle w:val="s3"/>
        </w:rPr>
        <w:t>Пункт 19 введен в действие с 1 января 2006 г.</w:t>
      </w:r>
    </w:p>
    <w:p w:rsidR="00000000" w:rsidRDefault="001A2FE4">
      <w:pPr>
        <w:ind w:firstLine="400"/>
        <w:jc w:val="both"/>
      </w:pPr>
      <w:r>
        <w:rPr>
          <w:rStyle w:val="s0"/>
        </w:rPr>
        <w:t>19. Расчет риска по финансовым инструментам с рыночным риском, связанным с изменением ставки вознагр</w:t>
      </w:r>
      <w:r>
        <w:rPr>
          <w:rStyle w:val="s0"/>
        </w:rPr>
        <w:t>аждения, представляет собой сумму специфического процентного риска и общего процентного риска.</w:t>
      </w:r>
    </w:p>
    <w:p w:rsidR="00000000" w:rsidRDefault="001A2FE4">
      <w:pPr>
        <w:jc w:val="both"/>
      </w:pPr>
      <w:r>
        <w:rPr>
          <w:rStyle w:val="s3"/>
        </w:rPr>
        <w:t>Пункт 20 введен в действие с 1 января 2006 г.</w:t>
      </w:r>
    </w:p>
    <w:p w:rsidR="00000000" w:rsidRDefault="001A2FE4">
      <w:pPr>
        <w:ind w:firstLine="400"/>
        <w:jc w:val="both"/>
      </w:pPr>
      <w:r>
        <w:rPr>
          <w:rStyle w:val="s0"/>
        </w:rPr>
        <w:t xml:space="preserve">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4"/>
          </w:rPr>
          <w:t>пункту 21</w:t>
        </w:r>
      </w:hyperlink>
      <w:r>
        <w:rPr>
          <w:rStyle w:val="s0"/>
        </w:rPr>
        <w:t xml:space="preserve"> настоящей Инструкции.</w:t>
      </w:r>
    </w:p>
    <w:p w:rsidR="00000000" w:rsidRDefault="001A2FE4">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1A2FE4">
      <w:pPr>
        <w:ind w:firstLine="400"/>
        <w:jc w:val="both"/>
      </w:pPr>
      <w:r>
        <w:rPr>
          <w:rStyle w:val="s0"/>
        </w:rPr>
        <w:t>выпущены одним эмитентом;</w:t>
      </w:r>
    </w:p>
    <w:p w:rsidR="00000000" w:rsidRDefault="001A2FE4">
      <w:pPr>
        <w:ind w:firstLine="400"/>
        <w:jc w:val="both"/>
      </w:pPr>
      <w:r>
        <w:rPr>
          <w:rStyle w:val="s0"/>
        </w:rPr>
        <w:t>имеют равн</w:t>
      </w:r>
      <w:r>
        <w:rPr>
          <w:rStyle w:val="s0"/>
        </w:rPr>
        <w:t>ый размер доходности;</w:t>
      </w:r>
    </w:p>
    <w:p w:rsidR="00000000" w:rsidRDefault="001A2FE4">
      <w:pPr>
        <w:ind w:firstLine="400"/>
        <w:jc w:val="both"/>
      </w:pPr>
      <w:r>
        <w:rPr>
          <w:rStyle w:val="s0"/>
        </w:rPr>
        <w:t>рыночная стоимость выражена в одной и той же валюте;</w:t>
      </w:r>
    </w:p>
    <w:p w:rsidR="00000000" w:rsidRDefault="001A2FE4">
      <w:pPr>
        <w:ind w:firstLine="400"/>
        <w:jc w:val="both"/>
      </w:pPr>
      <w:r>
        <w:rPr>
          <w:rStyle w:val="s0"/>
        </w:rPr>
        <w:t>имеют равный срок до погашения.</w:t>
      </w:r>
    </w:p>
    <w:p w:rsidR="00000000" w:rsidRDefault="001A2FE4">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w:t>
      </w:r>
      <w:r>
        <w:rPr>
          <w:rStyle w:val="s0"/>
        </w:rPr>
        <w:t>авляет собой разницу между:</w:t>
      </w:r>
    </w:p>
    <w:p w:rsidR="00000000" w:rsidRDefault="001A2FE4">
      <w:pPr>
        <w:ind w:firstLine="400"/>
        <w:jc w:val="both"/>
      </w:pPr>
      <w:r>
        <w:rPr>
          <w:rStyle w:val="s0"/>
        </w:rPr>
        <w:t>суммой финансовых инструментов с рыночным риском, связанных с изменением ставки вознаграждения, в том числе представляющих собой требования на продажу финансовых инструментов с рыночным риском, связанных с изменением ставки возн</w:t>
      </w:r>
      <w:r>
        <w:rPr>
          <w:rStyle w:val="s0"/>
        </w:rPr>
        <w:t>аграждения;</w:t>
      </w:r>
    </w:p>
    <w:p w:rsidR="00000000" w:rsidRDefault="001A2FE4">
      <w:pPr>
        <w:ind w:firstLine="400"/>
        <w:jc w:val="both"/>
      </w:pPr>
      <w:r>
        <w:rPr>
          <w:rStyle w:val="s0"/>
        </w:rPr>
        <w:t>суммой финансовых инструментов с рыночным риском, связанных с изменением ставки вознаграждения, представляющих собой обязательства на продажу финансовых инструментов, связанных с изменением ставки вознаграждения.</w:t>
      </w:r>
    </w:p>
    <w:p w:rsidR="00000000" w:rsidRDefault="001A2FE4">
      <w:pPr>
        <w:ind w:firstLine="400"/>
        <w:jc w:val="both"/>
      </w:pPr>
      <w:r>
        <w:rPr>
          <w:rStyle w:val="s0"/>
        </w:rPr>
        <w:t>Опционы включаются в расчет отк</w:t>
      </w:r>
      <w:r>
        <w:rPr>
          <w:rStyle w:val="s0"/>
        </w:rPr>
        <w:t>рытой позиции (длинной или короткой) в размере рыночной стоимости опционов, сложившихся по состоянию за последний рабочий день отчетного периода.</w:t>
      </w:r>
    </w:p>
    <w:p w:rsidR="00000000" w:rsidRDefault="001A2FE4">
      <w:pPr>
        <w:ind w:firstLine="400"/>
        <w:jc w:val="both"/>
      </w:pPr>
      <w:r>
        <w:rPr>
          <w:rStyle w:val="s0"/>
        </w:rPr>
        <w:t>Открытая (длинная или короткая) позиция по однородным финансовым инструментам с рыночным риском, связанным с и</w:t>
      </w:r>
      <w:r>
        <w:rPr>
          <w:rStyle w:val="s0"/>
        </w:rPr>
        <w:t>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1A2FE4">
      <w:pPr>
        <w:jc w:val="both"/>
      </w:pPr>
      <w:bookmarkStart w:id="10" w:name="SUB2100"/>
      <w:bookmarkEnd w:id="10"/>
      <w:r>
        <w:rPr>
          <w:rStyle w:val="s3"/>
        </w:rPr>
        <w:t>Пункт 21 введен в действие с 1 января 2006 г.</w:t>
      </w:r>
    </w:p>
    <w:p w:rsidR="00000000" w:rsidRDefault="001A2FE4">
      <w:pPr>
        <w:ind w:firstLine="400"/>
        <w:jc w:val="both"/>
      </w:pPr>
      <w:r>
        <w:rPr>
          <w:rStyle w:val="s0"/>
        </w:rPr>
        <w:t xml:space="preserve">21. Открытые позиции по однородным финансовым инструментам с рыночным </w:t>
      </w:r>
      <w:r>
        <w:rPr>
          <w:rStyle w:val="s0"/>
        </w:rPr>
        <w:t>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1A2FE4">
      <w:pPr>
        <w:jc w:val="both"/>
      </w:pPr>
      <w:r>
        <w:rPr>
          <w:rStyle w:val="s3"/>
        </w:rPr>
        <w:t xml:space="preserve">В подпункт 1 внесены изменения в соответствии с </w:t>
      </w:r>
      <w:hyperlink r:id="rId136" w:anchor="sub_id=100" w:history="1">
        <w:r>
          <w:rPr>
            <w:rStyle w:val="a4"/>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137" w:anchor="sub_id=2100" w:history="1">
        <w:r>
          <w:rPr>
            <w:rStyle w:val="a4"/>
            <w:i/>
            <w:iCs/>
            <w:bdr w:val="none" w:sz="0" w:space="0" w:color="auto" w:frame="1"/>
          </w:rPr>
          <w:t>см. стар. ред.</w:t>
        </w:r>
      </w:hyperlink>
      <w:r>
        <w:rPr>
          <w:rStyle w:val="s3"/>
        </w:rPr>
        <w:t xml:space="preserve">); </w:t>
      </w:r>
      <w:hyperlink r:id="rId138" w:anchor="sub_id=2100" w:history="1">
        <w:r>
          <w:rPr>
            <w:rStyle w:val="a4"/>
            <w:i/>
            <w:iCs/>
            <w:bdr w:val="none" w:sz="0" w:space="0" w:color="auto" w:frame="1"/>
          </w:rPr>
          <w:t>постановлением</w:t>
        </w:r>
      </w:hyperlink>
      <w:r>
        <w:rPr>
          <w:rStyle w:val="s3"/>
        </w:rPr>
        <w:t xml:space="preserve"> Правления АФН РК от 26.02.08 г. № 20 (</w:t>
      </w:r>
      <w:hyperlink r:id="rId139" w:anchor="sub_id=2100" w:history="1">
        <w:r>
          <w:rPr>
            <w:rStyle w:val="a4"/>
            <w:i/>
            <w:iCs/>
            <w:bdr w:val="none" w:sz="0" w:space="0" w:color="auto" w:frame="1"/>
          </w:rPr>
          <w:t>см. стар. ред.</w:t>
        </w:r>
      </w:hyperlink>
      <w:r>
        <w:rPr>
          <w:rStyle w:val="s3"/>
        </w:rPr>
        <w:t xml:space="preserve">); </w:t>
      </w:r>
      <w:hyperlink r:id="rId140" w:anchor="sub_id=10" w:history="1">
        <w:r>
          <w:rPr>
            <w:rStyle w:val="a4"/>
            <w:i/>
            <w:iCs/>
            <w:bdr w:val="none" w:sz="0" w:space="0" w:color="auto" w:frame="1"/>
          </w:rPr>
          <w:t>постановлением</w:t>
        </w:r>
      </w:hyperlink>
      <w:r>
        <w:rPr>
          <w:rStyle w:val="s3"/>
        </w:rPr>
        <w:t xml:space="preserve"> Правления АФН РК от 05.08.09 г. № 171 (</w:t>
      </w:r>
      <w:hyperlink r:id="rId141" w:anchor="sub_id=2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1) по коэффициенту 0 процентов - финансовые инструменты с рыночным риском, связанные с изменением </w:t>
      </w:r>
      <w:r>
        <w:rPr>
          <w:rStyle w:val="s0"/>
        </w:rPr>
        <w:t xml:space="preserve">ставки вознаграждения в виде государственных ценных бумаг Республики Казахстан, выпущенных Правительством Республики Казахстан и Национальным Банком Республики Казахстан (далее - Национальный Банк), ценных бумаг, имеющих статус государственных, выпущенных </w:t>
      </w:r>
      <w:r>
        <w:rPr>
          <w:rStyle w:val="s0"/>
        </w:rPr>
        <w:t>центральными Правительствами и центральными банками иностранных государств, суверенный рейтинг которых не ниже «АА-» агентства Standard&amp;Poor's или рейтинг аналогичного уровня одного из других рейтинговых агентств, ценные бумаги, выпущенные акционерным обще</w:t>
      </w:r>
      <w:r>
        <w:rPr>
          <w:rStyle w:val="s0"/>
        </w:rPr>
        <w:t>ством «Фонд национального благосостояния «Самрук-Казына»;</w:t>
      </w:r>
    </w:p>
    <w:p w:rsidR="00000000" w:rsidRDefault="001A2FE4">
      <w:pPr>
        <w:jc w:val="both"/>
      </w:pPr>
      <w:r>
        <w:rPr>
          <w:rStyle w:val="s3"/>
        </w:rPr>
        <w:t xml:space="preserve">В подпункт 2 внесены изменения в соответствии с </w:t>
      </w:r>
      <w:hyperlink r:id="rId142" w:anchor="sub_id=21" w:history="1">
        <w:r>
          <w:rPr>
            <w:rStyle w:val="a4"/>
            <w:i/>
            <w:iCs/>
            <w:bdr w:val="none" w:sz="0" w:space="0" w:color="auto" w:frame="1"/>
          </w:rPr>
          <w:t>постановлением</w:t>
        </w:r>
      </w:hyperlink>
      <w:r>
        <w:rPr>
          <w:rStyle w:val="s3"/>
        </w:rPr>
        <w:t xml:space="preserve"> Правления АФН РК от 23.02.07 г. № 47 (введено в действи</w:t>
      </w:r>
      <w:r>
        <w:rPr>
          <w:rStyle w:val="s3"/>
        </w:rPr>
        <w:t>е с 1 апреля 2007 г.) (</w:t>
      </w:r>
      <w:hyperlink r:id="rId143" w:anchor="sub_id=2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2) по коэффициенту 0,25 процентов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w:t>
      </w:r>
      <w:r>
        <w:rPr>
          <w:rStyle w:val="s0"/>
        </w:rPr>
        <w:t xml:space="preserve">публики Казахстан,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w:t>
      </w:r>
      <w:r>
        <w:rPr>
          <w:rStyle w:val="s0"/>
        </w:rPr>
        <w:t>дного из других рейтинговых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w:t>
      </w:r>
      <w:r>
        <w:rPr>
          <w:rStyle w:val="s0"/>
        </w:rPr>
        <w:t xml:space="preserve">иржами, указанных в </w:t>
      </w:r>
      <w:hyperlink w:anchor="sub4" w:history="1">
        <w:r>
          <w:rPr>
            <w:rStyle w:val="a4"/>
          </w:rPr>
          <w:t>Приложении 4</w:t>
        </w:r>
      </w:hyperlink>
      <w:r>
        <w:rPr>
          <w:rStyle w:val="s0"/>
        </w:rPr>
        <w:t xml:space="preserve"> к настоящей Инструкции;</w:t>
      </w:r>
    </w:p>
    <w:p w:rsidR="00000000" w:rsidRDefault="001A2FE4">
      <w:pPr>
        <w:ind w:firstLine="400"/>
        <w:jc w:val="both"/>
      </w:pPr>
      <w:r>
        <w:rPr>
          <w:rStyle w:val="s0"/>
        </w:rPr>
        <w:t xml:space="preserve">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w:t>
      </w:r>
      <w:r>
        <w:rPr>
          <w:rStyle w:val="s0"/>
        </w:rPr>
        <w:t>погашения от 6 до 24 месяцев;</w:t>
      </w:r>
    </w:p>
    <w:p w:rsidR="00000000" w:rsidRDefault="001A2FE4">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1A2FE4">
      <w:pPr>
        <w:jc w:val="both"/>
      </w:pPr>
      <w:r>
        <w:rPr>
          <w:rStyle w:val="s3"/>
        </w:rPr>
        <w:t>В подпункт 5 внесены и</w:t>
      </w:r>
      <w:r>
        <w:rPr>
          <w:rStyle w:val="s3"/>
        </w:rPr>
        <w:t xml:space="preserve">зменения в соответствии с </w:t>
      </w:r>
      <w:hyperlink r:id="rId144" w:anchor="sub_id=21"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45" w:anchor="sub_id=2100" w:history="1">
        <w:r>
          <w:rPr>
            <w:rStyle w:val="a4"/>
            <w:b/>
            <w:bCs/>
            <w:i/>
            <w:iCs/>
            <w:bdr w:val="none" w:sz="0" w:space="0" w:color="auto" w:frame="1"/>
          </w:rPr>
          <w:t>см. стар. ред.</w:t>
        </w:r>
      </w:hyperlink>
      <w:r>
        <w:rPr>
          <w:rStyle w:val="s3"/>
        </w:rPr>
        <w:t>)</w:t>
      </w:r>
    </w:p>
    <w:p w:rsidR="00000000" w:rsidRDefault="001A2FE4">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1A2FE4">
      <w:pPr>
        <w:ind w:firstLine="400"/>
        <w:jc w:val="both"/>
      </w:pPr>
      <w:r>
        <w:rPr>
          <w:rStyle w:val="s0"/>
        </w:rPr>
        <w:t>Производные финансовые инстру</w:t>
      </w:r>
      <w:r>
        <w:rPr>
          <w:rStyle w:val="s0"/>
        </w:rPr>
        <w:t>менты в расчет специфичного процентного риска не включаются.</w:t>
      </w:r>
    </w:p>
    <w:p w:rsidR="00000000" w:rsidRDefault="001A2FE4">
      <w:pPr>
        <w:jc w:val="both"/>
      </w:pPr>
      <w:r>
        <w:rPr>
          <w:rStyle w:val="s3"/>
        </w:rPr>
        <w:t>Пункт 22 введен в действие с 1 января 2006 г.</w:t>
      </w:r>
    </w:p>
    <w:p w:rsidR="00000000" w:rsidRDefault="001A2FE4">
      <w:pPr>
        <w:ind w:firstLine="400"/>
        <w:jc w:val="both"/>
      </w:pPr>
      <w:r>
        <w:rPr>
          <w:rStyle w:val="s0"/>
        </w:rPr>
        <w:t>22. Общий процентный риск представляет собой сумму:</w:t>
      </w:r>
    </w:p>
    <w:p w:rsidR="00000000" w:rsidRDefault="001A2FE4">
      <w:pPr>
        <w:ind w:firstLine="400"/>
        <w:jc w:val="both"/>
      </w:pPr>
      <w:r>
        <w:rPr>
          <w:rStyle w:val="s0"/>
        </w:rPr>
        <w:t>10 процентов суммы закрытых взвешенных позиций в каждом временном интервале;</w:t>
      </w:r>
    </w:p>
    <w:p w:rsidR="00000000" w:rsidRDefault="001A2FE4">
      <w:pPr>
        <w:ind w:firstLine="400"/>
        <w:jc w:val="both"/>
      </w:pPr>
      <w:r>
        <w:rPr>
          <w:rStyle w:val="s0"/>
        </w:rPr>
        <w:t>40 процентов размера</w:t>
      </w:r>
      <w:r>
        <w:rPr>
          <w:rStyle w:val="s0"/>
        </w:rPr>
        <w:t xml:space="preserve"> закрытой взвешенной позиции зоны 1;</w:t>
      </w:r>
    </w:p>
    <w:p w:rsidR="00000000" w:rsidRDefault="001A2FE4">
      <w:pPr>
        <w:ind w:firstLine="400"/>
        <w:jc w:val="both"/>
      </w:pPr>
      <w:r>
        <w:rPr>
          <w:rStyle w:val="s0"/>
        </w:rPr>
        <w:t>30 процентов размера закрытой взвешенной позиции зоны 2;</w:t>
      </w:r>
    </w:p>
    <w:p w:rsidR="00000000" w:rsidRDefault="001A2FE4">
      <w:pPr>
        <w:ind w:firstLine="400"/>
        <w:jc w:val="both"/>
      </w:pPr>
      <w:r>
        <w:rPr>
          <w:rStyle w:val="s0"/>
        </w:rPr>
        <w:t>30 процентов размера закрытой взвешенной позиции зоны 3;</w:t>
      </w:r>
    </w:p>
    <w:p w:rsidR="00000000" w:rsidRDefault="001A2FE4">
      <w:pPr>
        <w:ind w:firstLine="400"/>
        <w:jc w:val="both"/>
      </w:pPr>
      <w:r>
        <w:rPr>
          <w:rStyle w:val="s0"/>
        </w:rPr>
        <w:t>40 процентов размера закрытой взвешенной позиции между зонами 1 и 2;</w:t>
      </w:r>
    </w:p>
    <w:p w:rsidR="00000000" w:rsidRDefault="001A2FE4">
      <w:pPr>
        <w:ind w:firstLine="400"/>
        <w:jc w:val="both"/>
      </w:pPr>
      <w:r>
        <w:rPr>
          <w:rStyle w:val="s0"/>
        </w:rPr>
        <w:t>40 процентов размера закрытой взвеше</w:t>
      </w:r>
      <w:r>
        <w:rPr>
          <w:rStyle w:val="s0"/>
        </w:rPr>
        <w:t>нной позиции между зонами 2 и 3;</w:t>
      </w:r>
    </w:p>
    <w:p w:rsidR="00000000" w:rsidRDefault="001A2FE4">
      <w:pPr>
        <w:ind w:firstLine="400"/>
        <w:jc w:val="both"/>
      </w:pPr>
      <w:r>
        <w:rPr>
          <w:rStyle w:val="s0"/>
        </w:rPr>
        <w:t>100 процентов размера закрытой взвешенной позиции между зонами 1 и 3;</w:t>
      </w:r>
    </w:p>
    <w:p w:rsidR="00000000" w:rsidRDefault="001A2FE4">
      <w:pPr>
        <w:ind w:firstLine="400"/>
        <w:jc w:val="both"/>
      </w:pPr>
      <w:r>
        <w:rPr>
          <w:rStyle w:val="s0"/>
        </w:rPr>
        <w:t>100 процентов размера оставшейся открытой взвешенной позиции.</w:t>
      </w:r>
    </w:p>
    <w:p w:rsidR="00000000" w:rsidRDefault="001A2FE4">
      <w:pPr>
        <w:jc w:val="both"/>
      </w:pPr>
      <w:r>
        <w:rPr>
          <w:rStyle w:val="s3"/>
        </w:rPr>
        <w:t>Пункт 23 введен в действие с 1 января 2006 г.</w:t>
      </w:r>
    </w:p>
    <w:p w:rsidR="00000000" w:rsidRDefault="001A2FE4">
      <w:pPr>
        <w:ind w:firstLine="400"/>
        <w:jc w:val="both"/>
      </w:pPr>
      <w:r>
        <w:rPr>
          <w:rStyle w:val="s0"/>
        </w:rPr>
        <w:t>23. Взвешенные позиции рассчитываются в следу</w:t>
      </w:r>
      <w:r>
        <w:rPr>
          <w:rStyle w:val="s0"/>
        </w:rPr>
        <w:t>ющем порядке:</w:t>
      </w:r>
    </w:p>
    <w:p w:rsidR="00000000" w:rsidRDefault="001A2FE4">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1A2FE4">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w:t>
      </w:r>
      <w:r>
        <w:rPr>
          <w:rStyle w:val="s0"/>
        </w:rPr>
        <w:t xml:space="preserve"> на процентную ставку), связанные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w:t>
      </w:r>
      <w:r>
        <w:rPr>
          <w:rStyle w:val="s0"/>
        </w:rPr>
        <w:t xml:space="preserve"> стоимости соответствующих базисных активов.</w:t>
      </w:r>
    </w:p>
    <w:p w:rsidR="00000000" w:rsidRDefault="001A2FE4">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w:t>
      </w:r>
      <w:r>
        <w:rPr>
          <w:rStyle w:val="s0"/>
        </w:rPr>
        <w:t>х базисного актива (в случае производного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w:t>
      </w:r>
      <w:r>
        <w:rPr>
          <w:rStyle w:val="s0"/>
        </w:rPr>
        <w:t>румента с обязательством на поставку базисного актива - прибавляется срок до погашения производного финансового инструмента, который включается в короткую позицию).</w:t>
      </w:r>
    </w:p>
    <w:p w:rsidR="00000000" w:rsidRDefault="001A2FE4">
      <w:pPr>
        <w:ind w:firstLine="400"/>
        <w:jc w:val="both"/>
      </w:pPr>
      <w:r>
        <w:rPr>
          <w:rStyle w:val="s0"/>
        </w:rPr>
        <w:t>При определении размера открытой позиции своп контракты рассматриваются как комбинация длин</w:t>
      </w:r>
      <w:r>
        <w:rPr>
          <w:rStyle w:val="s0"/>
        </w:rPr>
        <w:t>ной и короткой позиций, выраженных в соответствующих базисных активах, со сроками погашения, определяемыми базисными активами.</w:t>
      </w:r>
    </w:p>
    <w:p w:rsidR="00000000" w:rsidRDefault="001A2FE4">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w:t>
      </w:r>
      <w:r>
        <w:rPr>
          <w:rStyle w:val="s0"/>
        </w:rPr>
        <w:t>, связанными с изменением ставки вознаграждения,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1A2FE4">
      <w:pPr>
        <w:ind w:firstLine="400"/>
        <w:jc w:val="both"/>
      </w:pPr>
      <w:r>
        <w:rPr>
          <w:rStyle w:val="s0"/>
        </w:rPr>
        <w:t>долговые ценные бумаги, выпущены одним эмитентом;</w:t>
      </w:r>
    </w:p>
    <w:p w:rsidR="00000000" w:rsidRDefault="001A2FE4">
      <w:pPr>
        <w:ind w:firstLine="400"/>
        <w:jc w:val="both"/>
      </w:pPr>
      <w:r>
        <w:rPr>
          <w:rStyle w:val="s0"/>
        </w:rPr>
        <w:t>долговые ценные бумаги имеют рав</w:t>
      </w:r>
      <w:r>
        <w:rPr>
          <w:rStyle w:val="s0"/>
        </w:rPr>
        <w:t>ную рыночную стоимость в определенной иностранной валюте или тенге;</w:t>
      </w:r>
    </w:p>
    <w:p w:rsidR="00000000" w:rsidRDefault="001A2FE4">
      <w:pPr>
        <w:ind w:firstLine="400"/>
        <w:jc w:val="both"/>
      </w:pPr>
      <w:r>
        <w:rPr>
          <w:rStyle w:val="s0"/>
        </w:rPr>
        <w:t>долговые ценные бумаги имеют равную плавающую ставку вознаграждения;</w:t>
      </w:r>
    </w:p>
    <w:p w:rsidR="00000000" w:rsidRDefault="001A2FE4">
      <w:pPr>
        <w:ind w:firstLine="400"/>
        <w:jc w:val="both"/>
      </w:pPr>
      <w:r>
        <w:rPr>
          <w:rStyle w:val="s0"/>
        </w:rPr>
        <w:t>долговые ценные бумаги имеют равный срок до погашения;</w:t>
      </w:r>
    </w:p>
    <w:p w:rsidR="00000000" w:rsidRDefault="001A2FE4">
      <w:pPr>
        <w:ind w:firstLine="400"/>
        <w:jc w:val="both"/>
      </w:pPr>
      <w:r>
        <w:rPr>
          <w:rStyle w:val="s0"/>
        </w:rPr>
        <w:t>2) распределение открытых позиций по временным интервалам осущес</w:t>
      </w:r>
      <w:r>
        <w:rPr>
          <w:rStyle w:val="s0"/>
        </w:rPr>
        <w:t xml:space="preserve">твляется в соответствии с </w:t>
      </w:r>
      <w:hyperlink w:anchor="sub5" w:history="1">
        <w:r>
          <w:rPr>
            <w:rStyle w:val="a4"/>
          </w:rPr>
          <w:t>Приложением 5</w:t>
        </w:r>
      </w:hyperlink>
      <w:r>
        <w:rPr>
          <w:rStyle w:val="s0"/>
        </w:rPr>
        <w:t xml:space="preserve"> к настоящей Инструкции, и:</w:t>
      </w:r>
    </w:p>
    <w:p w:rsidR="00000000" w:rsidRDefault="001A2FE4">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1A2FE4">
      <w:pPr>
        <w:ind w:firstLine="400"/>
        <w:jc w:val="both"/>
      </w:pPr>
      <w:r>
        <w:rPr>
          <w:rStyle w:val="s0"/>
        </w:rPr>
        <w:t>финансовые инструменты, связанные с изменен</w:t>
      </w:r>
      <w:r>
        <w:rPr>
          <w:rStyle w:val="s0"/>
        </w:rPr>
        <w:t>ием ставки вознаграждения, с плавающей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1A2FE4">
      <w:pPr>
        <w:ind w:firstLine="400"/>
        <w:jc w:val="both"/>
      </w:pPr>
      <w:r>
        <w:rPr>
          <w:rStyle w:val="s0"/>
        </w:rPr>
        <w:t>финансовые инструменты, срок исполнения по которым находится на границе двух</w:t>
      </w:r>
      <w:r>
        <w:rPr>
          <w:rStyle w:val="s0"/>
        </w:rPr>
        <w:t xml:space="preserve"> временных интервалов, распределяются в более ранний временной интервал;</w:t>
      </w:r>
    </w:p>
    <w:p w:rsidR="00000000" w:rsidRDefault="001A2FE4">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дивидендов временной и</w:t>
      </w:r>
      <w:r>
        <w:rPr>
          <w:rStyle w:val="s0"/>
        </w:rPr>
        <w:t>нтервал определяется от даты составления отчетности до даты выплаты годовых дивидендов, определенной юридическим лицом;</w:t>
      </w:r>
    </w:p>
    <w:p w:rsidR="00000000" w:rsidRDefault="001A2FE4">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1A2FE4">
      <w:pPr>
        <w:ind w:firstLine="400"/>
        <w:jc w:val="both"/>
      </w:pPr>
      <w:r>
        <w:rPr>
          <w:rStyle w:val="s0"/>
        </w:rPr>
        <w:t>4) суммарные длинные и суммарные короткие по</w:t>
      </w:r>
      <w:r>
        <w:rPr>
          <w:rStyle w:val="s0"/>
        </w:rPr>
        <w:t>зиции по каждому временному интервалу взвешиваются на коэффициент, соответствующий временному интервалу;</w:t>
      </w:r>
    </w:p>
    <w:p w:rsidR="00000000" w:rsidRDefault="001A2FE4">
      <w:pPr>
        <w:jc w:val="both"/>
      </w:pPr>
      <w:r>
        <w:rPr>
          <w:rStyle w:val="s3"/>
        </w:rPr>
        <w:t xml:space="preserve">В подпункт 5 внесены изменения в соответствии с </w:t>
      </w:r>
      <w:hyperlink r:id="rId146" w:anchor="sub_id=23" w:history="1">
        <w:r>
          <w:rPr>
            <w:rStyle w:val="a4"/>
            <w:i/>
            <w:iCs/>
            <w:bdr w:val="none" w:sz="0" w:space="0" w:color="auto" w:frame="1"/>
          </w:rPr>
          <w:t>постановлением</w:t>
        </w:r>
      </w:hyperlink>
      <w:r>
        <w:rPr>
          <w:rStyle w:val="s3"/>
        </w:rPr>
        <w:t xml:space="preserve"> Правлени</w:t>
      </w:r>
      <w:r>
        <w:rPr>
          <w:rStyle w:val="s3"/>
        </w:rPr>
        <w:t>я АФН РК от 23.02.07 г. № 47 (введено в действие с 1 апреля 2007 г.) (</w:t>
      </w:r>
      <w:hyperlink r:id="rId147" w:anchor="sub_id=23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5) определяются открытые взвешенные и закрытые взвешенные позиции по каждому временному </w:t>
      </w:r>
      <w:r>
        <w:rPr>
          <w:rStyle w:val="s0"/>
        </w:rPr>
        <w:t>интервалу.</w:t>
      </w:r>
    </w:p>
    <w:p w:rsidR="00000000" w:rsidRDefault="001A2FE4">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1A2FE4">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w:t>
      </w:r>
      <w:r>
        <w:rPr>
          <w:rStyle w:val="s0"/>
        </w:rPr>
        <w:t>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1A2FE4">
      <w:pPr>
        <w:ind w:firstLine="400"/>
        <w:jc w:val="both"/>
      </w:pPr>
      <w:r>
        <w:rPr>
          <w:rStyle w:val="s0"/>
        </w:rPr>
        <w:t>Временные инт</w:t>
      </w:r>
      <w:r>
        <w:rPr>
          <w:rStyle w:val="s0"/>
        </w:rPr>
        <w:t>ервалы группируются по следующим зонам:</w:t>
      </w:r>
    </w:p>
    <w:p w:rsidR="00000000" w:rsidRDefault="001A2FE4">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 12 месяцев;</w:t>
      </w:r>
    </w:p>
    <w:p w:rsidR="00000000" w:rsidRDefault="001A2FE4">
      <w:pPr>
        <w:ind w:firstLine="400"/>
        <w:jc w:val="both"/>
      </w:pPr>
      <w:r>
        <w:rPr>
          <w:rStyle w:val="s0"/>
        </w:rPr>
        <w:t xml:space="preserve">зона 2 включает три временных интервала от года до 4 лет, в том числе от 1 </w:t>
      </w:r>
      <w:r>
        <w:rPr>
          <w:rStyle w:val="s0"/>
        </w:rPr>
        <w:t>года до 2 лет, от 2 до 3 лет, от 3 до 4 лет;</w:t>
      </w:r>
    </w:p>
    <w:p w:rsidR="00000000" w:rsidRDefault="001A2FE4">
      <w:pPr>
        <w:ind w:firstLine="400"/>
        <w:jc w:val="both"/>
      </w:pPr>
      <w:r>
        <w:rPr>
          <w:rStyle w:val="s0"/>
        </w:rPr>
        <w:t xml:space="preserve">зона 3 включает шесть временных интервала более 4 лет, в том числе от 4 до 5 лет, от 5 до 7 лет, от 7 до 10 лет, от 10 до 15 лет, </w:t>
      </w:r>
      <w:r>
        <w:rPr>
          <w:rStyle w:val="s01"/>
        </w:rPr>
        <w:t>от 15 до 20 лет,</w:t>
      </w:r>
      <w:r>
        <w:rPr>
          <w:rStyle w:val="s0"/>
        </w:rPr>
        <w:t xml:space="preserve"> более 20 лет.</w:t>
      </w:r>
    </w:p>
    <w:p w:rsidR="00000000" w:rsidRDefault="001A2FE4">
      <w:pPr>
        <w:ind w:firstLine="400"/>
        <w:jc w:val="both"/>
      </w:pPr>
      <w:r>
        <w:rPr>
          <w:rStyle w:val="s0"/>
        </w:rPr>
        <w:t>Длинные или короткие взвешенные позиции по временн</w:t>
      </w:r>
      <w:r>
        <w:rPr>
          <w:rStyle w:val="s0"/>
        </w:rPr>
        <w:t>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1A2FE4">
      <w:pPr>
        <w:ind w:firstLine="400"/>
        <w:jc w:val="both"/>
      </w:pPr>
      <w:r>
        <w:rPr>
          <w:rStyle w:val="s0"/>
        </w:rPr>
        <w:t>Часть взвешенных д</w:t>
      </w:r>
      <w:r>
        <w:rPr>
          <w:rStyle w:val="s0"/>
        </w:rPr>
        <w:t>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суммируются, образую взвешенную длинную или короткую позицию каждой зоны;</w:t>
      </w:r>
    </w:p>
    <w:p w:rsidR="00000000" w:rsidRDefault="001A2FE4">
      <w:pPr>
        <w:ind w:firstLine="400"/>
        <w:jc w:val="both"/>
      </w:pPr>
      <w:r>
        <w:rPr>
          <w:rStyle w:val="s0"/>
        </w:rPr>
        <w:t>6) определяются открытые и закрытые вз</w:t>
      </w:r>
      <w:r>
        <w:rPr>
          <w:rStyle w:val="s0"/>
        </w:rPr>
        <w:t>вешенные позиции между зонами.</w:t>
      </w:r>
    </w:p>
    <w:p w:rsidR="00000000" w:rsidRDefault="001A2FE4">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 зоны 2.</w:t>
      </w:r>
    </w:p>
    <w:p w:rsidR="00000000" w:rsidRDefault="001A2FE4">
      <w:pPr>
        <w:ind w:firstLine="400"/>
        <w:jc w:val="both"/>
      </w:pPr>
      <w:r>
        <w:rPr>
          <w:rStyle w:val="s0"/>
        </w:rPr>
        <w:t>Сумма частей размеров взвешенных длинных или коротких позиций зон 1 и зоны 2, которые подлежал</w:t>
      </w:r>
      <w:r>
        <w:rPr>
          <w:rStyle w:val="s0"/>
        </w:rPr>
        <w:t>и полному взаимному зачету, представляет собой закрытую взвешенную позицию между зонами 1 и 2.</w:t>
      </w:r>
    </w:p>
    <w:p w:rsidR="00000000" w:rsidRDefault="001A2FE4">
      <w:pPr>
        <w:ind w:firstLine="400"/>
        <w:jc w:val="both"/>
      </w:pPr>
      <w:r>
        <w:rPr>
          <w:rStyle w:val="s0"/>
        </w:rPr>
        <w:t>Открытая взвешенная длинная (короткая) позиция зоны 2 взаимно зачитывается открытой взвешенной короткой (длинной) позицией зоны 3.</w:t>
      </w:r>
    </w:p>
    <w:p w:rsidR="00000000" w:rsidRDefault="001A2FE4">
      <w:pPr>
        <w:ind w:firstLine="400"/>
        <w:jc w:val="both"/>
      </w:pPr>
      <w:r>
        <w:rPr>
          <w:rStyle w:val="s0"/>
        </w:rPr>
        <w:t>Сумма частей размеров взвешенн</w:t>
      </w:r>
      <w:r>
        <w:rPr>
          <w:rStyle w:val="s0"/>
        </w:rPr>
        <w:t>ых длинных или коротких позиций зон 2 и зоны 3, которые подлежали полному взаимному зачету, представляет собой закрытую взвешенную позицию между зонами 2 и 3.</w:t>
      </w:r>
    </w:p>
    <w:p w:rsidR="00000000" w:rsidRDefault="001A2FE4">
      <w:pPr>
        <w:ind w:firstLine="400"/>
        <w:jc w:val="both"/>
      </w:pPr>
      <w:r>
        <w:rPr>
          <w:rStyle w:val="s0"/>
        </w:rPr>
        <w:t xml:space="preserve">Открытая взвешенная длинная (короткая) позиция зоны 1 взаимно зачитывается открытыми взвешенными </w:t>
      </w:r>
      <w:r>
        <w:rPr>
          <w:rStyle w:val="s0"/>
        </w:rPr>
        <w:t>короткими (длинными) позициями зоны 3.</w:t>
      </w:r>
    </w:p>
    <w:p w:rsidR="00000000" w:rsidRDefault="001A2FE4">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зонами 1 и 3.</w:t>
      </w:r>
    </w:p>
    <w:p w:rsidR="00000000" w:rsidRDefault="001A2FE4">
      <w:pPr>
        <w:ind w:firstLine="400"/>
        <w:jc w:val="both"/>
      </w:pPr>
      <w:r>
        <w:rPr>
          <w:rStyle w:val="s0"/>
        </w:rPr>
        <w:t>Открытые взвешенные позиции,</w:t>
      </w:r>
      <w:r>
        <w:rPr>
          <w:rStyle w:val="s0"/>
        </w:rPr>
        <w:t xml:space="preserve"> оставшиеся после взаимного зачета между зонами, суммируются, образуя оставшуюся открытую взвешенную позицию.</w:t>
      </w:r>
    </w:p>
    <w:p w:rsidR="00000000" w:rsidRDefault="001A2FE4">
      <w:pPr>
        <w:ind w:firstLine="400"/>
        <w:jc w:val="both"/>
      </w:pPr>
      <w:r>
        <w:rPr>
          <w:rStyle w:val="s0"/>
        </w:rPr>
        <w:t xml:space="preserve">Расчет общего процентного риска представлен в </w:t>
      </w:r>
      <w:hyperlink w:anchor="sub6" w:history="1">
        <w:r>
          <w:rPr>
            <w:rStyle w:val="a4"/>
          </w:rPr>
          <w:t>Приложении 6</w:t>
        </w:r>
      </w:hyperlink>
      <w:r>
        <w:rPr>
          <w:rStyle w:val="s0"/>
        </w:rPr>
        <w:t xml:space="preserve"> к настоящей Инструкции.</w:t>
      </w:r>
    </w:p>
    <w:p w:rsidR="00000000" w:rsidRDefault="001A2FE4">
      <w:pPr>
        <w:jc w:val="both"/>
      </w:pPr>
      <w:r>
        <w:rPr>
          <w:rStyle w:val="s3"/>
        </w:rPr>
        <w:t>Пункт 24 введен в действие с 1 январ</w:t>
      </w:r>
      <w:r>
        <w:rPr>
          <w:rStyle w:val="s3"/>
        </w:rPr>
        <w:t>я 2006 г.</w:t>
      </w:r>
    </w:p>
    <w:p w:rsidR="00000000" w:rsidRDefault="001A2FE4">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представляет собо</w:t>
      </w:r>
      <w:r>
        <w:rPr>
          <w:rStyle w:val="s0"/>
        </w:rPr>
        <w:t>й сумму специфического риска на акции и общего риска на акции.</w:t>
      </w:r>
    </w:p>
    <w:p w:rsidR="00000000" w:rsidRDefault="001A2FE4">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рыночной стоимост</w:t>
      </w:r>
      <w:r>
        <w:rPr>
          <w:rStyle w:val="s0"/>
        </w:rPr>
        <w:t>и производных финансовых инструментов, базисным активов которых являются акции или индекс на акции:</w:t>
      </w:r>
    </w:p>
    <w:p w:rsidR="00000000" w:rsidRDefault="001A2FE4">
      <w:pPr>
        <w:ind w:firstLine="400"/>
        <w:jc w:val="both"/>
      </w:pPr>
      <w:r>
        <w:rPr>
          <w:rStyle w:val="s0"/>
        </w:rPr>
        <w:t>акции (за 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вознаграждения);</w:t>
      </w:r>
    </w:p>
    <w:p w:rsidR="00000000" w:rsidRDefault="001A2FE4">
      <w:pPr>
        <w:ind w:firstLine="400"/>
        <w:jc w:val="both"/>
      </w:pPr>
      <w:r>
        <w:rPr>
          <w:rStyle w:val="s0"/>
        </w:rPr>
        <w:t>конвертируемые ценные бумаги (конвертируемые облигации и конвертируемые п</w:t>
      </w:r>
      <w:r>
        <w:rPr>
          <w:rStyle w:val="s0"/>
        </w:rPr>
        <w:t>ривилегированные акции);</w:t>
      </w:r>
    </w:p>
    <w:p w:rsidR="00000000" w:rsidRDefault="001A2FE4">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пункта или индекс на указанные ценные бумаги.</w:t>
      </w:r>
    </w:p>
    <w:p w:rsidR="00000000" w:rsidRDefault="001A2FE4">
      <w:pPr>
        <w:jc w:val="both"/>
      </w:pPr>
      <w:r>
        <w:rPr>
          <w:rStyle w:val="s3"/>
        </w:rPr>
        <w:t>Пункт 25 введен в действие с 1 января 2006 г.</w:t>
      </w:r>
    </w:p>
    <w:p w:rsidR="00000000" w:rsidRDefault="001A2FE4">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индекса на акции, торгуемому в торговой системе организатор</w:t>
      </w:r>
      <w:r>
        <w:rPr>
          <w:rStyle w:val="s0"/>
        </w:rPr>
        <w:t>а торгов Республики Казахстан или организаторов торгов, признаваемых международными фондовыми биржами.</w:t>
      </w:r>
    </w:p>
    <w:p w:rsidR="00000000" w:rsidRDefault="001A2FE4">
      <w:pPr>
        <w:ind w:firstLine="400"/>
        <w:jc w:val="both"/>
      </w:pPr>
      <w:r>
        <w:rPr>
          <w:rStyle w:val="s0"/>
        </w:rPr>
        <w:t>При расчете открытой (длинной или короткой) позиции по финансовым инструментам, связанным с изменением рыночной стоимости акций или индекса на акции, фин</w:t>
      </w:r>
      <w:r>
        <w:rPr>
          <w:rStyle w:val="s0"/>
        </w:rPr>
        <w:t>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1A2FE4">
      <w:pPr>
        <w:ind w:firstLine="400"/>
        <w:jc w:val="both"/>
      </w:pPr>
      <w:r>
        <w:rPr>
          <w:rStyle w:val="s0"/>
        </w:rPr>
        <w:t>фьючерсные и форвардные контакты, базисным активом которых являются акции, отра</w:t>
      </w:r>
      <w:r>
        <w:rPr>
          <w:rStyle w:val="s0"/>
        </w:rPr>
        <w:t>жаются по рыночной стоимости указанных фьючерсных и форвардных контактов;</w:t>
      </w:r>
    </w:p>
    <w:p w:rsidR="00000000" w:rsidRDefault="001A2FE4">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индекса;</w:t>
      </w:r>
    </w:p>
    <w:p w:rsidR="00000000" w:rsidRDefault="001A2FE4">
      <w:pPr>
        <w:ind w:firstLine="400"/>
        <w:jc w:val="both"/>
      </w:pPr>
      <w:r>
        <w:rPr>
          <w:rStyle w:val="s0"/>
        </w:rPr>
        <w:t xml:space="preserve">своповые контракты, базисным активом </w:t>
      </w:r>
      <w:r>
        <w:rPr>
          <w:rStyle w:val="s0"/>
        </w:rPr>
        <w:t>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представляют собой позицию, пересчитанную на су</w:t>
      </w:r>
      <w:r>
        <w:rPr>
          <w:rStyle w:val="s0"/>
        </w:rPr>
        <w:t>мму рыночных стоимостей акций, входящих в состав индекса;</w:t>
      </w:r>
    </w:p>
    <w:p w:rsidR="00000000" w:rsidRDefault="001A2FE4">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последний рабочий день отчетного период</w:t>
      </w:r>
      <w:r>
        <w:rPr>
          <w:rStyle w:val="s0"/>
        </w:rPr>
        <w:t>а.</w:t>
      </w:r>
    </w:p>
    <w:p w:rsidR="00000000" w:rsidRDefault="001A2FE4">
      <w:pPr>
        <w:ind w:firstLine="400"/>
        <w:jc w:val="both"/>
      </w:pPr>
      <w:r>
        <w:rPr>
          <w:rStyle w:val="s0"/>
        </w:rPr>
        <w:t xml:space="preserve">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w:t>
      </w:r>
      <w:r>
        <w:rPr>
          <w:rStyle w:val="s0"/>
        </w:rPr>
        <w:t>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w:t>
      </w:r>
      <w:r>
        <w:rPr>
          <w:rStyle w:val="s0"/>
        </w:rPr>
        <w:t>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1A2FE4">
      <w:pPr>
        <w:jc w:val="both"/>
      </w:pPr>
      <w:r>
        <w:rPr>
          <w:rStyle w:val="s3"/>
        </w:rPr>
        <w:t xml:space="preserve">Пункт 26 введен в </w:t>
      </w:r>
      <w:r>
        <w:rPr>
          <w:rStyle w:val="s3"/>
        </w:rPr>
        <w:t>действие с 1 января 2006 г.</w:t>
      </w:r>
    </w:p>
    <w:p w:rsidR="00000000" w:rsidRDefault="001A2FE4">
      <w:pPr>
        <w:jc w:val="both"/>
      </w:pPr>
      <w:r>
        <w:rPr>
          <w:rStyle w:val="s3"/>
        </w:rPr>
        <w:t xml:space="preserve">В пункт 26 внесены изменения в соответствии с </w:t>
      </w:r>
      <w:hyperlink r:id="rId148" w:anchor="sub_id=2" w:history="1">
        <w:r>
          <w:rPr>
            <w:rStyle w:val="a4"/>
            <w:i/>
            <w:iCs/>
            <w:bdr w:val="none" w:sz="0" w:space="0" w:color="auto" w:frame="1"/>
          </w:rPr>
          <w:t>постановлением</w:t>
        </w:r>
      </w:hyperlink>
      <w:r>
        <w:rPr>
          <w:rStyle w:val="s3"/>
        </w:rPr>
        <w:t xml:space="preserve"> Правления АФН РК от 28.01.09 г. № 18 (</w:t>
      </w:r>
      <w:hyperlink r:id="rId149" w:anchor="sub_id=2600" w:history="1">
        <w:r>
          <w:rPr>
            <w:rStyle w:val="a4"/>
            <w:i/>
            <w:iCs/>
            <w:bdr w:val="none" w:sz="0" w:space="0" w:color="auto" w:frame="1"/>
          </w:rPr>
          <w:t>см. стар. ред.</w:t>
        </w:r>
      </w:hyperlink>
      <w:r>
        <w:rPr>
          <w:rStyle w:val="s3"/>
        </w:rPr>
        <w:t xml:space="preserve">); изложен в редакции </w:t>
      </w:r>
      <w:hyperlink r:id="rId150" w:anchor="sub_id=26" w:history="1">
        <w:r>
          <w:rPr>
            <w:rStyle w:val="a4"/>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51" w:anchor="sub_id=2600" w:history="1">
        <w:r>
          <w:rPr>
            <w:rStyle w:val="a4"/>
            <w:i/>
            <w:iCs/>
            <w:bdr w:val="none" w:sz="0" w:space="0" w:color="auto" w:frame="1"/>
          </w:rPr>
          <w:t>см. стар. ред.</w:t>
        </w:r>
      </w:hyperlink>
      <w:r>
        <w:rPr>
          <w:rStyle w:val="s3"/>
        </w:rPr>
        <w:t xml:space="preserve">); </w:t>
      </w:r>
      <w:hyperlink r:id="rId152" w:anchor="sub_id=200" w:history="1">
        <w:r>
          <w:rPr>
            <w:rStyle w:val="a4"/>
            <w:i/>
            <w:iCs/>
            <w:bdr w:val="none" w:sz="0" w:space="0" w:color="auto" w:frame="1"/>
          </w:rPr>
          <w:t>постановления</w:t>
        </w:r>
      </w:hyperlink>
      <w:r>
        <w:rPr>
          <w:rStyle w:val="s3"/>
        </w:rPr>
        <w:t xml:space="preserve"> Правления АФН РК от 30.04.10 г. № 58 (</w:t>
      </w:r>
      <w:hyperlink r:id="rId153" w:anchor="sub_id=26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w:t>
      </w:r>
      <w:r>
        <w:rPr>
          <w:rStyle w:val="s0"/>
        </w:rPr>
        <w:t xml:space="preserve"> указанным финансовым инструментам, взвешенную по коэффициенту специфического риска, равному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w:t>
      </w:r>
      <w:r>
        <w:rPr>
          <w:rStyle w:val="s0"/>
        </w:rPr>
        <w:t>ат государству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w:t>
      </w:r>
    </w:p>
    <w:p w:rsidR="00000000" w:rsidRDefault="001A2FE4">
      <w:pPr>
        <w:jc w:val="both"/>
      </w:pPr>
      <w:r>
        <w:rPr>
          <w:rStyle w:val="s3"/>
        </w:rPr>
        <w:t>Пункт 27 введен в действие с 1 января 2006 г.</w:t>
      </w:r>
    </w:p>
    <w:p w:rsidR="00000000" w:rsidRDefault="001A2FE4">
      <w:pPr>
        <w:jc w:val="both"/>
      </w:pPr>
      <w:r>
        <w:rPr>
          <w:rStyle w:val="s3"/>
        </w:rPr>
        <w:t>В пункт 27 вне</w:t>
      </w:r>
      <w:r>
        <w:rPr>
          <w:rStyle w:val="s3"/>
        </w:rPr>
        <w:t xml:space="preserve">сены изменения в соответствии с </w:t>
      </w:r>
      <w:hyperlink r:id="rId154" w:anchor="sub_id=2" w:history="1">
        <w:r>
          <w:rPr>
            <w:rStyle w:val="a4"/>
            <w:i/>
            <w:iCs/>
            <w:bdr w:val="none" w:sz="0" w:space="0" w:color="auto" w:frame="1"/>
          </w:rPr>
          <w:t>постановлением</w:t>
        </w:r>
      </w:hyperlink>
      <w:r>
        <w:rPr>
          <w:rStyle w:val="s3"/>
        </w:rPr>
        <w:t xml:space="preserve"> Правления АФН РК от 28.01.09 г. № 18 (</w:t>
      </w:r>
      <w:hyperlink r:id="rId155" w:anchor="sub_id=2700" w:history="1">
        <w:r>
          <w:rPr>
            <w:rStyle w:val="a4"/>
            <w:i/>
            <w:iCs/>
            <w:bdr w:val="none" w:sz="0" w:space="0" w:color="auto" w:frame="1"/>
          </w:rPr>
          <w:t xml:space="preserve">см. стар. </w:t>
        </w:r>
        <w:r>
          <w:rPr>
            <w:rStyle w:val="a4"/>
            <w:i/>
            <w:iCs/>
            <w:bdr w:val="none" w:sz="0" w:space="0" w:color="auto" w:frame="1"/>
          </w:rPr>
          <w:t>ред.</w:t>
        </w:r>
      </w:hyperlink>
      <w:r>
        <w:rPr>
          <w:rStyle w:val="s3"/>
        </w:rPr>
        <w:t xml:space="preserve">); изложен в редакции </w:t>
      </w:r>
      <w:hyperlink r:id="rId156" w:anchor="sub_id=27" w:history="1">
        <w:r>
          <w:rPr>
            <w:rStyle w:val="a4"/>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57" w:anchor="sub_id=2700" w:history="1">
        <w:r>
          <w:rPr>
            <w:rStyle w:val="a4"/>
            <w:i/>
            <w:iCs/>
            <w:bdr w:val="none" w:sz="0" w:space="0" w:color="auto" w:frame="1"/>
          </w:rPr>
          <w:t>см. стар. ред.</w:t>
        </w:r>
      </w:hyperlink>
      <w:r>
        <w:rPr>
          <w:rStyle w:val="s3"/>
        </w:rPr>
        <w:t xml:space="preserve">); </w:t>
      </w:r>
      <w:hyperlink r:id="rId158" w:anchor="sub_id=200" w:history="1">
        <w:r>
          <w:rPr>
            <w:rStyle w:val="a4"/>
            <w:i/>
            <w:iCs/>
            <w:bdr w:val="none" w:sz="0" w:space="0" w:color="auto" w:frame="1"/>
          </w:rPr>
          <w:t>постановления</w:t>
        </w:r>
      </w:hyperlink>
      <w:r>
        <w:rPr>
          <w:rStyle w:val="s3"/>
        </w:rPr>
        <w:t xml:space="preserve"> Правления АФН РК от 30.04.10 г. № 58 (</w:t>
      </w:r>
      <w:hyperlink r:id="rId159" w:anchor="sub_id=27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27. Общий риск представляет собой произведение коэффициента общего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w:t>
      </w:r>
      <w:r>
        <w:rPr>
          <w:rStyle w:val="s0"/>
        </w:rPr>
        <w:t>адлежат государству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 на разницу между суммой длинных позиций и суммой коротк</w:t>
      </w:r>
      <w:r>
        <w:rPr>
          <w:rStyle w:val="s0"/>
        </w:rPr>
        <w:t>их позиций по финансовым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1A2FE4">
      <w:pPr>
        <w:jc w:val="both"/>
      </w:pPr>
      <w:r>
        <w:rPr>
          <w:rStyle w:val="s3"/>
        </w:rPr>
        <w:t>Пункт 28 введен в действие с 1 января 2006 г.</w:t>
      </w:r>
    </w:p>
    <w:p w:rsidR="00000000" w:rsidRDefault="001A2FE4">
      <w:pPr>
        <w:jc w:val="both"/>
      </w:pPr>
      <w:r>
        <w:rPr>
          <w:rStyle w:val="s3"/>
        </w:rPr>
        <w:t xml:space="preserve">В пункт 28 внесены изменения в соответствии с </w:t>
      </w:r>
      <w:hyperlink r:id="rId160" w:anchor="sub_id=28"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61" w:anchor="sub_id=2800" w:history="1">
        <w:r>
          <w:rPr>
            <w:rStyle w:val="a4"/>
            <w:i/>
            <w:iCs/>
            <w:bdr w:val="none" w:sz="0" w:space="0" w:color="auto" w:frame="1"/>
          </w:rPr>
          <w:t>см. стар. р</w:t>
        </w:r>
        <w:r>
          <w:rPr>
            <w:rStyle w:val="a4"/>
            <w:i/>
            <w:iCs/>
            <w:bdr w:val="none" w:sz="0" w:space="0" w:color="auto" w:frame="1"/>
          </w:rPr>
          <w:t>ед.</w:t>
        </w:r>
      </w:hyperlink>
      <w:r>
        <w:rPr>
          <w:rStyle w:val="s3"/>
        </w:rPr>
        <w:t xml:space="preserve">); </w:t>
      </w:r>
      <w:hyperlink r:id="rId162" w:anchor="sub_id=2" w:history="1">
        <w:r>
          <w:rPr>
            <w:rStyle w:val="a4"/>
            <w:i/>
            <w:iCs/>
            <w:bdr w:val="none" w:sz="0" w:space="0" w:color="auto" w:frame="1"/>
          </w:rPr>
          <w:t>постановлением</w:t>
        </w:r>
      </w:hyperlink>
      <w:r>
        <w:rPr>
          <w:rStyle w:val="s3"/>
        </w:rPr>
        <w:t xml:space="preserve"> Правления АФН РК от 28.01.09 г. № 18 (</w:t>
      </w:r>
      <w:hyperlink r:id="rId163" w:anchor="sub_id=2800" w:history="1">
        <w:r>
          <w:rPr>
            <w:rStyle w:val="a4"/>
            <w:i/>
            <w:iCs/>
            <w:bdr w:val="none" w:sz="0" w:space="0" w:color="auto" w:frame="1"/>
          </w:rPr>
          <w:t>см. стар. ред.</w:t>
        </w:r>
      </w:hyperlink>
      <w:r>
        <w:rPr>
          <w:rStyle w:val="s3"/>
        </w:rPr>
        <w:t xml:space="preserve">); </w:t>
      </w:r>
      <w:hyperlink r:id="rId164" w:anchor="sub_id=28" w:history="1">
        <w:r>
          <w:rPr>
            <w:rStyle w:val="a4"/>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65" w:anchor="sub_id=2800" w:history="1">
        <w:r>
          <w:rPr>
            <w:rStyle w:val="a4"/>
            <w:i/>
            <w:iCs/>
            <w:bdr w:val="none" w:sz="0" w:space="0" w:color="auto" w:frame="1"/>
          </w:rPr>
          <w:t>см. стар. ред.</w:t>
        </w:r>
      </w:hyperlink>
      <w:r>
        <w:rPr>
          <w:rStyle w:val="s3"/>
        </w:rPr>
        <w:t xml:space="preserve">); </w:t>
      </w:r>
      <w:hyperlink r:id="rId166" w:anchor="sub_id=200" w:history="1">
        <w:r>
          <w:rPr>
            <w:rStyle w:val="a4"/>
            <w:i/>
            <w:iCs/>
            <w:bdr w:val="none" w:sz="0" w:space="0" w:color="auto" w:frame="1"/>
          </w:rPr>
          <w:t>постановлением</w:t>
        </w:r>
      </w:hyperlink>
      <w:r>
        <w:rPr>
          <w:rStyle w:val="s3"/>
        </w:rPr>
        <w:t xml:space="preserve"> Правления АФН РК от 30.04.10 г. № 58 (</w:t>
      </w:r>
      <w:hyperlink r:id="rId167" w:anchor="sub_id=28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28. Расчет риска по активам</w:t>
      </w:r>
      <w:r>
        <w:rPr>
          <w:rStyle w:val="s0"/>
        </w:rPr>
        <w:t>, условным и возможным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которого яв</w:t>
      </w:r>
      <w:r>
        <w:rPr>
          <w:rStyle w:val="s0"/>
        </w:rPr>
        <w:t>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w:t>
      </w:r>
      <w:r>
        <w:rPr>
          <w:rStyle w:val="s0"/>
        </w:rPr>
        <w:t>ника - физического лица, используется коэффициент равный 0,14), на наибольшее значение одной из следующих сумм:</w:t>
      </w:r>
    </w:p>
    <w:p w:rsidR="00000000" w:rsidRDefault="001A2FE4">
      <w:pPr>
        <w:ind w:firstLine="400"/>
        <w:jc w:val="both"/>
      </w:pPr>
      <w:r>
        <w:rPr>
          <w:rStyle w:val="s01"/>
        </w:rPr>
        <w:t xml:space="preserve">открытых коротких позиций по каждой иностранной валюте (в абсолютном значении) и открытых (длинных/коротких) позиций по драгоценным металлам (в </w:t>
      </w:r>
      <w:r>
        <w:rPr>
          <w:rStyle w:val="s01"/>
        </w:rPr>
        <w:t>абсолютном значении);</w:t>
      </w:r>
    </w:p>
    <w:p w:rsidR="00000000" w:rsidRDefault="001A2FE4">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1A2FE4">
      <w:pPr>
        <w:ind w:firstLine="400"/>
        <w:jc w:val="both"/>
      </w:pPr>
      <w:r>
        <w:rPr>
          <w:rStyle w:val="s0"/>
        </w:rPr>
        <w:t>Открытая валютная позиция по каждой иностранной валюте рассчитывается</w:t>
      </w:r>
      <w:r>
        <w:rPr>
          <w:rStyle w:val="s0"/>
        </w:rPr>
        <w:t xml:space="preserve"> в соответствии с </w:t>
      </w:r>
      <w:hyperlink w:anchor="sub4700" w:history="1">
        <w:r>
          <w:rPr>
            <w:rStyle w:val="a4"/>
          </w:rPr>
          <w:t>пунктом 47</w:t>
        </w:r>
      </w:hyperlink>
      <w:r>
        <w:rPr>
          <w:rStyle w:val="s0"/>
        </w:rPr>
        <w:t xml:space="preserve"> настоящей Инструкции.</w:t>
      </w:r>
    </w:p>
    <w:p w:rsidR="00000000" w:rsidRDefault="001A2FE4">
      <w:pPr>
        <w:jc w:val="both"/>
      </w:pPr>
      <w:r>
        <w:rPr>
          <w:rStyle w:val="s3"/>
        </w:rPr>
        <w:t>Пункт 29 введен в действие с 1 января 2006 г.</w:t>
      </w:r>
    </w:p>
    <w:p w:rsidR="00000000" w:rsidRDefault="001A2FE4">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w:t>
      </w:r>
      <w:r>
        <w:rPr>
          <w:rStyle w:val="s0"/>
        </w:rPr>
        <w:t>тельства, условные и возможные требования и обязательства, выраженные или фиксированные в иностранной валюте (драгоценных металлах), в том числе:</w:t>
      </w:r>
    </w:p>
    <w:p w:rsidR="00000000" w:rsidRDefault="001A2FE4">
      <w:pPr>
        <w:ind w:firstLine="400"/>
        <w:jc w:val="both"/>
      </w:pPr>
      <w:r>
        <w:rPr>
          <w:rStyle w:val="s0"/>
        </w:rPr>
        <w:t>разница между рыночной (справедливой) стоимостью активов и обязательств, выраженных (фиксированных) в иностран</w:t>
      </w:r>
      <w:r>
        <w:rPr>
          <w:rStyle w:val="s0"/>
        </w:rPr>
        <w:t>ной валюте (драгоценном металле), включая вознаграждение, начисленное в иностранной валюте;</w:t>
      </w:r>
    </w:p>
    <w:p w:rsidR="00000000" w:rsidRDefault="001A2FE4">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1A2FE4">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1A2FE4">
      <w:pPr>
        <w:ind w:firstLine="400"/>
        <w:jc w:val="both"/>
      </w:pPr>
      <w:r>
        <w:rPr>
          <w:rStyle w:val="s0"/>
        </w:rPr>
        <w:t>Положительные значения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1A2FE4">
      <w:pPr>
        <w:ind w:firstLine="400"/>
        <w:jc w:val="both"/>
      </w:pPr>
      <w:r>
        <w:rPr>
          <w:rStyle w:val="s0"/>
        </w:rPr>
        <w:t>Операции форвард на продажу</w:t>
      </w:r>
      <w:r>
        <w:rPr>
          <w:rStyle w:val="s0"/>
        </w:rPr>
        <w:t xml:space="preserve"> иностранной валюты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w:t>
      </w:r>
      <w:r>
        <w:rPr>
          <w:rStyle w:val="s0"/>
        </w:rPr>
        <w:t>ий день отчетного периода.</w:t>
      </w:r>
    </w:p>
    <w:p w:rsidR="00000000" w:rsidRDefault="001A2FE4">
      <w:pPr>
        <w:jc w:val="both"/>
      </w:pPr>
      <w:r>
        <w:rPr>
          <w:rStyle w:val="s3"/>
        </w:rPr>
        <w:t>Пункт 30 введен в действие с 1 января 2006 г.</w:t>
      </w:r>
    </w:p>
    <w:p w:rsidR="00000000" w:rsidRDefault="001A2FE4">
      <w:pPr>
        <w:jc w:val="both"/>
      </w:pPr>
      <w:r>
        <w:rPr>
          <w:rStyle w:val="s3"/>
        </w:rPr>
        <w:t xml:space="preserve">Пункт 30 изложен в редакции </w:t>
      </w:r>
      <w:hyperlink r:id="rId168" w:anchor="sub_id=30" w:history="1">
        <w:r>
          <w:rPr>
            <w:rStyle w:val="a4"/>
            <w:i/>
            <w:iCs/>
            <w:bdr w:val="none" w:sz="0" w:space="0" w:color="auto" w:frame="1"/>
          </w:rPr>
          <w:t>постановления</w:t>
        </w:r>
      </w:hyperlink>
      <w:r>
        <w:rPr>
          <w:rStyle w:val="s3"/>
        </w:rPr>
        <w:t xml:space="preserve"> Правления АФН РК от 23.02.07 г. № 47 (введено в действие с 1 </w:t>
      </w:r>
      <w:r>
        <w:rPr>
          <w:rStyle w:val="s3"/>
        </w:rPr>
        <w:t>апреля 2007 г.) (</w:t>
      </w:r>
      <w:hyperlink r:id="rId169" w:anchor="sub_id=3000" w:history="1">
        <w:r>
          <w:rPr>
            <w:rStyle w:val="a4"/>
            <w:i/>
            <w:iCs/>
            <w:bdr w:val="none" w:sz="0" w:space="0" w:color="auto" w:frame="1"/>
          </w:rPr>
          <w:t>см. стар. ред.</w:t>
        </w:r>
      </w:hyperlink>
      <w:r>
        <w:rPr>
          <w:rStyle w:val="s3"/>
        </w:rPr>
        <w:t xml:space="preserve">); </w:t>
      </w:r>
      <w:hyperlink r:id="rId170" w:anchor="sub_id=107" w:history="1">
        <w:r>
          <w:rPr>
            <w:rStyle w:val="a4"/>
            <w:i/>
            <w:iCs/>
            <w:bdr w:val="none" w:sz="0" w:space="0" w:color="auto" w:frame="1"/>
          </w:rPr>
          <w:t>постановления</w:t>
        </w:r>
      </w:hyperlink>
      <w:r>
        <w:rPr>
          <w:rStyle w:val="s3"/>
        </w:rPr>
        <w:t xml:space="preserve"> Правления Национального Банка РК от 28.04.12 </w:t>
      </w:r>
      <w:r>
        <w:rPr>
          <w:rStyle w:val="s3"/>
        </w:rPr>
        <w:t>г. № 172 (</w:t>
      </w:r>
      <w:hyperlink r:id="rId171" w:anchor="sub_id=3000" w:history="1">
        <w:r>
          <w:rPr>
            <w:rStyle w:val="a4"/>
            <w:i/>
            <w:iCs/>
            <w:bdr w:val="none" w:sz="0" w:space="0" w:color="auto" w:frame="1"/>
          </w:rPr>
          <w:t>см. стар. ред.</w:t>
        </w:r>
      </w:hyperlink>
      <w:r>
        <w:rPr>
          <w:rStyle w:val="s3"/>
        </w:rPr>
        <w:t xml:space="preserve">); </w:t>
      </w:r>
      <w:hyperlink r:id="rId172"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w:t>
      </w:r>
      <w:r>
        <w:rPr>
          <w:rStyle w:val="s3"/>
        </w:rPr>
        <w:t xml:space="preserve"> (</w:t>
      </w:r>
      <w:hyperlink r:id="rId173" w:anchor="sub_id=16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w:t>
      </w:r>
      <w:r>
        <w:rPr>
          <w:rStyle w:val="s0"/>
        </w:rPr>
        <w:t>ов), включаются в расчет открытой валютной позиции за вычетом резервов, сформированных в соответствии с международными стандартами финансовой отчетности.</w:t>
      </w:r>
    </w:p>
    <w:p w:rsidR="00000000" w:rsidRDefault="001A2FE4">
      <w:pPr>
        <w:jc w:val="both"/>
      </w:pPr>
      <w:bookmarkStart w:id="11" w:name="SUB3100"/>
      <w:bookmarkEnd w:id="11"/>
      <w:r>
        <w:rPr>
          <w:rStyle w:val="s3"/>
        </w:rPr>
        <w:t>Пункт 31 введен в действие с 1 января 2006 г.</w:t>
      </w:r>
    </w:p>
    <w:p w:rsidR="00000000" w:rsidRDefault="001A2FE4">
      <w:pPr>
        <w:jc w:val="both"/>
      </w:pPr>
      <w:r>
        <w:rPr>
          <w:rStyle w:val="s3"/>
        </w:rPr>
        <w:t xml:space="preserve">В пункт 31 внесены изменения в соответствии </w:t>
      </w:r>
      <w:hyperlink r:id="rId174" w:anchor="sub_id=2" w:history="1">
        <w:r>
          <w:rPr>
            <w:rStyle w:val="a4"/>
            <w:i/>
            <w:iCs/>
            <w:bdr w:val="none" w:sz="0" w:space="0" w:color="auto" w:frame="1"/>
          </w:rPr>
          <w:t>постановлением</w:t>
        </w:r>
      </w:hyperlink>
      <w:r>
        <w:rPr>
          <w:rStyle w:val="s3"/>
        </w:rPr>
        <w:t xml:space="preserve"> Правления АФН РК от 28.01.09 г. № 18 (</w:t>
      </w:r>
      <w:hyperlink r:id="rId175" w:anchor="sub_id=3100" w:history="1">
        <w:r>
          <w:rPr>
            <w:rStyle w:val="a4"/>
            <w:i/>
            <w:iCs/>
            <w:bdr w:val="none" w:sz="0" w:space="0" w:color="auto" w:frame="1"/>
          </w:rPr>
          <w:t>см. стар. ред.</w:t>
        </w:r>
      </w:hyperlink>
      <w:r>
        <w:rPr>
          <w:rStyle w:val="s3"/>
        </w:rPr>
        <w:t xml:space="preserve">); </w:t>
      </w:r>
      <w:hyperlink r:id="rId176" w:anchor="sub_id=31" w:history="1">
        <w:r>
          <w:rPr>
            <w:rStyle w:val="a4"/>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77" w:anchor="sub_id=3100" w:history="1">
        <w:r>
          <w:rPr>
            <w:rStyle w:val="a4"/>
            <w:i/>
            <w:iCs/>
            <w:bdr w:val="none" w:sz="0" w:space="0" w:color="auto" w:frame="1"/>
          </w:rPr>
          <w:t>см. стар. ред.</w:t>
        </w:r>
      </w:hyperlink>
      <w:r>
        <w:rPr>
          <w:rStyle w:val="s3"/>
        </w:rPr>
        <w:t xml:space="preserve">); </w:t>
      </w:r>
      <w:hyperlink r:id="rId178" w:anchor="sub_id=200" w:history="1">
        <w:r>
          <w:rPr>
            <w:rStyle w:val="a4"/>
            <w:i/>
            <w:iCs/>
            <w:bdr w:val="none" w:sz="0" w:space="0" w:color="auto" w:frame="1"/>
          </w:rPr>
          <w:t>постановлением</w:t>
        </w:r>
      </w:hyperlink>
      <w:r>
        <w:rPr>
          <w:rStyle w:val="s3"/>
        </w:rPr>
        <w:t xml:space="preserve"> Правления АФН РК от 30.04.10 г. № 58 (</w:t>
      </w:r>
      <w:hyperlink r:id="rId179" w:anchor="sub_id=3100" w:history="1">
        <w:r>
          <w:rPr>
            <w:rStyle w:val="a4"/>
            <w:i/>
            <w:iCs/>
            <w:bdr w:val="none" w:sz="0" w:space="0" w:color="auto" w:frame="1"/>
          </w:rPr>
          <w:t>см. стар. ред.</w:t>
        </w:r>
      </w:hyperlink>
      <w:r>
        <w:rPr>
          <w:rStyle w:val="s3"/>
        </w:rPr>
        <w:t xml:space="preserve">); изложен в редакции </w:t>
      </w:r>
      <w:hyperlink r:id="rId180"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181" w:anchor="sub_id=3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w:t>
      </w:r>
      <w:r>
        <w:rPr>
          <w:rStyle w:val="s0"/>
        </w:rPr>
        <w:t>дарству либо национальному управляющему холдингу, используется коэффициент 10, для банка, не имеющего крупного участника - физического лица, используется коэффициент равный 7,14), на произведение средней величины годового валового дохода за последние истек</w:t>
      </w:r>
      <w:r>
        <w:rPr>
          <w:rStyle w:val="s0"/>
        </w:rPr>
        <w:t>шие три года на коэффициент операционного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w:t>
      </w:r>
      <w:r>
        <w:rPr>
          <w:rStyle w:val="s0"/>
        </w:rPr>
        <w:t>равляющему холдингу, используется коэффициент 0,10, для банка, не имеющего крупного участника - физического лица, используется коэффициент равный 0,14).</w:t>
      </w:r>
    </w:p>
    <w:p w:rsidR="00000000" w:rsidRDefault="001A2FE4">
      <w:pPr>
        <w:ind w:firstLine="400"/>
        <w:jc w:val="both"/>
      </w:pPr>
      <w:r>
        <w:rPr>
          <w:rStyle w:val="s0"/>
        </w:rPr>
        <w:t>Средняя величина годового валового дохода за последние истекшие три года рассчитывается как отношение с</w:t>
      </w:r>
      <w:r>
        <w:rPr>
          <w:rStyle w:val="s0"/>
        </w:rPr>
        <w:t>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1A2FE4">
      <w:pPr>
        <w:ind w:firstLine="400"/>
        <w:jc w:val="both"/>
      </w:pPr>
      <w:r>
        <w:rPr>
          <w:rStyle w:val="s0"/>
        </w:rPr>
        <w:t>Для вновь созданных банков операционный риск рассчитывается по истечении финансов</w:t>
      </w:r>
      <w:r>
        <w:rPr>
          <w:rStyle w:val="s0"/>
        </w:rPr>
        <w:t>ого года и средняя величина годового валового дохода рассчитывается исходя из количества истекших лет.</w:t>
      </w:r>
    </w:p>
    <w:p w:rsidR="00000000" w:rsidRDefault="001A2FE4">
      <w:pPr>
        <w:ind w:firstLine="400"/>
        <w:jc w:val="both"/>
      </w:pPr>
      <w:r>
        <w:rPr>
          <w:rStyle w:val="s0"/>
        </w:rPr>
        <w:t>Годовой валовый доход определяется как:</w:t>
      </w:r>
    </w:p>
    <w:p w:rsidR="00000000" w:rsidRDefault="001A2FE4">
      <w:pPr>
        <w:ind w:firstLine="400"/>
        <w:jc w:val="both"/>
      </w:pPr>
      <w:r>
        <w:rPr>
          <w:rStyle w:val="s0"/>
        </w:rPr>
        <w:t>сумма совокупного дохода, корпоративного подоходного налога, ассигнований на обеспечение и чрезвычайных расходов;</w:t>
      </w:r>
    </w:p>
    <w:p w:rsidR="00000000" w:rsidRDefault="001A2FE4">
      <w:pPr>
        <w:ind w:firstLine="400"/>
        <w:jc w:val="both"/>
      </w:pPr>
      <w:r>
        <w:rPr>
          <w:rStyle w:val="s0"/>
        </w:rPr>
        <w:t>за минусом совокупных расходов, доходов от восстановления провизий (резервов) и чрезвычайных доходов банка.</w:t>
      </w:r>
    </w:p>
    <w:p w:rsidR="00000000" w:rsidRDefault="001A2FE4">
      <w:pPr>
        <w:ind w:firstLine="400"/>
        <w:jc w:val="both"/>
      </w:pPr>
      <w:r>
        <w:rPr>
          <w:rStyle w:val="s0"/>
        </w:rPr>
        <w:t>В расчет операционного риска включается год, в котором банком был получен убыток, но с учетом ассигнований на обеспечение, чрезвычайных расходов, з</w:t>
      </w:r>
      <w:r>
        <w:rPr>
          <w:rStyle w:val="s0"/>
        </w:rPr>
        <w:t>а минусом доходов от восстановления провизий (резервов) и чрезвычайных доходов получился положительный валовый доход.</w:t>
      </w:r>
    </w:p>
    <w:p w:rsidR="00000000" w:rsidRDefault="001A2FE4">
      <w:pPr>
        <w:ind w:firstLine="400"/>
        <w:jc w:val="both"/>
      </w:pPr>
      <w:r>
        <w:t> </w:t>
      </w:r>
    </w:p>
    <w:p w:rsidR="00000000" w:rsidRDefault="001A2FE4">
      <w:pPr>
        <w:jc w:val="center"/>
      </w:pPr>
      <w:r>
        <w:t> </w:t>
      </w:r>
    </w:p>
    <w:p w:rsidR="00000000" w:rsidRDefault="001A2FE4">
      <w:r>
        <w:rPr>
          <w:rStyle w:val="s3"/>
        </w:rPr>
        <w:t xml:space="preserve">Инструкция дополнена главой 2-1 в соответствии с </w:t>
      </w:r>
      <w:hyperlink r:id="rId182" w:anchor="sub_id=21" w:history="1">
        <w:r>
          <w:rPr>
            <w:rStyle w:val="a4"/>
            <w:i/>
            <w:iCs/>
            <w:bdr w:val="none" w:sz="0" w:space="0" w:color="auto" w:frame="1"/>
          </w:rPr>
          <w:t>поста</w:t>
        </w:r>
        <w:r>
          <w:rPr>
            <w:rStyle w:val="a4"/>
            <w:i/>
            <w:iCs/>
            <w:bdr w:val="none" w:sz="0" w:space="0" w:color="auto" w:frame="1"/>
          </w:rPr>
          <w:t>новлением</w:t>
        </w:r>
      </w:hyperlink>
      <w:r>
        <w:rPr>
          <w:rStyle w:val="s3"/>
        </w:rPr>
        <w:t xml:space="preserve"> Правления АФН РК от 28.04.08 г. № 58 </w:t>
      </w:r>
    </w:p>
    <w:p w:rsidR="00000000" w:rsidRDefault="001A2FE4">
      <w:pPr>
        <w:jc w:val="both"/>
      </w:pPr>
      <w:r>
        <w:rPr>
          <w:rStyle w:val="s3"/>
        </w:rPr>
        <w:t xml:space="preserve">Заголовок главы 2-1 изложен в редакции </w:t>
      </w:r>
      <w:hyperlink r:id="rId183" w:anchor="sub_id=108"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184" w:anchor="sub_id=3101" w:history="1">
        <w:r>
          <w:rPr>
            <w:rStyle w:val="a4"/>
            <w:i/>
            <w:iCs/>
            <w:bdr w:val="none" w:sz="0" w:space="0" w:color="auto" w:frame="1"/>
          </w:rPr>
          <w:t>см. стар. ред.</w:t>
        </w:r>
      </w:hyperlink>
      <w:r>
        <w:rPr>
          <w:rStyle w:val="s3"/>
        </w:rPr>
        <w:t>)</w:t>
      </w:r>
    </w:p>
    <w:p w:rsidR="00000000" w:rsidRDefault="001A2FE4">
      <w:pPr>
        <w:jc w:val="center"/>
      </w:pPr>
      <w:r>
        <w:rPr>
          <w:rStyle w:val="s1"/>
        </w:rPr>
        <w:t>2-1. Особенности расчета коэффициента достаточности собственного капитала при секьюритизации</w:t>
      </w:r>
    </w:p>
    <w:p w:rsidR="00000000" w:rsidRDefault="001A2FE4">
      <w:pPr>
        <w:ind w:firstLine="400"/>
        <w:jc w:val="both"/>
      </w:pPr>
      <w:r>
        <w:t> </w:t>
      </w:r>
    </w:p>
    <w:p w:rsidR="00000000" w:rsidRDefault="001A2FE4">
      <w:pPr>
        <w:ind w:firstLine="400"/>
        <w:jc w:val="both"/>
      </w:pPr>
      <w:r>
        <w:rPr>
          <w:rStyle w:val="s0"/>
        </w:rPr>
        <w:t>31-1. Банк-оригинатор (далее - оригинатор) применяет рамочный подход секьюритизаци</w:t>
      </w:r>
      <w:r>
        <w:rPr>
          <w:rStyle w:val="s0"/>
        </w:rPr>
        <w:t>и к расчету собственного капитала в соответствии с Рамочным подходом Базель II: Международная конвергенция измерения капитала и стандартов капитала: новые подходы (июнь 2006 г.), при котором секьюритизированные активы могут быть исключены из расчета активо</w:t>
      </w:r>
      <w:r>
        <w:rPr>
          <w:rStyle w:val="s0"/>
        </w:rPr>
        <w:t>в оригинатора, взвешенных по степени кредитного риска (далее - рамочный подход секьюритизации), если существенный кредитный риск в результате осуществления сделки секьюритизации передается третьим сторонам.</w:t>
      </w:r>
    </w:p>
    <w:p w:rsidR="00000000" w:rsidRDefault="001A2FE4">
      <w:pPr>
        <w:ind w:firstLine="400"/>
        <w:jc w:val="both"/>
      </w:pPr>
      <w:r>
        <w:rPr>
          <w:rStyle w:val="s0"/>
        </w:rPr>
        <w:t xml:space="preserve">Банки, участвующие в сделках секьюритизации и не </w:t>
      </w:r>
      <w:r>
        <w:rPr>
          <w:rStyle w:val="s0"/>
        </w:rPr>
        <w:t>являющиеся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w:t>
      </w:r>
    </w:p>
    <w:p w:rsidR="00000000" w:rsidRDefault="001A2FE4">
      <w:pPr>
        <w:jc w:val="both"/>
      </w:pPr>
      <w:bookmarkStart w:id="12" w:name="SUB3102"/>
      <w:bookmarkEnd w:id="12"/>
      <w:r>
        <w:rPr>
          <w:rStyle w:val="s3"/>
        </w:rPr>
        <w:t>В пункт 31-2 внесены изменения в соответств</w:t>
      </w:r>
      <w:r>
        <w:rPr>
          <w:rStyle w:val="s3"/>
        </w:rPr>
        <w:t xml:space="preserve">ии с </w:t>
      </w:r>
      <w:hyperlink r:id="rId185" w:anchor="sub_id=100" w:history="1">
        <w:r>
          <w:rPr>
            <w:rStyle w:val="a4"/>
            <w:i/>
            <w:iCs/>
            <w:bdr w:val="none" w:sz="0" w:space="0" w:color="auto" w:frame="1"/>
          </w:rPr>
          <w:t>постановлением</w:t>
        </w:r>
      </w:hyperlink>
      <w:r>
        <w:rPr>
          <w:rStyle w:val="s3"/>
        </w:rPr>
        <w:t xml:space="preserve"> Правления Национального Банка РК от 26.07.13 г. № 204 (</w:t>
      </w:r>
      <w:hyperlink r:id="rId186" w:anchor="sub_id=3102"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31</w:t>
      </w:r>
      <w:r>
        <w:rPr>
          <w:rStyle w:val="s0"/>
        </w:rPr>
        <w:t>-2.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1A2FE4">
      <w:pPr>
        <w:ind w:firstLine="400"/>
        <w:jc w:val="both"/>
      </w:pPr>
      <w:r>
        <w:rPr>
          <w:rStyle w:val="s0"/>
        </w:rPr>
        <w:t xml:space="preserve">1) анкету согласно </w:t>
      </w:r>
      <w:hyperlink w:anchor="sub12" w:history="1">
        <w:r>
          <w:rPr>
            <w:rStyle w:val="a4"/>
          </w:rPr>
          <w:t>приложению 12</w:t>
        </w:r>
      </w:hyperlink>
      <w:r>
        <w:rPr>
          <w:rStyle w:val="s0"/>
        </w:rPr>
        <w:t xml:space="preserve"> к настоящей Инструкции;</w:t>
      </w:r>
    </w:p>
    <w:p w:rsidR="00000000" w:rsidRDefault="001A2FE4">
      <w:pPr>
        <w:ind w:firstLine="400"/>
        <w:jc w:val="both"/>
      </w:pPr>
      <w:r>
        <w:rPr>
          <w:rStyle w:val="s0"/>
        </w:rPr>
        <w:t>2) докум</w:t>
      </w:r>
      <w:r>
        <w:rPr>
          <w:rStyle w:val="s0"/>
        </w:rPr>
        <w:t>ент, 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1A2FE4">
      <w:pPr>
        <w:ind w:firstLine="400"/>
        <w:jc w:val="both"/>
      </w:pPr>
      <w:r>
        <w:rPr>
          <w:rStyle w:val="s0"/>
        </w:rPr>
        <w:t>3) копию проспекта выпуска ценных бумаг (либо облигационной программы) для трансграничных сделок секьюритизации с и</w:t>
      </w:r>
      <w:r>
        <w:rPr>
          <w:rStyle w:val="s0"/>
        </w:rPr>
        <w:t>ностранными специальными финансовыми компаниями, осуществляемых в соответствии с законодательством иностранного государства, либо копию свидетельства о государственной регистрации облигационной программы (либо выпуска облигаций в пределах облигационной про</w:t>
      </w:r>
      <w:r>
        <w:rPr>
          <w:rStyle w:val="s0"/>
        </w:rPr>
        <w:t xml:space="preserve">граммы) для сделок секьюритизации, осуществляемых в соответствии с </w:t>
      </w:r>
      <w:hyperlink r:id="rId187" w:history="1">
        <w:r>
          <w:rPr>
            <w:rStyle w:val="a4"/>
          </w:rPr>
          <w:t>Законом</w:t>
        </w:r>
      </w:hyperlink>
      <w:r>
        <w:rPr>
          <w:rStyle w:val="s0"/>
        </w:rPr>
        <w:t xml:space="preserve"> Республики Казахстан от 20 февраля 2006 года «О проектном финансировании и секьюритизации»;</w:t>
      </w:r>
    </w:p>
    <w:p w:rsidR="00000000" w:rsidRDefault="001A2FE4">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w:anchor="sub13" w:history="1">
        <w:r>
          <w:rPr>
            <w:rStyle w:val="a4"/>
          </w:rPr>
          <w:t>приложением 13</w:t>
        </w:r>
      </w:hyperlink>
      <w:r>
        <w:rPr>
          <w:rStyle w:val="s0"/>
        </w:rPr>
        <w:t xml:space="preserve"> к настоящей Инструкции.</w:t>
      </w:r>
    </w:p>
    <w:p w:rsidR="00000000" w:rsidRDefault="001A2FE4">
      <w:pPr>
        <w:ind w:firstLine="400"/>
        <w:jc w:val="both"/>
      </w:pPr>
      <w:r>
        <w:rPr>
          <w:rStyle w:val="s0"/>
        </w:rPr>
        <w:t>31-3. Если какой-либо из предоставляемых документов под</w:t>
      </w:r>
      <w:r>
        <w:rPr>
          <w:rStyle w:val="s0"/>
        </w:rPr>
        <w:t>готовлен на иностранном языке, то представляется его перевод на государственный или русский язык.</w:t>
      </w:r>
    </w:p>
    <w:p w:rsidR="00000000" w:rsidRDefault="001A2FE4">
      <w:pPr>
        <w:ind w:firstLine="400"/>
        <w:jc w:val="both"/>
      </w:pPr>
      <w:r>
        <w:rPr>
          <w:rStyle w:val="s0"/>
        </w:rPr>
        <w:t>31-4. Представленные документы рассматриваются уполномоченным органом в течение пятнадцати календарных дней со дня их получения.</w:t>
      </w:r>
    </w:p>
    <w:p w:rsidR="00000000" w:rsidRDefault="001A2FE4">
      <w:pPr>
        <w:ind w:firstLine="400"/>
        <w:jc w:val="both"/>
      </w:pPr>
      <w:r>
        <w:rPr>
          <w:rStyle w:val="s0"/>
        </w:rPr>
        <w:t>31-5. После рассмотрения доку</w:t>
      </w:r>
      <w:r>
        <w:rPr>
          <w:rStyle w:val="s0"/>
        </w:rPr>
        <w:t xml:space="preserve">ментов, предусмотренных </w:t>
      </w:r>
      <w:hyperlink w:anchor="sub3102" w:history="1">
        <w:r>
          <w:rPr>
            <w:rStyle w:val="a4"/>
          </w:rPr>
          <w:t>пунктом 31-2</w:t>
        </w:r>
      </w:hyperlink>
      <w:r>
        <w:rPr>
          <w:rStyle w:val="s0"/>
        </w:rPr>
        <w:t xml:space="preserve"> настоящей Инструкции,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w:t>
      </w:r>
      <w:r>
        <w:rPr>
          <w:rStyle w:val="s0"/>
        </w:rPr>
        <w:t xml:space="preserve"> и в письменном виде уведомляет об этом оригинатора.</w:t>
      </w:r>
    </w:p>
    <w:p w:rsidR="00000000" w:rsidRDefault="001A2FE4">
      <w:pPr>
        <w:ind w:firstLine="400"/>
        <w:jc w:val="both"/>
      </w:pPr>
      <w:r>
        <w:rPr>
          <w:rStyle w:val="s0"/>
        </w:rPr>
        <w:t>Подтверждение на применение банками рамочного подхода секьюритизации при расчете собственного капитала не выдается в случае:</w:t>
      </w:r>
    </w:p>
    <w:p w:rsidR="00000000" w:rsidRDefault="001A2FE4">
      <w:pPr>
        <w:ind w:firstLine="400"/>
        <w:jc w:val="both"/>
      </w:pPr>
      <w:r>
        <w:rPr>
          <w:rStyle w:val="s0"/>
        </w:rPr>
        <w:t xml:space="preserve">1) непредставления полного пакета документов согласно </w:t>
      </w:r>
      <w:hyperlink w:anchor="sub3102" w:history="1">
        <w:r>
          <w:rPr>
            <w:rStyle w:val="a4"/>
          </w:rPr>
          <w:t>пункту 31-2</w:t>
        </w:r>
      </w:hyperlink>
      <w:r>
        <w:rPr>
          <w:rStyle w:val="s0"/>
        </w:rPr>
        <w:t xml:space="preserve"> настоящей Инструкции.</w:t>
      </w:r>
    </w:p>
    <w:p w:rsidR="00000000" w:rsidRDefault="001A2FE4">
      <w:pPr>
        <w:ind w:firstLine="400"/>
        <w:jc w:val="both"/>
      </w:pPr>
      <w:r>
        <w:rPr>
          <w:rStyle w:val="s0"/>
        </w:rPr>
        <w:t xml:space="preserve">2) несоответствия требованиям </w:t>
      </w:r>
      <w:hyperlink w:anchor="sub3107" w:history="1">
        <w:r>
          <w:rPr>
            <w:rStyle w:val="a4"/>
          </w:rPr>
          <w:t>пунктов 31-7</w:t>
        </w:r>
      </w:hyperlink>
      <w:r>
        <w:rPr>
          <w:rStyle w:val="s0"/>
        </w:rPr>
        <w:t xml:space="preserve">, </w:t>
      </w:r>
      <w:hyperlink w:anchor="sub3109" w:history="1">
        <w:r>
          <w:rPr>
            <w:rStyle w:val="a4"/>
          </w:rPr>
          <w:t>31-9</w:t>
        </w:r>
      </w:hyperlink>
      <w:r>
        <w:rPr>
          <w:rStyle w:val="s0"/>
        </w:rPr>
        <w:t xml:space="preserve"> настоящей Инструкции;</w:t>
      </w:r>
    </w:p>
    <w:p w:rsidR="00000000" w:rsidRDefault="001A2FE4">
      <w:pPr>
        <w:ind w:firstLine="400"/>
        <w:jc w:val="both"/>
      </w:pPr>
      <w:r>
        <w:rPr>
          <w:rStyle w:val="s0"/>
        </w:rPr>
        <w:t>31-6. В целях определения существенности передачи риска оригинатор осуществляет:</w:t>
      </w:r>
    </w:p>
    <w:p w:rsidR="00000000" w:rsidRDefault="001A2FE4">
      <w:pPr>
        <w:ind w:firstLine="400"/>
        <w:jc w:val="both"/>
      </w:pPr>
      <w:r>
        <w:rPr>
          <w:rStyle w:val="s0"/>
        </w:rPr>
        <w:t>1) р</w:t>
      </w:r>
      <w:r>
        <w:rPr>
          <w:rStyle w:val="s0"/>
        </w:rPr>
        <w:t>асчет коэффициента достаточности собственного капитала К2 без учета секьюритизации;</w:t>
      </w:r>
    </w:p>
    <w:p w:rsidR="00000000" w:rsidRDefault="001A2FE4">
      <w:pPr>
        <w:ind w:firstLine="400"/>
        <w:jc w:val="both"/>
      </w:pPr>
      <w:r>
        <w:rPr>
          <w:rStyle w:val="s0"/>
        </w:rPr>
        <w:t>2) расчет коэффициента достаточности собственного капитала К2 с учетом секьюритизации.</w:t>
      </w:r>
    </w:p>
    <w:p w:rsidR="00000000" w:rsidRDefault="001A2FE4">
      <w:pPr>
        <w:jc w:val="both"/>
      </w:pPr>
      <w:bookmarkStart w:id="13" w:name="SUB3107"/>
      <w:bookmarkEnd w:id="13"/>
      <w:r>
        <w:rPr>
          <w:rStyle w:val="s3"/>
        </w:rPr>
        <w:t xml:space="preserve">Пункт 31-7 изложен в редакции </w:t>
      </w:r>
      <w:hyperlink r:id="rId188" w:anchor="sub_id=100" w:history="1">
        <w:r>
          <w:rPr>
            <w:rStyle w:val="a4"/>
            <w:i/>
            <w:iCs/>
            <w:bdr w:val="none" w:sz="0" w:space="0" w:color="auto" w:frame="1"/>
          </w:rPr>
          <w:t>постановления</w:t>
        </w:r>
      </w:hyperlink>
      <w:r>
        <w:rPr>
          <w:rStyle w:val="s3"/>
        </w:rPr>
        <w:t xml:space="preserve"> Правления Национального Банка РК от 26.07.13 г. № 204 (</w:t>
      </w:r>
      <w:hyperlink r:id="rId189" w:anchor="sub_id=3107"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31-7. Передача риска является существенной, если:</w:t>
      </w:r>
    </w:p>
    <w:p w:rsidR="00000000" w:rsidRDefault="001A2FE4">
      <w:pPr>
        <w:ind w:firstLine="400"/>
        <w:jc w:val="both"/>
      </w:pPr>
      <w:r>
        <w:rPr>
          <w:rStyle w:val="s0"/>
        </w:rPr>
        <w:t>1) значение к</w:t>
      </w:r>
      <w:r>
        <w:rPr>
          <w:rStyle w:val="s0"/>
        </w:rPr>
        <w:t>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1A2FE4">
      <w:pPr>
        <w:ind w:firstLine="400"/>
        <w:jc w:val="both"/>
      </w:pPr>
      <w:r>
        <w:rPr>
          <w:rStyle w:val="s0"/>
        </w:rPr>
        <w:t>2) третьи стороны, не являющиеся членами банковского конгломерата, к которому принадлеж</w:t>
      </w:r>
      <w:r>
        <w:rPr>
          <w:rStyle w:val="s0"/>
        </w:rPr>
        <w:t>ит оригинатор, удерживают не менее 10 (десяти) процентов от траншей, обеспеченных секьюритизированными активами.</w:t>
      </w:r>
    </w:p>
    <w:p w:rsidR="00000000" w:rsidRDefault="001A2FE4">
      <w:pPr>
        <w:ind w:firstLine="400"/>
        <w:jc w:val="both"/>
      </w:pPr>
      <w:r>
        <w:rPr>
          <w:rStyle w:val="s0"/>
        </w:rPr>
        <w:t>31-8. Передача риска не происходит если значение коэффициента достаточности собственного капитала К2 с учетом секьюритизации меньше значения ко</w:t>
      </w:r>
      <w:r>
        <w:rPr>
          <w:rStyle w:val="s0"/>
        </w:rPr>
        <w:t>эффициента достаточности собственного капитала К2 без учета секьюритизации. В 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w:t>
      </w:r>
      <w:r>
        <w:rPr>
          <w:rStyle w:val="s0"/>
        </w:rPr>
        <w:t>зации. При этом оригинатор не вычитает удерживаемые им позиции секюритизации из собственного капитала и/или не взвешивает такие позиции по степени кредитного риска активов при расчете коэффициента достаточности собственного капитала.</w:t>
      </w:r>
    </w:p>
    <w:p w:rsidR="00000000" w:rsidRDefault="001A2FE4">
      <w:pPr>
        <w:ind w:firstLine="400"/>
        <w:jc w:val="both"/>
      </w:pPr>
      <w:bookmarkStart w:id="14" w:name="SUB3109"/>
      <w:bookmarkEnd w:id="14"/>
      <w:r>
        <w:rPr>
          <w:rStyle w:val="s0"/>
        </w:rPr>
        <w:t>31-9. Оригинатор исклю</w:t>
      </w:r>
      <w:r>
        <w:rPr>
          <w:rStyle w:val="s0"/>
        </w:rPr>
        <w:t>чает секьюритизированные активы из расчета взвешенных по степени кредитных рисков активов при выполнении следующих условий:</w:t>
      </w:r>
    </w:p>
    <w:p w:rsidR="00000000" w:rsidRDefault="001A2FE4">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1A2FE4">
      <w:pPr>
        <w:ind w:firstLine="400"/>
        <w:jc w:val="both"/>
      </w:pPr>
      <w:r>
        <w:rPr>
          <w:rStyle w:val="s0"/>
        </w:rPr>
        <w:t>2) документы по сделке сек</w:t>
      </w:r>
      <w:r>
        <w:rPr>
          <w:rStyle w:val="s0"/>
        </w:rPr>
        <w:t>ьюритизации отражают экономическую сущность сделки;</w:t>
      </w:r>
    </w:p>
    <w:p w:rsidR="00000000" w:rsidRDefault="001A2FE4">
      <w:pPr>
        <w:ind w:firstLine="400"/>
        <w:jc w:val="both"/>
      </w:pPr>
      <w:r>
        <w:rPr>
          <w:rStyle w:val="s0"/>
        </w:rPr>
        <w:t>3)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w:t>
      </w:r>
      <w:r>
        <w:rPr>
          <w:rStyle w:val="s0"/>
        </w:rPr>
        <w:t>ра;</w:t>
      </w:r>
    </w:p>
    <w:p w:rsidR="00000000" w:rsidRDefault="001A2FE4">
      <w:pPr>
        <w:ind w:firstLine="400"/>
        <w:jc w:val="both"/>
      </w:pPr>
      <w:r>
        <w:rPr>
          <w:rStyle w:val="s0"/>
        </w:rPr>
        <w:t>4) за исключением случаев, предусмотренных настоящей Инструкцией, оригинатор не должен:</w:t>
      </w:r>
    </w:p>
    <w:p w:rsidR="00000000" w:rsidRDefault="001A2FE4">
      <w:pPr>
        <w:ind w:firstLine="400"/>
        <w:jc w:val="both"/>
      </w:pPr>
      <w:r>
        <w:rPr>
          <w:rStyle w:val="s0"/>
        </w:rPr>
        <w:t>владеть прямо или косвенно долями участия в уставном капитале либо акциями с правом голоса в специальной финансовой компании;</w:t>
      </w:r>
    </w:p>
    <w:p w:rsidR="00000000" w:rsidRDefault="001A2FE4">
      <w:pPr>
        <w:ind w:firstLine="400"/>
        <w:jc w:val="both"/>
      </w:pPr>
      <w:r>
        <w:rPr>
          <w:rStyle w:val="s0"/>
        </w:rPr>
        <w:t>назначать или избирать большинство чле</w:t>
      </w:r>
      <w:r>
        <w:rPr>
          <w:rStyle w:val="s0"/>
        </w:rPr>
        <w:t>нов совета директоров или правления специальной финансовой компаниии;</w:t>
      </w:r>
    </w:p>
    <w:p w:rsidR="00000000" w:rsidRDefault="001A2FE4">
      <w:pPr>
        <w:ind w:firstLine="400"/>
        <w:jc w:val="both"/>
      </w:pPr>
      <w:r>
        <w:rPr>
          <w:rStyle w:val="s0"/>
        </w:rPr>
        <w:t>определять решения специальной финансовой компании в силу договора или иным образом;</w:t>
      </w:r>
    </w:p>
    <w:p w:rsidR="00000000" w:rsidRDefault="001A2FE4">
      <w:pPr>
        <w:ind w:firstLine="400"/>
        <w:jc w:val="both"/>
      </w:pPr>
      <w:r>
        <w:rPr>
          <w:rStyle w:val="s0"/>
        </w:rPr>
        <w:t>принимать на себя какие-либо обязательства по выкупу секьюритизированных активов у специальной финанс</w:t>
      </w:r>
      <w:r>
        <w:rPr>
          <w:rStyle w:val="s0"/>
        </w:rPr>
        <w:t>овой компании кроме тех, которые предусмотрены в соответствующих договорах или документах, относящихся к сделке секьюритизации;</w:t>
      </w:r>
    </w:p>
    <w:p w:rsidR="00000000" w:rsidRDefault="001A2FE4">
      <w:pPr>
        <w:ind w:firstLine="400"/>
        <w:jc w:val="both"/>
      </w:pPr>
      <w:r>
        <w:rPr>
          <w:rStyle w:val="s0"/>
        </w:rPr>
        <w:t>принимать на себя обязательства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1A2FE4">
      <w:pPr>
        <w:ind w:firstLine="400"/>
        <w:jc w:val="both"/>
      </w:pPr>
      <w:r>
        <w:rPr>
          <w:rStyle w:val="s0"/>
        </w:rPr>
        <w:t>после передачи секьюритизированных акти</w:t>
      </w:r>
      <w:r>
        <w:rPr>
          <w:rStyle w:val="s0"/>
        </w:rPr>
        <w:t>вов специальной финансовой компании, нести расходы, связанные с секьюритизацией и деятельностью специальной финансовой компании;</w:t>
      </w:r>
    </w:p>
    <w:p w:rsidR="00000000" w:rsidRDefault="001A2FE4">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w:t>
      </w:r>
      <w:r>
        <w:rPr>
          <w:rStyle w:val="s0"/>
        </w:rPr>
        <w:t>нной поддержки лицами, связанными с оригинатором особыми отношениями.</w:t>
      </w:r>
    </w:p>
    <w:p w:rsidR="00000000" w:rsidRDefault="001A2FE4">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 компании помощь по требованиям дене</w:t>
      </w:r>
      <w:r>
        <w:rPr>
          <w:rStyle w:val="s0"/>
        </w:rPr>
        <w:t>жного характера (далее - кредитное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1A2FE4">
      <w:pPr>
        <w:ind w:firstLine="400"/>
        <w:jc w:val="both"/>
      </w:pPr>
      <w:r>
        <w:rPr>
          <w:rStyle w:val="s0"/>
        </w:rPr>
        <w:t>В случае обнаружения фактов оказания оригинатором или лицами, связанными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w:t>
      </w:r>
      <w:r>
        <w:rPr>
          <w:rStyle w:val="s0"/>
        </w:rPr>
        <w:t>ания к капиталу по секьюритизированным активам;</w:t>
      </w:r>
    </w:p>
    <w:p w:rsidR="00000000" w:rsidRDefault="001A2FE4">
      <w:pPr>
        <w:ind w:firstLine="400"/>
        <w:jc w:val="both"/>
      </w:pPr>
      <w:r>
        <w:rPr>
          <w:rStyle w:val="s0"/>
        </w:rPr>
        <w:t>5) ценные бумаги, выпущенные специальной финансовой компанией, не представляют собой платежные обязательства оригинатора;</w:t>
      </w:r>
    </w:p>
    <w:p w:rsidR="00000000" w:rsidRDefault="001A2FE4">
      <w:pPr>
        <w:ind w:firstLine="400"/>
        <w:jc w:val="both"/>
      </w:pPr>
      <w:r>
        <w:rPr>
          <w:rStyle w:val="s0"/>
        </w:rPr>
        <w:t>6) сторона, которой передаются риски, является специальной финансовой компанией, учреж</w:t>
      </w:r>
      <w:r>
        <w:rPr>
          <w:rStyle w:val="s0"/>
        </w:rPr>
        <w:t>денной для осуществления одной или нескольких сделок секьюритизации;</w:t>
      </w:r>
    </w:p>
    <w:p w:rsidR="00000000" w:rsidRDefault="001A2FE4">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1A2FE4">
      <w:pPr>
        <w:ind w:firstLine="400"/>
        <w:jc w:val="both"/>
      </w:pPr>
      <w:r>
        <w:rPr>
          <w:rStyle w:val="s0"/>
        </w:rPr>
        <w:t>опцион обратного выкупа реализуется только по усмотрению оригинатора;</w:t>
      </w:r>
    </w:p>
    <w:p w:rsidR="00000000" w:rsidRDefault="001A2FE4">
      <w:pPr>
        <w:ind w:firstLine="400"/>
        <w:jc w:val="both"/>
      </w:pPr>
      <w:r>
        <w:rPr>
          <w:rStyle w:val="s0"/>
        </w:rPr>
        <w:t>опцион об</w:t>
      </w:r>
      <w:r>
        <w:rPr>
          <w:rStyle w:val="s0"/>
        </w:rPr>
        <w:t xml:space="preserve">ратного выкупа может быть реализован только при условии,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w:t>
      </w:r>
      <w:r>
        <w:rPr>
          <w:rStyle w:val="s0"/>
        </w:rPr>
        <w:t>первоначального размера;</w:t>
      </w:r>
    </w:p>
    <w:p w:rsidR="00000000" w:rsidRDefault="001A2FE4">
      <w:pPr>
        <w:ind w:firstLine="400"/>
        <w:jc w:val="both"/>
      </w:pPr>
      <w:r>
        <w:rPr>
          <w:rStyle w:val="s0"/>
        </w:rPr>
        <w:t>опцион обратного выкупа не может быть структурирован в целях улучшения кредитного качества позиций секьюритизации;</w:t>
      </w:r>
    </w:p>
    <w:p w:rsidR="00000000" w:rsidRDefault="001A2FE4">
      <w:pPr>
        <w:ind w:firstLine="400"/>
        <w:jc w:val="both"/>
      </w:pPr>
      <w:r>
        <w:rPr>
          <w:rStyle w:val="s0"/>
        </w:rPr>
        <w:t>8) оригинатор может выкупать секьюритизированные активы либо заменять их в пуле на другие активы при соблюдении след</w:t>
      </w:r>
      <w:r>
        <w:rPr>
          <w:rStyle w:val="s0"/>
        </w:rPr>
        <w:t>ующих условий:</w:t>
      </w:r>
    </w:p>
    <w:p w:rsidR="00000000" w:rsidRDefault="001A2FE4">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1A2FE4">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 стороны,</w:t>
      </w:r>
      <w:r>
        <w:rPr>
          <w:rStyle w:val="s0"/>
        </w:rPr>
        <w:t xml:space="preserve"> за исключением активов, выкупаемой по справедливой рыночной стоимости;</w:t>
      </w:r>
    </w:p>
    <w:p w:rsidR="00000000" w:rsidRDefault="001A2FE4">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1A2FE4">
      <w:pPr>
        <w:ind w:firstLine="400"/>
        <w:jc w:val="both"/>
      </w:pPr>
      <w:r>
        <w:rPr>
          <w:rStyle w:val="s0"/>
        </w:rPr>
        <w:t>Оригинатор может оказывать услуги по обслуживанию секьюритизируемых активо</w:t>
      </w:r>
      <w:r>
        <w:rPr>
          <w:rStyle w:val="s0"/>
        </w:rPr>
        <w:t xml:space="preserve">в, а также предоставлять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4"/>
          </w:rPr>
          <w:t>пункте 31-15</w:t>
        </w:r>
      </w:hyperlink>
      <w:r>
        <w:rPr>
          <w:rStyle w:val="s0"/>
        </w:rPr>
        <w:t xml:space="preserve"> настоящей Инструкции.</w:t>
      </w:r>
    </w:p>
    <w:p w:rsidR="00000000" w:rsidRDefault="001A2FE4">
      <w:pPr>
        <w:ind w:firstLine="400"/>
        <w:jc w:val="both"/>
      </w:pPr>
      <w:r>
        <w:rPr>
          <w:rStyle w:val="s0"/>
        </w:rPr>
        <w:t>31-10. При условии существ</w:t>
      </w:r>
      <w:r>
        <w:rPr>
          <w:rStyle w:val="s0"/>
        </w:rPr>
        <w:t>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1A2FE4">
      <w:pPr>
        <w:jc w:val="both"/>
      </w:pPr>
      <w:r>
        <w:rPr>
          <w:rStyle w:val="s3"/>
        </w:rPr>
        <w:t>В пункт 31-11 внесены изменения в</w:t>
      </w:r>
      <w:r>
        <w:rPr>
          <w:rStyle w:val="s3"/>
        </w:rPr>
        <w:t xml:space="preserve"> соответствии с </w:t>
      </w:r>
      <w:hyperlink r:id="rId190" w:anchor="sub_id=31" w:history="1">
        <w:r>
          <w:rPr>
            <w:rStyle w:val="a4"/>
            <w:i/>
            <w:iCs/>
            <w:bdr w:val="none" w:sz="0" w:space="0" w:color="auto" w:frame="1"/>
          </w:rPr>
          <w:t>постановлением</w:t>
        </w:r>
      </w:hyperlink>
      <w:r>
        <w:rPr>
          <w:rStyle w:val="s3"/>
        </w:rPr>
        <w:t xml:space="preserve"> Правления Национального Банка РК от 30.09.11 г. № 117 (</w:t>
      </w:r>
      <w:hyperlink r:id="rId191" w:anchor="sub_id=3111" w:history="1">
        <w:r>
          <w:rPr>
            <w:rStyle w:val="a4"/>
            <w:i/>
            <w:iCs/>
            <w:bdr w:val="none" w:sz="0" w:space="0" w:color="auto" w:frame="1"/>
          </w:rPr>
          <w:t>см. стар</w:t>
        </w:r>
        <w:r>
          <w:rPr>
            <w:rStyle w:val="a4"/>
            <w:i/>
            <w:iCs/>
            <w:bdr w:val="none" w:sz="0" w:space="0" w:color="auto" w:frame="1"/>
          </w:rPr>
          <w:t>. ред.</w:t>
        </w:r>
      </w:hyperlink>
      <w:r>
        <w:rPr>
          <w:rStyle w:val="s3"/>
        </w:rPr>
        <w:t xml:space="preserve">); изложен в редакции </w:t>
      </w:r>
      <w:hyperlink r:id="rId192"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193" w:anchor="sub_id=3111"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31-11. Подлежат вычету из собственного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w:t>
      </w:r>
      <w:r>
        <w:rPr>
          <w:rStyle w:val="s0"/>
        </w:rPr>
        <w:t>нговую оценку ниже «kzBB-» по национальной шкале агентства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w:t>
      </w:r>
      <w:r>
        <w:rPr>
          <w:rStyle w:val="s0"/>
        </w:rPr>
        <w:t xml:space="preserve">е соответствуют условиям, перечисленным в </w:t>
      </w:r>
      <w:hyperlink w:anchor="sub3113" w:history="1">
        <w:r>
          <w:rPr>
            <w:rStyle w:val="a4"/>
          </w:rPr>
          <w:t>пункте 31-13</w:t>
        </w:r>
      </w:hyperlink>
      <w:r>
        <w:rPr>
          <w:rStyle w:val="s0"/>
        </w:rPr>
        <w:t xml:space="preserve"> настоящей Инструкции.</w:t>
      </w:r>
    </w:p>
    <w:p w:rsidR="00000000" w:rsidRDefault="001A2FE4">
      <w:pPr>
        <w:ind w:firstLine="400"/>
        <w:jc w:val="both"/>
      </w:pPr>
      <w:r>
        <w:rPr>
          <w:rStyle w:val="s0"/>
        </w:rPr>
        <w:t xml:space="preserve">Вычет распределяется в размере пятидесяти процентов из капитала первого уровня и пятидесяти процентов из капитала второго уровня. Вычитаемые позиции </w:t>
      </w:r>
      <w:r>
        <w:rPr>
          <w:rStyle w:val="s0"/>
        </w:rPr>
        <w:t>уменьшаются на сумму, созданных резервов, в соответствии с международными стандартами финансовой отчетности.</w:t>
      </w:r>
    </w:p>
    <w:p w:rsidR="00000000" w:rsidRDefault="001A2FE4">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w:t>
      </w:r>
      <w:r>
        <w:rPr>
          <w:rStyle w:val="s0"/>
        </w:rPr>
        <w:t>ательства, возникающие у банка в связи со сделкой секьюритизации. Позиции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w:t>
      </w:r>
      <w:r>
        <w:rPr>
          <w:rStyle w:val="s0"/>
        </w:rPr>
        <w:t>едитного рейтинга в соответствии с настоящей Инструкцией. К таким позициям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w:t>
      </w:r>
      <w:r>
        <w:rPr>
          <w:rStyle w:val="s0"/>
        </w:rPr>
        <w:t>и; приобретение банком ценных бумаг специальной финансовой компании; предоставляемое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w:t>
      </w:r>
      <w:r>
        <w:rPr>
          <w:rStyle w:val="s0"/>
        </w:rPr>
        <w:t>та денежного обеспечения) и другие. Позиция секьюритизации не включает в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w:t>
      </w:r>
      <w:r>
        <w:rPr>
          <w:rStyle w:val="s0"/>
        </w:rPr>
        <w:t xml:space="preserve"> компании, таких как открытие банковских счетов указанной компании. При этом:</w:t>
      </w:r>
    </w:p>
    <w:p w:rsidR="00000000" w:rsidRDefault="001A2FE4">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1A2FE4">
      <w:pPr>
        <w:ind w:firstLine="400"/>
        <w:jc w:val="both"/>
      </w:pPr>
      <w:r>
        <w:rPr>
          <w:rStyle w:val="s0"/>
        </w:rPr>
        <w:t>2) лица, предоставляющие кредитное о</w:t>
      </w:r>
      <w:r>
        <w:rPr>
          <w:rStyle w:val="s0"/>
        </w:rPr>
        <w:t>беспечение по позициям секьюритизации, рассматриваются как стороны, удерживающие позиции секьюритизации;</w:t>
      </w:r>
    </w:p>
    <w:p w:rsidR="00000000" w:rsidRDefault="001A2FE4">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w:t>
      </w:r>
      <w:r>
        <w:rPr>
          <w:rStyle w:val="s0"/>
        </w:rPr>
        <w:t>в валют, взвешиваются как отдельные позиции в сделке секьюритизации;</w:t>
      </w:r>
    </w:p>
    <w:p w:rsidR="00000000" w:rsidRDefault="001A2FE4">
      <w:pPr>
        <w:ind w:firstLine="400"/>
        <w:jc w:val="both"/>
      </w:pPr>
      <w:r>
        <w:rPr>
          <w:rStyle w:val="s0"/>
        </w:rPr>
        <w:t>4) величина риска позиции в сделке секьюритизации, удерживаемой на балансе, равна своей балансовой стоимости;</w:t>
      </w:r>
    </w:p>
    <w:p w:rsidR="00000000" w:rsidRDefault="001A2FE4">
      <w:pPr>
        <w:ind w:firstLine="400"/>
        <w:jc w:val="both"/>
      </w:pPr>
      <w:r>
        <w:rPr>
          <w:rStyle w:val="s0"/>
        </w:rPr>
        <w:t>5) величина риска внебалансовой позиции в сделке секьюритизации, равна своей номинальной стоимости, умноженной на конверсионный фактор, равный 100 процентам, если иное не установлено настоящей Иструкцией.</w:t>
      </w:r>
    </w:p>
    <w:p w:rsidR="00000000" w:rsidRDefault="001A2FE4">
      <w:pPr>
        <w:ind w:firstLine="400"/>
        <w:jc w:val="both"/>
      </w:pPr>
      <w:bookmarkStart w:id="15" w:name="SUB3113"/>
      <w:bookmarkEnd w:id="15"/>
      <w:r>
        <w:rPr>
          <w:rStyle w:val="s0"/>
        </w:rPr>
        <w:t>31-13. Для расчета взвешенной величины риска позици</w:t>
      </w:r>
      <w:r>
        <w:rPr>
          <w:rStyle w:val="s0"/>
        </w:rPr>
        <w:t>и секьюритизации не имеющей кредитного рейтинга, банк может применить к такой позиции подразумеваемый рейтинг.</w:t>
      </w:r>
    </w:p>
    <w:p w:rsidR="00000000" w:rsidRDefault="001A2FE4">
      <w:pPr>
        <w:ind w:firstLine="400"/>
        <w:jc w:val="both"/>
      </w:pPr>
      <w:r>
        <w:rPr>
          <w:rStyle w:val="s0"/>
        </w:rPr>
        <w:t>Подразумеваемый рейтинг применяется в следующем порядке:</w:t>
      </w:r>
    </w:p>
    <w:p w:rsidR="00000000" w:rsidRDefault="001A2FE4">
      <w:pPr>
        <w:ind w:firstLine="400"/>
        <w:jc w:val="both"/>
      </w:pPr>
      <w:r>
        <w:rPr>
          <w:rStyle w:val="s0"/>
        </w:rPr>
        <w:t>1) применяется текущий кредитный рейтинг позиции секьюритизации имеющей кредитный рейтин</w:t>
      </w:r>
      <w:r>
        <w:rPr>
          <w:rStyle w:val="s0"/>
        </w:rPr>
        <w:t>г, которая является равной по степени субординированности с позицией секьюритизации, не имеющей рейтинга, или</w:t>
      </w:r>
    </w:p>
    <w:p w:rsidR="00000000" w:rsidRDefault="001A2FE4">
      <w:pPr>
        <w:ind w:firstLine="400"/>
        <w:jc w:val="both"/>
      </w:pPr>
      <w:r>
        <w:rPr>
          <w:rStyle w:val="s0"/>
        </w:rPr>
        <w:t>2) если никакая из позиций, имеющих рейтинг не равна по степени субординированности с позицией, не имеющей рейтинга, то применяется текущий кредит</w:t>
      </w:r>
      <w:r>
        <w:rPr>
          <w:rStyle w:val="s0"/>
        </w:rPr>
        <w:t>ный рейтинг наиболее старшей по степени субординированности позиции секьюритизации (при наличии таковой), которая является более низкой по степени субординированности к такой позиции, не имеющей рейтинга.</w:t>
      </w:r>
    </w:p>
    <w:p w:rsidR="00000000" w:rsidRDefault="001A2FE4">
      <w:pPr>
        <w:ind w:firstLine="400"/>
        <w:jc w:val="both"/>
      </w:pPr>
      <w:r>
        <w:rPr>
          <w:rStyle w:val="s0"/>
        </w:rPr>
        <w:t>При применении подразумеваемого рейтинга учитываютс</w:t>
      </w:r>
      <w:r>
        <w:rPr>
          <w:rStyle w:val="s0"/>
        </w:rPr>
        <w:t>я все позиции секьюритизации, имеющие кредитный рейтинг.</w:t>
      </w:r>
    </w:p>
    <w:p w:rsidR="00000000" w:rsidRDefault="001A2FE4">
      <w:pPr>
        <w:ind w:firstLine="400"/>
        <w:jc w:val="both"/>
      </w:pPr>
      <w:r>
        <w:rPr>
          <w:rStyle w:val="s0"/>
        </w:rPr>
        <w:t>31-14.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w:t>
      </w:r>
      <w:r>
        <w:rPr>
          <w:rStyle w:val="s0"/>
        </w:rPr>
        <w:t>ения средств по секьюритизированным активам и сроками выплат инвесторам по ценным бумагам, выпущенным специальной финансовой компанией (далее - инструменты ликвидности) применяется конверсионный фактор, равный 20 процентам к размеру инструментов ликвидност</w:t>
      </w:r>
      <w:r>
        <w:rPr>
          <w:rStyle w:val="s0"/>
        </w:rPr>
        <w:t>и с первоначальным сроком погашения до года включительно, или конверсионный фактор, равный 50 процентам, если инструмент имеет первоначальный срок погашения свыше одного года.</w:t>
      </w:r>
    </w:p>
    <w:p w:rsidR="00000000" w:rsidRDefault="001A2FE4">
      <w:pPr>
        <w:ind w:firstLine="400"/>
        <w:jc w:val="both"/>
      </w:pPr>
      <w:bookmarkStart w:id="16" w:name="SUB3115"/>
      <w:bookmarkEnd w:id="16"/>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1A2FE4">
      <w:pPr>
        <w:ind w:firstLine="400"/>
        <w:jc w:val="both"/>
      </w:pPr>
      <w:r>
        <w:rPr>
          <w:rStyle w:val="s0"/>
        </w:rPr>
        <w:t>1) условия инструмента ликвидности должны четко определять и ограничивать обстоят</w:t>
      </w:r>
      <w:r>
        <w:rPr>
          <w:rStyle w:val="s0"/>
        </w:rPr>
        <w:t>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отчуждения секьюритизированных активов и любого дополнительного кре</w:t>
      </w:r>
      <w:r>
        <w:rPr>
          <w:rStyle w:val="s0"/>
        </w:rPr>
        <w:t>дитного обеспечения, платежи по которому субординированы по отношению к платежам по инструменту ликвидности;</w:t>
      </w:r>
    </w:p>
    <w:p w:rsidR="00000000" w:rsidRDefault="001A2FE4">
      <w:pPr>
        <w:ind w:firstLine="400"/>
        <w:jc w:val="both"/>
      </w:pPr>
      <w:r>
        <w:rPr>
          <w:rStyle w:val="s0"/>
        </w:rPr>
        <w:t>2) инструмент ликвидности не должен использоваться для обеспечения кредитного качества посредством возмещения убытков, уже понесенных на момент исп</w:t>
      </w:r>
      <w:r>
        <w:rPr>
          <w:rStyle w:val="s0"/>
        </w:rPr>
        <w:t>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выше их справедливой стоимости;</w:t>
      </w:r>
    </w:p>
    <w:p w:rsidR="00000000" w:rsidRDefault="001A2FE4">
      <w:pPr>
        <w:ind w:firstLine="400"/>
        <w:jc w:val="both"/>
      </w:pPr>
      <w:r>
        <w:rPr>
          <w:rStyle w:val="s0"/>
        </w:rPr>
        <w:t xml:space="preserve">3) инструмент ликвидности не может </w:t>
      </w:r>
      <w:r>
        <w:rPr>
          <w:rStyle w:val="s0"/>
        </w:rPr>
        <w:t>быть использован для обеспечения постоянного или периодического финансирования секьюритизации;</w:t>
      </w:r>
    </w:p>
    <w:p w:rsidR="00000000" w:rsidRDefault="001A2FE4">
      <w:pPr>
        <w:ind w:firstLine="400"/>
        <w:jc w:val="both"/>
      </w:pPr>
      <w:r>
        <w:rPr>
          <w:rStyle w:val="s0"/>
        </w:rPr>
        <w:t>4) погашение средств, полученных при использовании инструмента ликвидности, не должно быть субординированным по отношению к требованиям инвесторов, за исключение</w:t>
      </w:r>
      <w:r>
        <w:rPr>
          <w:rStyle w:val="s0"/>
        </w:rPr>
        <w:t xml:space="preserve">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 других аналогичных платежей, причитающихся лицам, предоставившим </w:t>
      </w:r>
      <w:r>
        <w:rPr>
          <w:rStyle w:val="s0"/>
        </w:rPr>
        <w:t>обеспечение исполнения сделки секьюритизации. Погашение средств также не может быть отменено или отсрочено;</w:t>
      </w:r>
    </w:p>
    <w:p w:rsidR="00000000" w:rsidRDefault="001A2FE4">
      <w:pPr>
        <w:ind w:firstLine="400"/>
        <w:jc w:val="both"/>
      </w:pPr>
      <w:r>
        <w:rPr>
          <w:rStyle w:val="s0"/>
        </w:rPr>
        <w:t>5) инструмент ликвидности не может быть использован после применения дополнительного кредитного обеспечения, которое является субординированным по о</w:t>
      </w:r>
      <w:r>
        <w:rPr>
          <w:rStyle w:val="s0"/>
        </w:rPr>
        <w:t>тношению к такому инструменту;</w:t>
      </w:r>
    </w:p>
    <w:p w:rsidR="00000000" w:rsidRDefault="001A2FE4">
      <w:pPr>
        <w:ind w:firstLine="400"/>
        <w:jc w:val="both"/>
      </w:pPr>
      <w:r>
        <w:rPr>
          <w:rStyle w:val="s0"/>
        </w:rPr>
        <w:t>6) инструмент ликвидности должен содержать условие об автоматическом уменьшении суммы средств, которые могут быть получены при использовании инструмента, на величину рисков, по которым произошел дефолт, или в случае, когда пу</w:t>
      </w:r>
      <w:r>
        <w:rPr>
          <w:rStyle w:val="s0"/>
        </w:rPr>
        <w:t>л секьюритизированных рисков состоит из инструментов, имеющих рейтинг, условие о прекращении использования инструмента, если среднее качество пула опускается ниже инвестиционного уровня.</w:t>
      </w:r>
    </w:p>
    <w:p w:rsidR="00000000" w:rsidRDefault="001A2FE4">
      <w:pPr>
        <w:ind w:firstLine="400"/>
        <w:jc w:val="both"/>
      </w:pPr>
      <w:r>
        <w:rPr>
          <w:rStyle w:val="s0"/>
        </w:rPr>
        <w:t>31-16. Банк, обслуживающий секьюритизированные активы и предоставивши</w:t>
      </w:r>
      <w:r>
        <w:rPr>
          <w:rStyle w:val="s0"/>
        </w:rPr>
        <w:t>й инструмент ликвидности, применяет конверсионный фактор, равный 0 процентов, в случае соблюдения всех нижеследующих условий:</w:t>
      </w:r>
    </w:p>
    <w:p w:rsidR="00000000" w:rsidRDefault="001A2FE4">
      <w:pPr>
        <w:ind w:firstLine="400"/>
        <w:jc w:val="both"/>
      </w:pPr>
      <w:r>
        <w:rPr>
          <w:rStyle w:val="s0"/>
        </w:rPr>
        <w:t>1) в соответствии с соглашением о предоставлении средств банк имеет безусловное право на полное возмещение средств;</w:t>
      </w:r>
    </w:p>
    <w:p w:rsidR="00000000" w:rsidRDefault="001A2FE4">
      <w:pPr>
        <w:ind w:firstLine="400"/>
        <w:jc w:val="both"/>
      </w:pPr>
      <w:r>
        <w:rPr>
          <w:rStyle w:val="s0"/>
        </w:rPr>
        <w:t>2) право требо</w:t>
      </w:r>
      <w:r>
        <w:rPr>
          <w:rStyle w:val="s0"/>
        </w:rPr>
        <w:t>вания банка является более высоким по степени субординированности по отношению ко всем требованиям в отношении средств, получаемых от секьюритизированных активов;</w:t>
      </w:r>
    </w:p>
    <w:p w:rsidR="00000000" w:rsidRDefault="001A2FE4">
      <w:pPr>
        <w:ind w:firstLine="400"/>
        <w:jc w:val="both"/>
      </w:pPr>
      <w:r>
        <w:rPr>
          <w:rStyle w:val="s0"/>
        </w:rPr>
        <w:t>3) банк имеет безусловное право расторгнуть соглашение без предварительного уведомления;</w:t>
      </w:r>
    </w:p>
    <w:p w:rsidR="00000000" w:rsidRDefault="001A2FE4">
      <w:pPr>
        <w:ind w:firstLine="400"/>
        <w:jc w:val="both"/>
      </w:pPr>
      <w:r>
        <w:rPr>
          <w:rStyle w:val="s0"/>
        </w:rPr>
        <w:t>4) п</w:t>
      </w:r>
      <w:r>
        <w:rPr>
          <w:rStyle w:val="s0"/>
        </w:rPr>
        <w:t xml:space="preserve">ри условии, что это соглашение удовлетворяет требованиям, установленным в </w:t>
      </w:r>
      <w:hyperlink w:anchor="sub3115" w:history="1">
        <w:r>
          <w:rPr>
            <w:rStyle w:val="a4"/>
          </w:rPr>
          <w:t>пункте 31-15</w:t>
        </w:r>
      </w:hyperlink>
      <w:r>
        <w:rPr>
          <w:rStyle w:val="s0"/>
        </w:rPr>
        <w:t xml:space="preserve"> настоящей Инструкцией.</w:t>
      </w:r>
    </w:p>
    <w:p w:rsidR="00000000" w:rsidRDefault="001A2FE4">
      <w:pPr>
        <w:jc w:val="center"/>
      </w:pPr>
      <w:r>
        <w:t> </w:t>
      </w:r>
    </w:p>
    <w:p w:rsidR="00000000" w:rsidRDefault="001A2FE4">
      <w:pPr>
        <w:jc w:val="center"/>
      </w:pPr>
      <w:r>
        <w:rPr>
          <w:rStyle w:val="s1"/>
        </w:rPr>
        <w:t> </w:t>
      </w:r>
    </w:p>
    <w:p w:rsidR="00000000" w:rsidRDefault="001A2FE4">
      <w:pPr>
        <w:jc w:val="both"/>
      </w:pPr>
      <w:bookmarkStart w:id="17" w:name="SUB3200"/>
      <w:bookmarkEnd w:id="17"/>
      <w:r>
        <w:rPr>
          <w:rStyle w:val="s3"/>
        </w:rPr>
        <w:t xml:space="preserve">Заголовок главы 3 изложен в редакции </w:t>
      </w:r>
      <w:hyperlink r:id="rId194" w:anchor="sub_id=108"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195" w:anchor="sub_id=3200" w:history="1">
        <w:r>
          <w:rPr>
            <w:rStyle w:val="a4"/>
            <w:i/>
            <w:iCs/>
            <w:bdr w:val="none" w:sz="0" w:space="0" w:color="auto" w:frame="1"/>
          </w:rPr>
          <w:t>см. стар. ред.</w:t>
        </w:r>
      </w:hyperlink>
      <w:r>
        <w:rPr>
          <w:rStyle w:val="s3"/>
        </w:rPr>
        <w:t>)</w:t>
      </w:r>
    </w:p>
    <w:p w:rsidR="00000000" w:rsidRDefault="001A2FE4">
      <w:pPr>
        <w:jc w:val="center"/>
      </w:pPr>
      <w:r>
        <w:rPr>
          <w:rStyle w:val="s1"/>
        </w:rPr>
        <w:t>3. Максимальный размер риска на одного заемщика</w:t>
      </w:r>
    </w:p>
    <w:p w:rsidR="00000000" w:rsidRDefault="001A2FE4">
      <w:pPr>
        <w:jc w:val="center"/>
      </w:pPr>
      <w:r>
        <w:t> </w:t>
      </w:r>
    </w:p>
    <w:p w:rsidR="00000000" w:rsidRDefault="001A2FE4">
      <w:pPr>
        <w:jc w:val="both"/>
      </w:pPr>
      <w:r>
        <w:rPr>
          <w:rStyle w:val="s3"/>
        </w:rPr>
        <w:t>В пункт 32 внесены изменения в со</w:t>
      </w:r>
      <w:r>
        <w:rPr>
          <w:rStyle w:val="s3"/>
        </w:rPr>
        <w:t xml:space="preserve">ответствии с </w:t>
      </w:r>
      <w:hyperlink r:id="rId196" w:anchor="sub_id=32"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97" w:anchor="sub_id=3200" w:history="1">
        <w:r>
          <w:rPr>
            <w:rStyle w:val="a4"/>
            <w:i/>
            <w:iCs/>
            <w:bdr w:val="none" w:sz="0" w:space="0" w:color="auto" w:frame="1"/>
          </w:rPr>
          <w:t>см. стар. ред.</w:t>
        </w:r>
      </w:hyperlink>
      <w:r>
        <w:rPr>
          <w:rStyle w:val="s3"/>
        </w:rPr>
        <w:t>)</w:t>
      </w:r>
    </w:p>
    <w:p w:rsidR="00000000" w:rsidRDefault="001A2FE4">
      <w:pPr>
        <w:ind w:firstLine="400"/>
        <w:jc w:val="both"/>
      </w:pPr>
      <w:r>
        <w:rPr>
          <w:rStyle w:val="s01"/>
        </w:rPr>
        <w:t xml:space="preserve">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 указанные в </w:t>
      </w:r>
      <w:hyperlink w:anchor="sub3400" w:history="1">
        <w:r>
          <w:rPr>
            <w:rStyle w:val="a4"/>
          </w:rPr>
          <w:t>пункте 34</w:t>
        </w:r>
      </w:hyperlink>
      <w:r>
        <w:rPr>
          <w:rStyle w:val="s01"/>
        </w:rPr>
        <w:t xml:space="preserve"> </w:t>
      </w:r>
      <w:r>
        <w:rPr>
          <w:rStyle w:val="s01"/>
        </w:rPr>
        <w:t>настоящей Инструкции.</w:t>
      </w:r>
    </w:p>
    <w:p w:rsidR="00000000" w:rsidRDefault="001A2FE4">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риска каждого из заемщиков превышают 0,05 процента собственного капитала банка, а также при наличии од</w:t>
      </w:r>
      <w:r>
        <w:rPr>
          <w:rStyle w:val="s0"/>
        </w:rPr>
        <w:t>ного из следующих обстоятельств:</w:t>
      </w:r>
    </w:p>
    <w:p w:rsidR="00000000" w:rsidRDefault="001A2FE4">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ответственностью или товариществе с дополнительной ответственностью;</w:t>
      </w:r>
    </w:p>
    <w:p w:rsidR="00000000" w:rsidRDefault="001A2FE4">
      <w:pPr>
        <w:ind w:firstLine="400"/>
        <w:jc w:val="both"/>
      </w:pPr>
      <w:r>
        <w:rPr>
          <w:rStyle w:val="s0"/>
        </w:rPr>
        <w:t>полным товарищем в коммандитном т</w:t>
      </w:r>
      <w:r>
        <w:rPr>
          <w:rStyle w:val="s0"/>
        </w:rPr>
        <w:t>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неполнородным братом или сестрой, дедушкой, бабушкой, внуком), супругом/ой, близким родственником с</w:t>
      </w:r>
      <w:r>
        <w:rPr>
          <w:rStyle w:val="s0"/>
        </w:rPr>
        <w:t>упруга/и, первым руководителем другого заемщика, либо лицом, заинтересованным в совершении сделки другим заемщиком;</w:t>
      </w:r>
    </w:p>
    <w:p w:rsidR="00000000" w:rsidRDefault="001A2FE4">
      <w:pPr>
        <w:ind w:firstLine="400"/>
        <w:jc w:val="both"/>
      </w:pPr>
      <w:r>
        <w:rPr>
          <w:rStyle w:val="s0"/>
        </w:rPr>
        <w:t>2) крупный участник, аффилиированное лицо, близкий родственник, супруг/а, близкий родственник супруга/и или первый руководитель одного заемщ</w:t>
      </w:r>
      <w:r>
        <w:rPr>
          <w:rStyle w:val="s0"/>
        </w:rPr>
        <w:t>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другого заемщика, либо лицом, заинтересова</w:t>
      </w:r>
      <w:r>
        <w:rPr>
          <w:rStyle w:val="s0"/>
        </w:rPr>
        <w:t>нным в совершении сделки другим заемщиком;</w:t>
      </w:r>
    </w:p>
    <w:p w:rsidR="00000000" w:rsidRDefault="001A2FE4">
      <w:pPr>
        <w:ind w:firstLine="400"/>
        <w:jc w:val="both"/>
      </w:pPr>
      <w:r>
        <w:rPr>
          <w:rStyle w:val="s0"/>
        </w:rPr>
        <w:t>3)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с одним заемщиком, яв</w:t>
      </w:r>
      <w:r>
        <w:rPr>
          <w:rStyle w:val="s0"/>
        </w:rPr>
        <w:t>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заинтересованным в совершении сделки, крупного участника, аффилиированного лица, близкого родственник</w:t>
      </w:r>
      <w:r>
        <w:rPr>
          <w:rStyle w:val="s0"/>
        </w:rPr>
        <w:t>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1A2FE4">
      <w:pPr>
        <w:ind w:firstLine="400"/>
        <w:jc w:val="both"/>
      </w:pPr>
      <w:r>
        <w:rPr>
          <w:rStyle w:val="s0"/>
        </w:rPr>
        <w:t>4) имеются достаточные основания, подтверждающие, что один из заемщиков передал другому в пользование</w:t>
      </w:r>
      <w:r>
        <w:rPr>
          <w:rStyle w:val="s0"/>
        </w:rPr>
        <w:t xml:space="preserve"> деньги, полученные им от банка в заем, в размере, превышающем собственный капитал передающего заемщика;</w:t>
      </w:r>
    </w:p>
    <w:p w:rsidR="00000000" w:rsidRDefault="001A2FE4">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w:t>
      </w:r>
      <w:r>
        <w:rPr>
          <w:rStyle w:val="s0"/>
        </w:rPr>
        <w:t>ревышающем совокупный собственный капитал данных заемщиков, в пользование одному и тому же третьему лицу, не являющемуся заемщиком банка;</w:t>
      </w:r>
    </w:p>
    <w:p w:rsidR="00000000" w:rsidRDefault="001A2FE4">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w:t>
      </w:r>
      <w:r>
        <w:rPr>
          <w:rStyle w:val="s0"/>
        </w:rPr>
        <w:t xml:space="preserve"> либо субсидиарную ответственность в сумме, превышающей десять процентов его активов, по обязательствам другого заемщика;</w:t>
      </w:r>
    </w:p>
    <w:p w:rsidR="00000000" w:rsidRDefault="001A2FE4">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1A2FE4">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деятельности;</w:t>
      </w:r>
    </w:p>
    <w:p w:rsidR="00000000" w:rsidRDefault="001A2FE4">
      <w:pPr>
        <w:jc w:val="both"/>
      </w:pPr>
      <w:r>
        <w:rPr>
          <w:rStyle w:val="s3"/>
        </w:rPr>
        <w:t xml:space="preserve">Подпункт 9 изложен в редакции </w:t>
      </w:r>
      <w:hyperlink r:id="rId198" w:anchor="sub_id=100" w:history="1">
        <w:r>
          <w:rPr>
            <w:rStyle w:val="a4"/>
            <w:i/>
            <w:iCs/>
            <w:bdr w:val="none" w:sz="0" w:space="0" w:color="auto" w:frame="1"/>
          </w:rPr>
          <w:t>постановления</w:t>
        </w:r>
      </w:hyperlink>
      <w:r>
        <w:rPr>
          <w:rStyle w:val="s3"/>
        </w:rPr>
        <w:t xml:space="preserve"> Правления АФН РК от 24.10.07 г. № 242 (</w:t>
      </w:r>
      <w:hyperlink r:id="rId199" w:anchor="sub_id=3209" w:history="1">
        <w:r>
          <w:rPr>
            <w:rStyle w:val="a4"/>
            <w:i/>
            <w:iCs/>
            <w:bdr w:val="none" w:sz="0" w:space="0" w:color="auto" w:frame="1"/>
          </w:rPr>
          <w:t>см. стар. ред.</w:t>
        </w:r>
      </w:hyperlink>
      <w:r>
        <w:rPr>
          <w:rStyle w:val="s3"/>
        </w:rPr>
        <w:t xml:space="preserve">); внесены изменения в соответствии с </w:t>
      </w:r>
      <w:hyperlink r:id="rId200" w:anchor="sub_id=17" w:history="1">
        <w:r>
          <w:rPr>
            <w:rStyle w:val="a4"/>
            <w:i/>
            <w:iCs/>
            <w:bdr w:val="none" w:sz="0" w:space="0" w:color="auto" w:frame="1"/>
          </w:rPr>
          <w:t>постановлением</w:t>
        </w:r>
      </w:hyperlink>
      <w:r>
        <w:rPr>
          <w:rStyle w:val="s3"/>
        </w:rPr>
        <w:t xml:space="preserve"> Правления АФН РК от 02.10.08 г. № 146 (</w:t>
      </w:r>
      <w:hyperlink r:id="rId201" w:anchor="sub_id=3209"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9) заемщики:</w:t>
      </w:r>
    </w:p>
    <w:p w:rsidR="00000000" w:rsidRDefault="001A2FE4">
      <w:pPr>
        <w:ind w:firstLine="400"/>
        <w:jc w:val="both"/>
      </w:pPr>
      <w:r>
        <w:rPr>
          <w:rStyle w:val="s0"/>
        </w:rPr>
        <w:t>являются юридическими лицами, зарегистрированными на территории следующих</w:t>
      </w:r>
      <w:r>
        <w:rPr>
          <w:rStyle w:val="s0"/>
        </w:rPr>
        <w:t xml:space="preserve"> государств: княжество Андорра, княжество Лихтенштейн, Республика Либерия, княжество Монако, Маршалловы острова (Республика Маршалловы острова), или их гражданами, либо</w:t>
      </w:r>
    </w:p>
    <w:p w:rsidR="00000000" w:rsidRDefault="001A2FE4">
      <w:pPr>
        <w:ind w:firstLine="400"/>
        <w:jc w:val="both"/>
      </w:pPr>
      <w:r>
        <w:rPr>
          <w:rStyle w:val="s0"/>
        </w:rPr>
        <w:t xml:space="preserve">являются юридическими лицами, зарегистрированными на территории государств, отнесенных </w:t>
      </w:r>
      <w:r>
        <w:rPr>
          <w:rStyle w:val="s0"/>
        </w:rPr>
        <w:t>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либо</w:t>
      </w:r>
    </w:p>
    <w:p w:rsidR="00000000" w:rsidRDefault="001A2FE4">
      <w:pPr>
        <w:ind w:firstLine="400"/>
        <w:jc w:val="both"/>
      </w:pPr>
      <w:r>
        <w:rPr>
          <w:rStyle w:val="s0"/>
        </w:rPr>
        <w:t>имеют крупных участников, аффилиированных лиц, близких родственников, первых руководителей ли</w:t>
      </w:r>
      <w:r>
        <w:rPr>
          <w:rStyle w:val="s0"/>
        </w:rPr>
        <w:t>бо лиц, заинтересованных в совершении сделок с данными заемщиками, зарегистрированными или являющимися гражданами государств, указанных в абзацах втором и третьем настоящего подпункта;</w:t>
      </w:r>
    </w:p>
    <w:p w:rsidR="00000000" w:rsidRDefault="001A2FE4">
      <w:pPr>
        <w:ind w:firstLine="400"/>
        <w:jc w:val="both"/>
      </w:pPr>
      <w:r>
        <w:rPr>
          <w:rStyle w:val="s0"/>
        </w:rPr>
        <w:t xml:space="preserve">10) заемщики связаны между собой по другим основаниям, предусмотренным </w:t>
      </w:r>
      <w:r>
        <w:rPr>
          <w:rStyle w:val="s0"/>
        </w:rPr>
        <w:t>законодательными актами Республики Казахстан;</w:t>
      </w:r>
    </w:p>
    <w:p w:rsidR="00000000" w:rsidRDefault="001A2FE4">
      <w:pPr>
        <w:jc w:val="both"/>
      </w:pPr>
      <w:bookmarkStart w:id="18" w:name="SUB3211"/>
      <w:bookmarkEnd w:id="18"/>
      <w:r>
        <w:rPr>
          <w:rStyle w:val="s3"/>
        </w:rPr>
        <w:t>Подпункт 11 введен в действие с 1 января 2006 г.</w:t>
      </w:r>
    </w:p>
    <w:p w:rsidR="00000000" w:rsidRDefault="001A2FE4">
      <w:pPr>
        <w:ind w:firstLine="400"/>
        <w:jc w:val="both"/>
      </w:pPr>
      <w:r>
        <w:rPr>
          <w:rStyle w:val="s0"/>
        </w:rPr>
        <w:t>11) заемщики являются участниками проекта по строительству недвижимости, включая заказчика проекта по строительству недвижимости, долевых участников по строитель</w:t>
      </w:r>
      <w:r>
        <w:rPr>
          <w:rStyle w:val="s0"/>
        </w:rPr>
        <w:t xml:space="preserve">ству строящегося объекта и гарантов долевых участников. Размер риска на одного заемщика, образованного группой заемщиков, перечисленных в данном подпункте, не должен приниматься в совокупный расчет размера риска как на одного заемщика в соответствии с </w:t>
      </w:r>
      <w:hyperlink w:anchor="sub3200" w:history="1">
        <w:r>
          <w:rPr>
            <w:rStyle w:val="a4"/>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объекта и/или гарантов долевых участников.</w:t>
      </w:r>
    </w:p>
    <w:p w:rsidR="00000000" w:rsidRDefault="001A2FE4">
      <w:pPr>
        <w:ind w:firstLine="400"/>
        <w:jc w:val="both"/>
      </w:pPr>
      <w:r>
        <w:rPr>
          <w:rStyle w:val="s0"/>
        </w:rPr>
        <w:t>33. В случае если государство (в лице уполномоч</w:t>
      </w:r>
      <w:r>
        <w:rPr>
          <w:rStyle w:val="s0"/>
        </w:rPr>
        <w:t xml:space="preserve">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участников, а также иных, установленных </w:t>
      </w:r>
      <w:hyperlink w:anchor="sub3200" w:history="1">
        <w:r>
          <w:rPr>
            <w:rStyle w:val="a4"/>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риска на одного заемщика.</w:t>
      </w:r>
    </w:p>
    <w:p w:rsidR="00000000" w:rsidRDefault="001A2FE4">
      <w:pPr>
        <w:jc w:val="both"/>
      </w:pPr>
      <w:r>
        <w:rPr>
          <w:rStyle w:val="s3"/>
        </w:rPr>
        <w:t xml:space="preserve">Инструкция дополнена пунктом 33-1 в соответствии с </w:t>
      </w:r>
      <w:hyperlink r:id="rId202" w:history="1">
        <w:r>
          <w:rPr>
            <w:rStyle w:val="a4"/>
            <w:i/>
            <w:iCs/>
            <w:bdr w:val="none" w:sz="0" w:space="0" w:color="auto" w:frame="1"/>
          </w:rPr>
          <w:t>постановлением</w:t>
        </w:r>
      </w:hyperlink>
      <w:r>
        <w:rPr>
          <w:rStyle w:val="s3"/>
        </w:rPr>
        <w:t xml:space="preserve"> Правления АФН РК от 27.05.06 г. № 120; изложен в редакции </w:t>
      </w:r>
      <w:hyperlink r:id="rId203" w:anchor="sub_id=3301" w:history="1">
        <w:r>
          <w:rPr>
            <w:rStyle w:val="a4"/>
            <w:i/>
            <w:iCs/>
            <w:bdr w:val="none" w:sz="0" w:space="0" w:color="auto" w:frame="1"/>
          </w:rPr>
          <w:t>постановления</w:t>
        </w:r>
      </w:hyperlink>
      <w:r>
        <w:rPr>
          <w:rStyle w:val="s3"/>
        </w:rPr>
        <w:t xml:space="preserve"> </w:t>
      </w:r>
      <w:r>
        <w:rPr>
          <w:rStyle w:val="s3"/>
        </w:rPr>
        <w:t>Правления АФН РК от 23.02.07 г. № 47 (введено в действие с 1 апреля 2007 г.) (</w:t>
      </w:r>
      <w:hyperlink r:id="rId204" w:anchor="sub_id=330100" w:history="1">
        <w:r>
          <w:rPr>
            <w:rStyle w:val="a4"/>
            <w:i/>
            <w:iCs/>
            <w:bdr w:val="none" w:sz="0" w:space="0" w:color="auto" w:frame="1"/>
          </w:rPr>
          <w:t>см. стар. ред.</w:t>
        </w:r>
      </w:hyperlink>
      <w:r>
        <w:rPr>
          <w:rStyle w:val="s3"/>
        </w:rPr>
        <w:t xml:space="preserve">); </w:t>
      </w:r>
      <w:hyperlink r:id="rId205" w:anchor="sub_id=100" w:history="1">
        <w:r>
          <w:rPr>
            <w:rStyle w:val="a4"/>
            <w:i/>
            <w:iCs/>
            <w:bdr w:val="none" w:sz="0" w:space="0" w:color="auto" w:frame="1"/>
          </w:rPr>
          <w:t>постановления</w:t>
        </w:r>
      </w:hyperlink>
      <w:r>
        <w:rPr>
          <w:rStyle w:val="s3"/>
        </w:rPr>
        <w:t xml:space="preserve"> Правления АФН РК от 29.12.08 г. № 233 (</w:t>
      </w:r>
      <w:hyperlink r:id="rId206" w:anchor="sub_id=330100" w:history="1">
        <w:r>
          <w:rPr>
            <w:rStyle w:val="a4"/>
            <w:i/>
            <w:iCs/>
            <w:bdr w:val="none" w:sz="0" w:space="0" w:color="auto" w:frame="1"/>
          </w:rPr>
          <w:t>см. стар. ред.</w:t>
        </w:r>
      </w:hyperlink>
      <w:r>
        <w:rPr>
          <w:rStyle w:val="s3"/>
        </w:rPr>
        <w:t xml:space="preserve">); внесены изменения в соответствии с </w:t>
      </w:r>
      <w:hyperlink r:id="rId207" w:anchor="sub_id=331" w:history="1">
        <w:r>
          <w:rPr>
            <w:rStyle w:val="a4"/>
            <w:i/>
            <w:iCs/>
            <w:bdr w:val="none" w:sz="0" w:space="0" w:color="auto" w:frame="1"/>
          </w:rPr>
          <w:t>постановлением</w:t>
        </w:r>
      </w:hyperlink>
      <w:r>
        <w:rPr>
          <w:rStyle w:val="s3"/>
        </w:rPr>
        <w:t xml:space="preserve"> Правления АФН РК от 30.11.09 г. № 247 (</w:t>
      </w:r>
      <w:hyperlink r:id="rId208" w:anchor="sub_id=33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33-1. Требования </w:t>
      </w:r>
      <w:hyperlink w:anchor="sub3200" w:history="1">
        <w:r>
          <w:rPr>
            <w:rStyle w:val="a4"/>
          </w:rPr>
          <w:t>пункта 32</w:t>
        </w:r>
      </w:hyperlink>
      <w:r>
        <w:rPr>
          <w:rStyle w:val="s0"/>
        </w:rPr>
        <w:t xml:space="preserve"> настоящей Инструкции по при</w:t>
      </w:r>
      <w:r>
        <w:rPr>
          <w:rStyle w:val="s0"/>
        </w:rPr>
        <w:t>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акционерного общества «Фонд национального благосостояния «Самрук - Казына».</w:t>
      </w:r>
    </w:p>
    <w:p w:rsidR="00000000" w:rsidRDefault="001A2FE4">
      <w:pPr>
        <w:ind w:firstLine="400"/>
        <w:jc w:val="both"/>
      </w:pPr>
      <w:r>
        <w:rPr>
          <w:rStyle w:val="s0"/>
        </w:rPr>
        <w:t>Не признаются в качестве о</w:t>
      </w:r>
      <w:r>
        <w:rPr>
          <w:rStyle w:val="s0"/>
        </w:rPr>
        <w:t>дного заемщика и (или) лица, связанного с банком особыми отношениями, две и более организации (в том числе банков), являющихся аффилиированными в результате прямого (по банкам - косвенного) владения двадцатью пятью и более процентами голосующих акций указа</w:t>
      </w:r>
      <w:r>
        <w:rPr>
          <w:rStyle w:val="s0"/>
        </w:rPr>
        <w:t xml:space="preserve">нных организаций акционерным обществом «Фонд национального благосостояния «Самрук - Казына». </w:t>
      </w:r>
    </w:p>
    <w:p w:rsidR="00000000" w:rsidRDefault="001A2FE4">
      <w:pPr>
        <w:ind w:firstLine="400"/>
        <w:jc w:val="both"/>
      </w:pPr>
      <w:r>
        <w:rPr>
          <w:rStyle w:val="s0"/>
        </w:rPr>
        <w:t>Юридические и (или) физические лица аффилиированные с одной из вышеуказанных организаций или связанные особыми отношениями с одним из указанных банков, также не п</w:t>
      </w:r>
      <w:r>
        <w:rPr>
          <w:rStyle w:val="s0"/>
        </w:rPr>
        <w:t>ризнаются в качестве одного заемщика с аффилиированными лицами другой организации или лица, связанного особыми отношениями с другими из указанных банков.</w:t>
      </w:r>
    </w:p>
    <w:p w:rsidR="00000000" w:rsidRDefault="001A2FE4">
      <w:pPr>
        <w:ind w:firstLine="400"/>
        <w:jc w:val="both"/>
      </w:pPr>
      <w:r>
        <w:rPr>
          <w:rStyle w:val="s0"/>
        </w:rPr>
        <w:t>Не признаются в качестве одного заемщика заемщики, являющиеся аффилиированными в результате владения а</w:t>
      </w:r>
      <w:r>
        <w:rPr>
          <w:rStyle w:val="s0"/>
        </w:rPr>
        <w:t>кциями (долями участия) указанных заемщиков акционерным обществом «Фонд стрессовых активов» и(или) специальной финансовой компанией акционерного общества «Фонд стрессовых активов».</w:t>
      </w:r>
    </w:p>
    <w:p w:rsidR="00000000" w:rsidRDefault="001A2FE4">
      <w:pPr>
        <w:ind w:firstLine="400"/>
        <w:jc w:val="both"/>
      </w:pPr>
      <w:r>
        <w:rPr>
          <w:rStyle w:val="s0"/>
        </w:rPr>
        <w:t>Для целей настоящей Инструкции специальной финансовой компанией акционерног</w:t>
      </w:r>
      <w:r>
        <w:rPr>
          <w:rStyle w:val="s0"/>
        </w:rPr>
        <w:t>о общества «Фонд стрессовых активов» признается организация, создаваемая акционерным обществом «Фонд стрессовых активов».</w:t>
      </w:r>
    </w:p>
    <w:p w:rsidR="00000000" w:rsidRDefault="001A2FE4">
      <w:pPr>
        <w:jc w:val="both"/>
      </w:pPr>
      <w:r>
        <w:rPr>
          <w:rStyle w:val="s3"/>
        </w:rPr>
        <w:t xml:space="preserve">Инструкция дополнена пунктом 33-2 в соответствии с </w:t>
      </w:r>
      <w:hyperlink r:id="rId209" w:anchor="sub_id=3302" w:history="1">
        <w:r>
          <w:rPr>
            <w:rStyle w:val="a4"/>
            <w:i/>
            <w:iCs/>
            <w:bdr w:val="none" w:sz="0" w:space="0" w:color="auto" w:frame="1"/>
          </w:rPr>
          <w:t>п</w:t>
        </w:r>
        <w:r>
          <w:rPr>
            <w:rStyle w:val="a4"/>
            <w:i/>
            <w:iCs/>
            <w:bdr w:val="none" w:sz="0" w:space="0" w:color="auto" w:frame="1"/>
          </w:rPr>
          <w:t>остановлением</w:t>
        </w:r>
      </w:hyperlink>
      <w:r>
        <w:rPr>
          <w:rStyle w:val="s3"/>
        </w:rPr>
        <w:t xml:space="preserve"> Правления АФН РК от 23.02.07 г. № 47 (введено в действие с 1 апреля 2007 г.) </w:t>
      </w:r>
    </w:p>
    <w:p w:rsidR="00000000" w:rsidRDefault="001A2FE4">
      <w:pPr>
        <w:ind w:firstLine="400"/>
        <w:jc w:val="both"/>
      </w:pPr>
      <w:r>
        <w:rPr>
          <w:rStyle w:val="s01"/>
        </w:rPr>
        <w:t>33-2. Группа, состоящая из двух и более дочерних организаций банка, не признается группой заемщиков в случаях если:</w:t>
      </w:r>
    </w:p>
    <w:p w:rsidR="00000000" w:rsidRDefault="001A2FE4">
      <w:pPr>
        <w:ind w:firstLine="400"/>
        <w:jc w:val="both"/>
      </w:pPr>
      <w:r>
        <w:rPr>
          <w:rStyle w:val="s01"/>
        </w:rPr>
        <w:t>они связаны через крупное участие банка в их уст</w:t>
      </w:r>
      <w:r>
        <w:rPr>
          <w:rStyle w:val="s01"/>
        </w:rPr>
        <w:t>авном капитале;</w:t>
      </w:r>
    </w:p>
    <w:p w:rsidR="00000000" w:rsidRDefault="001A2FE4">
      <w:pPr>
        <w:ind w:firstLine="400"/>
        <w:jc w:val="both"/>
      </w:pPr>
      <w:r>
        <w:rPr>
          <w:rStyle w:val="s01"/>
        </w:rPr>
        <w:t>должностные лица банка являются должностными лицами таких дочерних организаций.</w:t>
      </w:r>
    </w:p>
    <w:p w:rsidR="00000000" w:rsidRDefault="001A2FE4">
      <w:pPr>
        <w:jc w:val="both"/>
      </w:pPr>
      <w:bookmarkStart w:id="19" w:name="SUB3400"/>
      <w:bookmarkEnd w:id="19"/>
      <w:r>
        <w:rPr>
          <w:rStyle w:val="s3"/>
        </w:rPr>
        <w:t xml:space="preserve">Пункт 34 изложен в редакции </w:t>
      </w:r>
      <w:hyperlink r:id="rId210" w:anchor="sub_id=34" w:history="1">
        <w:r>
          <w:rPr>
            <w:rStyle w:val="a4"/>
            <w:i/>
            <w:iCs/>
            <w:bdr w:val="none" w:sz="0" w:space="0" w:color="auto" w:frame="1"/>
          </w:rPr>
          <w:t>постановления</w:t>
        </w:r>
      </w:hyperlink>
      <w:r>
        <w:rPr>
          <w:rStyle w:val="s3"/>
        </w:rPr>
        <w:t xml:space="preserve"> Правления АФН РК от 23.02.07 г. № 47 (</w:t>
      </w:r>
      <w:r>
        <w:rPr>
          <w:rStyle w:val="s3"/>
        </w:rPr>
        <w:t>введено в действие с 1 апреля 2007 г.) (</w:t>
      </w:r>
      <w:hyperlink r:id="rId211" w:anchor="sub_id=3400" w:history="1">
        <w:r>
          <w:rPr>
            <w:rStyle w:val="a4"/>
            <w:i/>
            <w:iCs/>
            <w:bdr w:val="none" w:sz="0" w:space="0" w:color="auto" w:frame="1"/>
          </w:rPr>
          <w:t>см. стар. ред.</w:t>
        </w:r>
      </w:hyperlink>
      <w:r>
        <w:rPr>
          <w:rStyle w:val="s3"/>
        </w:rPr>
        <w:t xml:space="preserve">); внесены изменения в соответствии с </w:t>
      </w:r>
      <w:hyperlink r:id="rId212" w:anchor="sub_id=3400" w:history="1">
        <w:r>
          <w:rPr>
            <w:rStyle w:val="a4"/>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13" w:anchor="sub_id=3400" w:history="1">
        <w:r>
          <w:rPr>
            <w:rStyle w:val="a4"/>
            <w:i/>
            <w:iCs/>
            <w:bdr w:val="none" w:sz="0" w:space="0" w:color="auto" w:frame="1"/>
          </w:rPr>
          <w:t>см. стар. ред.</w:t>
        </w:r>
      </w:hyperlink>
      <w:r>
        <w:rPr>
          <w:rStyle w:val="s3"/>
        </w:rPr>
        <w:t xml:space="preserve">); </w:t>
      </w:r>
      <w:hyperlink r:id="rId214" w:anchor="sub_id=200" w:history="1">
        <w:r>
          <w:rPr>
            <w:rStyle w:val="a4"/>
            <w:i/>
            <w:iCs/>
            <w:bdr w:val="none" w:sz="0" w:space="0" w:color="auto" w:frame="1"/>
          </w:rPr>
          <w:t>постановлением</w:t>
        </w:r>
      </w:hyperlink>
      <w:r>
        <w:rPr>
          <w:rStyle w:val="s3"/>
        </w:rPr>
        <w:t xml:space="preserve"> Правления АФН РК от 29.12.08 г. № 233 (</w:t>
      </w:r>
      <w:hyperlink r:id="rId215" w:anchor="sub_id=3400" w:history="1">
        <w:r>
          <w:rPr>
            <w:rStyle w:val="a4"/>
            <w:i/>
            <w:iCs/>
            <w:bdr w:val="none" w:sz="0" w:space="0" w:color="auto" w:frame="1"/>
          </w:rPr>
          <w:t>см. стар. ред.</w:t>
        </w:r>
      </w:hyperlink>
      <w:r>
        <w:rPr>
          <w:rStyle w:val="s3"/>
        </w:rPr>
        <w:t xml:space="preserve">); </w:t>
      </w:r>
      <w:hyperlink r:id="rId216" w:anchor="sub_id=34" w:history="1">
        <w:r>
          <w:rPr>
            <w:rStyle w:val="a4"/>
            <w:i/>
            <w:iCs/>
            <w:bdr w:val="none" w:sz="0" w:space="0" w:color="auto" w:frame="1"/>
          </w:rPr>
          <w:t>постановлением</w:t>
        </w:r>
      </w:hyperlink>
      <w:r>
        <w:rPr>
          <w:rStyle w:val="s3"/>
        </w:rPr>
        <w:t xml:space="preserve"> Правления АФН РК от 30.11.09 г. № 247 (</w:t>
      </w:r>
      <w:hyperlink r:id="rId217" w:anchor="sub_id=3400" w:history="1">
        <w:r>
          <w:rPr>
            <w:rStyle w:val="a4"/>
            <w:i/>
            <w:iCs/>
            <w:bdr w:val="none" w:sz="0" w:space="0" w:color="auto" w:frame="1"/>
          </w:rPr>
          <w:t>см. стар. ред.</w:t>
        </w:r>
      </w:hyperlink>
      <w:r>
        <w:rPr>
          <w:rStyle w:val="s3"/>
        </w:rPr>
        <w:t xml:space="preserve">); изложен в редакции </w:t>
      </w:r>
      <w:hyperlink r:id="rId218"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219" w:anchor="sub_id=3400" w:history="1">
        <w:r>
          <w:rPr>
            <w:rStyle w:val="a4"/>
            <w:i/>
            <w:iCs/>
            <w:bdr w:val="none" w:sz="0" w:space="0" w:color="auto" w:frame="1"/>
          </w:rPr>
          <w:t>см. стар. ред.</w:t>
        </w:r>
      </w:hyperlink>
      <w:r>
        <w:rPr>
          <w:rStyle w:val="s3"/>
        </w:rPr>
        <w:t xml:space="preserve">); </w:t>
      </w:r>
      <w:hyperlink r:id="rId220"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221" w:anchor="sub_id=34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34. Размер риска на одного заемщика (Р), в</w:t>
      </w:r>
      <w:r>
        <w:rPr>
          <w:rStyle w:val="s0"/>
        </w:rPr>
        <w:t xml:space="preserve"> том числе банка, рассчитывается как сумма требований в виде:</w:t>
      </w:r>
    </w:p>
    <w:p w:rsidR="00000000" w:rsidRDefault="001A2FE4">
      <w:pPr>
        <w:ind w:firstLine="400"/>
        <w:jc w:val="both"/>
      </w:pPr>
      <w:r>
        <w:rPr>
          <w:rStyle w:val="s0"/>
        </w:rPr>
        <w:t xml:space="preserve">1) займов, вкладов, дебиторской задолженности, ценных бумаг (за исключением инвестиций банка, указанных в </w:t>
      </w:r>
      <w:hyperlink w:anchor="sub300" w:history="1">
        <w:r>
          <w:rPr>
            <w:rStyle w:val="a4"/>
          </w:rPr>
          <w:t>пункте 3</w:t>
        </w:r>
      </w:hyperlink>
      <w:r>
        <w:rPr>
          <w:rStyle w:val="s0"/>
        </w:rPr>
        <w:t xml:space="preserve"> настоящей Инструкции);</w:t>
      </w:r>
    </w:p>
    <w:p w:rsidR="00000000" w:rsidRDefault="001A2FE4">
      <w:pPr>
        <w:ind w:firstLine="400"/>
        <w:jc w:val="both"/>
      </w:pPr>
      <w:r>
        <w:rPr>
          <w:rStyle w:val="s0"/>
        </w:rPr>
        <w:t>2) условных и возможных обя</w:t>
      </w:r>
      <w:r>
        <w:rPr>
          <w:rStyle w:val="s0"/>
        </w:rPr>
        <w:t xml:space="preserve">зательств, рассчитанных в соответствии с </w:t>
      </w:r>
      <w:hyperlink w:anchor="sub2" w:history="1">
        <w:r>
          <w:rPr>
            <w:rStyle w:val="a4"/>
          </w:rPr>
          <w:t>приложением 2</w:t>
        </w:r>
      </w:hyperlink>
      <w:r>
        <w:rPr>
          <w:rStyle w:val="s0"/>
        </w:rPr>
        <w:t xml:space="preserve"> к настоящей Инструкции;</w:t>
      </w:r>
    </w:p>
    <w:p w:rsidR="00000000" w:rsidRDefault="001A2FE4">
      <w:pPr>
        <w:ind w:firstLine="400"/>
        <w:jc w:val="both"/>
      </w:pPr>
      <w:r>
        <w:rPr>
          <w:rStyle w:val="s0"/>
        </w:rPr>
        <w:t xml:space="preserve">3) секьюритизированных активов, относящихся к заемщикам, по которым у банка отсутствует письменное подтверждение уполномоченного органа на применение </w:t>
      </w:r>
      <w:r>
        <w:rPr>
          <w:rStyle w:val="s0"/>
        </w:rPr>
        <w:t>рамочного подхода секьюритизации;</w:t>
      </w:r>
    </w:p>
    <w:p w:rsidR="00000000" w:rsidRDefault="001A2FE4">
      <w:pPr>
        <w:ind w:firstLine="400"/>
        <w:jc w:val="both"/>
      </w:pPr>
      <w:r>
        <w:rPr>
          <w:rStyle w:val="s0"/>
        </w:rPr>
        <w:t>4) позиций секьюритизации;</w:t>
      </w:r>
    </w:p>
    <w:p w:rsidR="00000000" w:rsidRDefault="001A2FE4">
      <w:pPr>
        <w:ind w:firstLine="400"/>
        <w:jc w:val="both"/>
      </w:pPr>
      <w:r>
        <w:rPr>
          <w:rStyle w:val="s0"/>
        </w:rPr>
        <w:t>5) свопов, фьючерсов, опционов, форвардов, взвешиваемых по степени кредитного риска, рассчитанных как сумма рыночной стоимости указанных финансовых инструментов и кредитного риска по ним.</w:t>
      </w:r>
    </w:p>
    <w:p w:rsidR="00000000" w:rsidRDefault="001A2FE4">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
        </w:rPr>
        <w:t xml:space="preserve"> к настоящей Инструкции </w:t>
      </w:r>
      <w:r>
        <w:rPr>
          <w:rStyle w:val="s0"/>
        </w:rPr>
        <w:t>и определяемый сроком погашения указанных финансовых инструментов.</w:t>
      </w:r>
    </w:p>
    <w:p w:rsidR="00000000" w:rsidRDefault="001A2FE4">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1A2FE4">
      <w:pPr>
        <w:ind w:firstLine="400"/>
        <w:jc w:val="both"/>
      </w:pPr>
      <w:r>
        <w:rPr>
          <w:rStyle w:val="s0"/>
        </w:rPr>
        <w:t>по сделкам на покупку - величину превышения текущей рыночной стоимости фи</w:t>
      </w:r>
      <w:r>
        <w:rPr>
          <w:rStyle w:val="s0"/>
        </w:rPr>
        <w:t>нансового инструмента над номинальной контрактной стоимостью данного финансового инструмента.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1A2FE4">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Если номинальная контрактная стоимость финансового инструмента меньше или равна ее текуще</w:t>
      </w:r>
      <w:r>
        <w:rPr>
          <w:rStyle w:val="s0"/>
        </w:rPr>
        <w:t>й рыночной стоимости, стоимость замещения равна нулю.</w:t>
      </w:r>
    </w:p>
    <w:p w:rsidR="00000000" w:rsidRDefault="001A2FE4">
      <w:pPr>
        <w:ind w:firstLine="400"/>
        <w:jc w:val="both"/>
      </w:pPr>
      <w:r>
        <w:rPr>
          <w:rStyle w:val="s0"/>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w:t>
      </w:r>
      <w:r>
        <w:rPr>
          <w:rStyle w:val="s0"/>
        </w:rPr>
        <w:t>ового эквивалента требований над тенговым эквивалентом обязательств, определенных по курсу на дату составления отчетности.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1A2FE4">
      <w:pPr>
        <w:ind w:firstLine="400"/>
        <w:jc w:val="both"/>
      </w:pPr>
      <w:r>
        <w:rPr>
          <w:rStyle w:val="s0"/>
        </w:rPr>
        <w:t>Н</w:t>
      </w:r>
      <w:r>
        <w:rPr>
          <w:rStyle w:val="s0"/>
        </w:rPr>
        <w:t>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w:t>
      </w:r>
      <w:r>
        <w:rPr>
          <w:rStyle w:val="s0"/>
        </w:rPr>
        <w:t>онтрактную стоимость бивалютных финансовых инструментов принимается та валюта, по которой у банка формируются требования.</w:t>
      </w:r>
    </w:p>
    <w:p w:rsidR="00000000" w:rsidRDefault="001A2FE4">
      <w:pPr>
        <w:ind w:firstLine="400"/>
        <w:jc w:val="both"/>
      </w:pPr>
      <w:r>
        <w:rPr>
          <w:rStyle w:val="s0"/>
        </w:rPr>
        <w:t>Проданные опционы не включаются в размер риска на одного заемщика;</w:t>
      </w:r>
    </w:p>
    <w:p w:rsidR="00000000" w:rsidRDefault="001A2FE4">
      <w:pPr>
        <w:ind w:firstLine="400"/>
        <w:jc w:val="both"/>
      </w:pPr>
      <w:r>
        <w:rPr>
          <w:rStyle w:val="s0"/>
        </w:rPr>
        <w:t>6) кредитов, по сделкам секьюритизации со специальной финансовой ко</w:t>
      </w:r>
      <w:r>
        <w:rPr>
          <w:rStyle w:val="s0"/>
        </w:rPr>
        <w:t>мпанией акционерного общества «Фонд стрессовых активов»;</w:t>
      </w:r>
    </w:p>
    <w:p w:rsidR="00000000" w:rsidRDefault="001A2FE4">
      <w:pPr>
        <w:ind w:firstLine="400"/>
        <w:jc w:val="both"/>
      </w:pPr>
      <w:r>
        <w:rPr>
          <w:rStyle w:val="s0"/>
        </w:rPr>
        <w:t>7) за минусом суммы сформированных в соответствии с международными стандартами финансовой отчетности резервов, а также суммы обеспечения по обязательствам заемщика в виде:</w:t>
      </w:r>
    </w:p>
    <w:p w:rsidR="00000000" w:rsidRDefault="001A2FE4">
      <w:pPr>
        <w:ind w:firstLine="400"/>
        <w:jc w:val="both"/>
      </w:pPr>
      <w:r>
        <w:rPr>
          <w:rStyle w:val="s0"/>
        </w:rPr>
        <w:t xml:space="preserve">вкладов, предоставленных в </w:t>
      </w:r>
      <w:r>
        <w:rPr>
          <w:rStyle w:val="s0"/>
        </w:rPr>
        <w:t>распоряжение банка в качестве обеспечения данного обязательства;</w:t>
      </w:r>
    </w:p>
    <w:p w:rsidR="00000000" w:rsidRDefault="001A2FE4">
      <w:pPr>
        <w:ind w:firstLine="400"/>
        <w:jc w:val="both"/>
      </w:pPr>
      <w:r>
        <w:rPr>
          <w:rStyle w:val="s0"/>
        </w:rPr>
        <w:t>государственных ценных бумаг Республики Казахстан, выпущенных Правительством Республики Казахстан и Национальным Банком;</w:t>
      </w:r>
    </w:p>
    <w:p w:rsidR="00000000" w:rsidRDefault="001A2FE4">
      <w:pPr>
        <w:ind w:firstLine="400"/>
        <w:jc w:val="both"/>
      </w:pPr>
      <w:r>
        <w:rPr>
          <w:rStyle w:val="s0"/>
        </w:rPr>
        <w:t xml:space="preserve">государственных ценных бумаг, выпущенных центральными правительствами </w:t>
      </w:r>
      <w:r>
        <w:rPr>
          <w:rStyle w:val="s0"/>
        </w:rPr>
        <w:t>иностранных государств, имеющих суверенный рейтинг не ниже «АА» по международной шкале агентства Standard &amp; Poor's или рейтинговую оценку аналогичного уровня одного из других рейтинговых агентств;</w:t>
      </w:r>
    </w:p>
    <w:p w:rsidR="00000000" w:rsidRDefault="001A2FE4">
      <w:pPr>
        <w:ind w:firstLine="400"/>
        <w:jc w:val="both"/>
      </w:pPr>
      <w:r>
        <w:rPr>
          <w:rStyle w:val="s0"/>
        </w:rPr>
        <w:t>аффинированных драгоценных металлов;</w:t>
      </w:r>
    </w:p>
    <w:p w:rsidR="00000000" w:rsidRDefault="001A2FE4">
      <w:pPr>
        <w:ind w:firstLine="400"/>
        <w:jc w:val="both"/>
      </w:pPr>
      <w:r>
        <w:rPr>
          <w:rStyle w:val="s0"/>
        </w:rPr>
        <w:t>гарантий Правительства</w:t>
      </w:r>
      <w:r>
        <w:rPr>
          <w:rStyle w:val="s0"/>
        </w:rPr>
        <w:t xml:space="preserve"> Республики Казахстан;</w:t>
      </w:r>
    </w:p>
    <w:p w:rsidR="00000000" w:rsidRDefault="001A2FE4">
      <w:pPr>
        <w:ind w:firstLine="400"/>
        <w:jc w:val="both"/>
      </w:pPr>
      <w:r>
        <w:rPr>
          <w:rStyle w:val="s0"/>
        </w:rPr>
        <w:t>гарантий банка по выкупленным банком ценным бумагам.</w:t>
      </w:r>
    </w:p>
    <w:p w:rsidR="00000000" w:rsidRDefault="001A2FE4">
      <w:pPr>
        <w:ind w:firstLine="400"/>
        <w:jc w:val="both"/>
      </w:pPr>
      <w:r>
        <w:rPr>
          <w:rStyle w:val="s0"/>
        </w:rPr>
        <w:t>В расчет риска на одного заемщика не включаются:</w:t>
      </w:r>
    </w:p>
    <w:p w:rsidR="00000000" w:rsidRDefault="001A2FE4">
      <w:pPr>
        <w:ind w:firstLine="400"/>
        <w:jc w:val="both"/>
      </w:pPr>
      <w:r>
        <w:rPr>
          <w:rStyle w:val="s0"/>
        </w:rPr>
        <w:t>требования к Правительству Республики Казахстан, Национальному Банку, акционерному обществу «Фонд национального благосостояния «Сам</w:t>
      </w:r>
      <w:r>
        <w:rPr>
          <w:rStyle w:val="s0"/>
        </w:rPr>
        <w:t>рук-Казына», специальной финансовой компании акционерного общества «Фонд стрессовых активов», требования банка к заемщику, списанные с баланса банка, требования банка к заемщику, по которым сформировано 100% (сто процентов) резервов в соответствии с междун</w:t>
      </w:r>
      <w:r>
        <w:rPr>
          <w:rStyle w:val="s0"/>
        </w:rPr>
        <w:t>ародными стандартами финансовой отчетности и требования по открытым корреспондентским счетам к банкам, имеющим долгосрочный рейтинг не ниже «ВВВ» агентства Standard&amp;Poor's или рейтинг аналогичного уровня одного из других рейтинговых агентств.</w:t>
      </w:r>
    </w:p>
    <w:p w:rsidR="00000000" w:rsidRDefault="001A2FE4">
      <w:pPr>
        <w:jc w:val="both"/>
      </w:pPr>
      <w:bookmarkStart w:id="20" w:name="SUB3500"/>
      <w:bookmarkEnd w:id="20"/>
      <w:r>
        <w:rPr>
          <w:rStyle w:val="s3"/>
        </w:rPr>
        <w:t>В пункт 35 вн</w:t>
      </w:r>
      <w:r>
        <w:rPr>
          <w:rStyle w:val="s3"/>
        </w:rPr>
        <w:t xml:space="preserve">есены изменения в соответствии с </w:t>
      </w:r>
      <w:hyperlink r:id="rId222" w:anchor="sub_id=3500" w:history="1">
        <w:r>
          <w:rPr>
            <w:rStyle w:val="a4"/>
            <w:i/>
            <w:iCs/>
            <w:bdr w:val="none" w:sz="0" w:space="0" w:color="auto" w:frame="1"/>
          </w:rPr>
          <w:t>постановлением</w:t>
        </w:r>
      </w:hyperlink>
      <w:r>
        <w:rPr>
          <w:rStyle w:val="s3"/>
        </w:rPr>
        <w:t xml:space="preserve"> Правления АФН РК от 26.02.08 г. № 20 (</w:t>
      </w:r>
      <w:hyperlink r:id="rId223" w:anchor="sub_id=3500" w:history="1">
        <w:r>
          <w:rPr>
            <w:rStyle w:val="a4"/>
            <w:i/>
            <w:iCs/>
            <w:bdr w:val="none" w:sz="0" w:space="0" w:color="auto" w:frame="1"/>
          </w:rPr>
          <w:t>см. ст</w:t>
        </w:r>
        <w:r>
          <w:rPr>
            <w:rStyle w:val="a4"/>
            <w:i/>
            <w:iCs/>
            <w:bdr w:val="none" w:sz="0" w:space="0" w:color="auto" w:frame="1"/>
          </w:rPr>
          <w:t>ар. ред.</w:t>
        </w:r>
      </w:hyperlink>
      <w:r>
        <w:rPr>
          <w:rStyle w:val="s3"/>
        </w:rPr>
        <w:t xml:space="preserve">); </w:t>
      </w:r>
      <w:hyperlink r:id="rId224" w:anchor="sub_id=28" w:history="1">
        <w:r>
          <w:rPr>
            <w:rStyle w:val="a4"/>
            <w:i/>
            <w:iCs/>
            <w:bdr w:val="none" w:sz="0" w:space="0" w:color="auto" w:frame="1"/>
          </w:rPr>
          <w:t>постановлением</w:t>
        </w:r>
      </w:hyperlink>
      <w:r>
        <w:rPr>
          <w:rStyle w:val="s3"/>
        </w:rPr>
        <w:t xml:space="preserve"> Правления АФН РК от 03.09.10 г. № 126 (введены в действие с 1 июля 2011 года) (</w:t>
      </w:r>
      <w:hyperlink r:id="rId225" w:anchor="sub_id=3500" w:history="1">
        <w:r>
          <w:rPr>
            <w:rStyle w:val="a4"/>
            <w:i/>
            <w:iCs/>
            <w:bdr w:val="none" w:sz="0" w:space="0" w:color="auto" w:frame="1"/>
          </w:rPr>
          <w:t>см. стар. ред.</w:t>
        </w:r>
      </w:hyperlink>
      <w:r>
        <w:rPr>
          <w:rStyle w:val="s3"/>
        </w:rPr>
        <w:t xml:space="preserve">); </w:t>
      </w:r>
      <w:hyperlink r:id="rId226" w:anchor="sub_id=35" w:history="1">
        <w:r>
          <w:rPr>
            <w:rStyle w:val="a4"/>
            <w:i/>
            <w:iCs/>
            <w:bdr w:val="none" w:sz="0" w:space="0" w:color="auto" w:frame="1"/>
          </w:rPr>
          <w:t>постановлением</w:t>
        </w:r>
      </w:hyperlink>
      <w:r>
        <w:rPr>
          <w:rStyle w:val="s3"/>
        </w:rPr>
        <w:t xml:space="preserve"> Правления АФН РК от 30.11.09 г. № 247 (</w:t>
      </w:r>
      <w:hyperlink r:id="rId227" w:anchor="sub_id=3500" w:history="1">
        <w:r>
          <w:rPr>
            <w:rStyle w:val="a4"/>
            <w:i/>
            <w:iCs/>
            <w:bdr w:val="none" w:sz="0" w:space="0" w:color="auto" w:frame="1"/>
          </w:rPr>
          <w:t>см. стар. ре</w:t>
        </w:r>
        <w:r>
          <w:rPr>
            <w:rStyle w:val="a4"/>
            <w:i/>
            <w:iCs/>
            <w:bdr w:val="none" w:sz="0" w:space="0" w:color="auto" w:frame="1"/>
          </w:rPr>
          <w:t>д.</w:t>
        </w:r>
      </w:hyperlink>
      <w:r>
        <w:rPr>
          <w:rStyle w:val="s3"/>
        </w:rPr>
        <w:t xml:space="preserve">); изложен в редакции </w:t>
      </w:r>
      <w:hyperlink r:id="rId228" w:anchor="sub_id=109"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29" w:anchor="sub_id=35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35. Отношение размера риска банка на одного заемщика по его обязательствам к собственному капиталу банка не превышает:</w:t>
      </w:r>
    </w:p>
    <w:p w:rsidR="00000000" w:rsidRDefault="001A2FE4">
      <w:pPr>
        <w:ind w:firstLine="400"/>
        <w:jc w:val="both"/>
      </w:pPr>
      <w:r>
        <w:rPr>
          <w:rStyle w:val="s0"/>
        </w:rPr>
        <w:t>для заемщиков, являющихся лицами, связанными с банком особыми отношениями, за исключением дочерних организаций, приобрета</w:t>
      </w:r>
      <w:r>
        <w:rPr>
          <w:rStyle w:val="s0"/>
        </w:rPr>
        <w:t>ющих сомнительные и безнадежные активы родительского банка (k3.1), - 0,10. Совокупная сумма рисков по заемщикам, связанным с банком особыми отношениями, не должна превышать размера собственного капитала банка;</w:t>
      </w:r>
    </w:p>
    <w:p w:rsidR="00000000" w:rsidRDefault="001A2FE4">
      <w:pPr>
        <w:ind w:firstLine="400"/>
        <w:jc w:val="both"/>
      </w:pPr>
      <w:r>
        <w:rPr>
          <w:rStyle w:val="s0"/>
        </w:rPr>
        <w:t>для прочих заемщиков (k3) - 0,25 (в том числе,</w:t>
      </w:r>
      <w:r>
        <w:rPr>
          <w:rStyle w:val="s0"/>
        </w:rPr>
        <w:t xml:space="preserve">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 и двух последующих месяцев, по обязательствам соо</w:t>
      </w:r>
      <w:r>
        <w:rPr>
          <w:rStyle w:val="s0"/>
        </w:rPr>
        <w:t xml:space="preserve">тветствующих заемщиков, указанных в </w:t>
      </w:r>
      <w:hyperlink w:anchor="sub350100" w:history="1">
        <w:r>
          <w:rPr>
            <w:rStyle w:val="a4"/>
          </w:rPr>
          <w:t>пункте 35-1</w:t>
        </w:r>
      </w:hyperlink>
      <w:r>
        <w:rPr>
          <w:rStyle w:val="s0"/>
        </w:rPr>
        <w:t xml:space="preserve"> </w:t>
      </w:r>
      <w:r>
        <w:rPr>
          <w:rStyle w:val="s0"/>
        </w:rPr>
        <w:t>настоящей Инструкции, а 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w:t>
      </w:r>
      <w:r>
        <w:rPr>
          <w:rStyle w:val="s0"/>
        </w:rPr>
        <w:t>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w:t>
      </w:r>
      <w:r>
        <w:rPr>
          <w:rStyle w:val="s0"/>
        </w:rPr>
        <w:t>овых агентств).</w:t>
      </w:r>
    </w:p>
    <w:p w:rsidR="00000000" w:rsidRDefault="001A2FE4">
      <w:pPr>
        <w:ind w:firstLine="400"/>
        <w:jc w:val="both"/>
      </w:pPr>
      <w:r>
        <w:rPr>
          <w:rStyle w:val="s0"/>
        </w:rPr>
        <w:t>Совокупная сумма рисков банка на одного заемщика, размер каждого из которых превышает 10 (десять) процентов от собственного капитала банка, не превышает размер собственного капитала банка более чем в пять раз.</w:t>
      </w:r>
    </w:p>
    <w:p w:rsidR="00000000" w:rsidRDefault="001A2FE4">
      <w:pPr>
        <w:ind w:firstLine="400"/>
        <w:jc w:val="both"/>
      </w:pPr>
      <w:r>
        <w:rPr>
          <w:rStyle w:val="s0"/>
        </w:rPr>
        <w:t>Совокупная сумма секьюритизиро</w:t>
      </w:r>
      <w:r>
        <w:rPr>
          <w:rStyle w:val="s0"/>
        </w:rPr>
        <w:t>ваных кредитов, переданных специальной финансовой компании акционерного общества «Фонд стрессовых активов», не превышает размера собственного капитала банка.</w:t>
      </w:r>
    </w:p>
    <w:p w:rsidR="00000000" w:rsidRDefault="001A2FE4">
      <w:pPr>
        <w:ind w:firstLine="400"/>
        <w:jc w:val="both"/>
      </w:pPr>
      <w:r>
        <w:rPr>
          <w:rStyle w:val="s0"/>
        </w:rPr>
        <w:t>Совокупная сумма сомнительных и безнадежных активов, переданных дочерним организациям, приобретающ</w:t>
      </w:r>
      <w:r>
        <w:rPr>
          <w:rStyle w:val="s0"/>
        </w:rPr>
        <w:t>им сомнительные и безнадежные активы родительского банка не превышает размер собственного капитала родительского банка более чем в три раза.</w:t>
      </w:r>
    </w:p>
    <w:p w:rsidR="00000000" w:rsidRDefault="001A2FE4">
      <w:pPr>
        <w:jc w:val="both"/>
      </w:pPr>
      <w:bookmarkStart w:id="21" w:name="SUB350100"/>
      <w:bookmarkEnd w:id="21"/>
      <w:r>
        <w:rPr>
          <w:rStyle w:val="s3"/>
        </w:rPr>
        <w:t xml:space="preserve">Инструкция дополнена пунктом 35-1 в соответствии с </w:t>
      </w:r>
      <w:hyperlink r:id="rId230" w:anchor="sub_id=28" w:history="1">
        <w:r>
          <w:rPr>
            <w:rStyle w:val="a4"/>
            <w:i/>
            <w:iCs/>
            <w:bdr w:val="none" w:sz="0" w:space="0" w:color="auto" w:frame="1"/>
          </w:rPr>
          <w:t>постановлением</w:t>
        </w:r>
      </w:hyperlink>
      <w:r>
        <w:rPr>
          <w:rStyle w:val="s3"/>
        </w:rPr>
        <w:t xml:space="preserve"> Правления АФН РК от 03.09.10 г. № 126 (введены в действие с 1 июля 2011 года); изложен в редакции </w:t>
      </w:r>
      <w:hyperlink r:id="rId231" w:anchor="sub_id=100" w:history="1">
        <w:r>
          <w:rPr>
            <w:rStyle w:val="a4"/>
            <w:i/>
            <w:iCs/>
            <w:bdr w:val="none" w:sz="0" w:space="0" w:color="auto" w:frame="1"/>
          </w:rPr>
          <w:t>постановления</w:t>
        </w:r>
      </w:hyperlink>
      <w:r>
        <w:rPr>
          <w:rStyle w:val="s3"/>
        </w:rPr>
        <w:t xml:space="preserve"> Правления Национального Банка РК</w:t>
      </w:r>
      <w:r>
        <w:rPr>
          <w:rStyle w:val="s3"/>
        </w:rPr>
        <w:t xml:space="preserve"> от 24.12.12 г. № 383 (</w:t>
      </w:r>
      <w:hyperlink r:id="rId232" w:anchor="sub_id=35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35-1. Для целей </w:t>
      </w:r>
      <w:hyperlink w:anchor="sub3500" w:history="1">
        <w:r>
          <w:rPr>
            <w:rStyle w:val="a4"/>
          </w:rPr>
          <w:t>пункта 35</w:t>
        </w:r>
      </w:hyperlink>
      <w:r>
        <w:rPr>
          <w:rStyle w:val="s0"/>
        </w:rPr>
        <w:t xml:space="preserve"> настоящей Инструкции под соответствующими заемщиками понимаются все заемщики </w:t>
      </w:r>
      <w:r>
        <w:rPr>
          <w:rStyle w:val="s0"/>
        </w:rPr>
        <w:t xml:space="preserve">- юридические лица, за исключением заемщиков - юридических лиц, соответствующих одному из условий, предусмотренных </w:t>
      </w:r>
      <w:hyperlink r:id="rId233" w:anchor="sub_id=8010200" w:history="1">
        <w:r>
          <w:rPr>
            <w:rStyle w:val="a4"/>
          </w:rPr>
          <w:t>пунктом 2 статьи 8-1</w:t>
        </w:r>
      </w:hyperlink>
      <w:r>
        <w:rPr>
          <w:rStyle w:val="s0"/>
        </w:rPr>
        <w:t xml:space="preserve"> Закона Республики Казахстан от 31 ав</w:t>
      </w:r>
      <w:r>
        <w:rPr>
          <w:rStyle w:val="s0"/>
        </w:rPr>
        <w:t>густа 1995 года «О банках и банковской деятельности в Республике Казахстан».</w:t>
      </w:r>
    </w:p>
    <w:p w:rsidR="00000000" w:rsidRDefault="001A2FE4">
      <w:pPr>
        <w:jc w:val="both"/>
      </w:pPr>
      <w:r>
        <w:rPr>
          <w:rStyle w:val="s3"/>
        </w:rPr>
        <w:t xml:space="preserve">В пункт 36 внесены изменения в соответствии с </w:t>
      </w:r>
      <w:hyperlink r:id="rId234" w:anchor="sub_id=36" w:history="1">
        <w:r>
          <w:rPr>
            <w:rStyle w:val="a4"/>
            <w:i/>
            <w:iCs/>
            <w:bdr w:val="none" w:sz="0" w:space="0" w:color="auto" w:frame="1"/>
          </w:rPr>
          <w:t>постановлением</w:t>
        </w:r>
      </w:hyperlink>
      <w:r>
        <w:rPr>
          <w:rStyle w:val="s3"/>
        </w:rPr>
        <w:t xml:space="preserve"> Правления АФН РК от 30.11.09 г. № 247 </w:t>
      </w:r>
      <w:r>
        <w:rPr>
          <w:rStyle w:val="s3"/>
        </w:rPr>
        <w:t>(</w:t>
      </w:r>
      <w:hyperlink r:id="rId235" w:anchor="sub_id=36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36. В случаях, когда общий объем требований банка к заемщику на дату их возникновения находился в пределах ограничений, установленных настоящей Инструкцией, </w:t>
      </w:r>
      <w:r>
        <w:rPr>
          <w:rStyle w:val="s0"/>
        </w:rPr>
        <w:t>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средневзвешенного</w:t>
      </w:r>
      <w:r>
        <w:rPr>
          <w:rStyle w:val="s0"/>
        </w:rPr>
        <w:t xml:space="preserve"> биржевого курса тенге к иностранным валютам,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1A2FE4">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 при превышении ограничения по совокупной сумме секьюритизирова</w:t>
      </w:r>
      <w:r>
        <w:rPr>
          <w:rStyle w:val="s0"/>
        </w:rPr>
        <w:t xml:space="preserve">нных кредитов, переданных специальной финансовой компании акционерного общества «Фонд стрессовых активов» в течение текущего и последующего кварталов. В случае, если данное превышение не будет устранено в указанный срок, превышение норматива максимального </w:t>
      </w:r>
      <w:r>
        <w:rPr>
          <w:rStyle w:val="s0"/>
        </w:rPr>
        <w:t>размера риска на одного заемщика рассматривается как нарушение данного норматива со дня выявления указанного превышения.</w:t>
      </w:r>
    </w:p>
    <w:p w:rsidR="00000000" w:rsidRDefault="001A2FE4">
      <w:pPr>
        <w:jc w:val="both"/>
      </w:pPr>
      <w:bookmarkStart w:id="22" w:name="SUB3700"/>
      <w:bookmarkEnd w:id="22"/>
      <w:r>
        <w:rPr>
          <w:rStyle w:val="s3"/>
        </w:rPr>
        <w:t xml:space="preserve">В пункт 37 внесены изменения в соответствии с </w:t>
      </w:r>
      <w:hyperlink r:id="rId236" w:anchor="sub_id=37" w:history="1">
        <w:r>
          <w:rPr>
            <w:rStyle w:val="a4"/>
            <w:i/>
            <w:iCs/>
            <w:bdr w:val="none" w:sz="0" w:space="0" w:color="auto" w:frame="1"/>
          </w:rPr>
          <w:t>постановл</w:t>
        </w:r>
        <w:r>
          <w:rPr>
            <w:rStyle w:val="a4"/>
            <w:i/>
            <w:iCs/>
            <w:bdr w:val="none" w:sz="0" w:space="0" w:color="auto" w:frame="1"/>
          </w:rPr>
          <w:t>ением</w:t>
        </w:r>
      </w:hyperlink>
      <w:r>
        <w:rPr>
          <w:rStyle w:val="s3"/>
        </w:rPr>
        <w:t xml:space="preserve"> Правления АФН РК от 23.02.07 г. № 47 (введено в действие с 1 апреля 2007 г.) (</w:t>
      </w:r>
      <w:hyperlink r:id="rId237" w:anchor="sub_id=3700" w:history="1">
        <w:r>
          <w:rPr>
            <w:rStyle w:val="a4"/>
            <w:i/>
            <w:iCs/>
            <w:bdr w:val="none" w:sz="0" w:space="0" w:color="auto" w:frame="1"/>
          </w:rPr>
          <w:t>см. стар. ред.</w:t>
        </w:r>
      </w:hyperlink>
      <w:r>
        <w:rPr>
          <w:rStyle w:val="s3"/>
        </w:rPr>
        <w:t xml:space="preserve">); изложен в редакции </w:t>
      </w:r>
      <w:hyperlink r:id="rId238" w:anchor="sub_id=110"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39" w:anchor="sub_id=3700" w:history="1">
        <w:r>
          <w:rPr>
            <w:rStyle w:val="a4"/>
            <w:i/>
            <w:iCs/>
            <w:bdr w:val="none" w:sz="0" w:space="0" w:color="auto" w:frame="1"/>
          </w:rPr>
          <w:t>см. стар. ред.</w:t>
        </w:r>
      </w:hyperlink>
      <w:r>
        <w:rPr>
          <w:rStyle w:val="s3"/>
        </w:rPr>
        <w:t xml:space="preserve">); </w:t>
      </w:r>
      <w:hyperlink r:id="rId240"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241" w:anchor="sub_id=3700" w:history="1">
        <w:r>
          <w:rPr>
            <w:rStyle w:val="a4"/>
            <w:i/>
            <w:iCs/>
            <w:bdr w:val="none" w:sz="0" w:space="0" w:color="auto" w:frame="1"/>
          </w:rPr>
          <w:t>см. стар. ред.</w:t>
        </w:r>
      </w:hyperlink>
      <w:r>
        <w:rPr>
          <w:rStyle w:val="s3"/>
        </w:rPr>
        <w:t xml:space="preserve">); </w:t>
      </w:r>
      <w:hyperlink r:id="rId242"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243" w:anchor="sub_id=37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37. Если заемщик</w:t>
      </w:r>
      <w:r>
        <w:rPr>
          <w:rStyle w:val="s0"/>
        </w:rPr>
        <w:t xml:space="preserve"> банка на момент возникновения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вторым пункта 35 настоящей Инс</w:t>
      </w:r>
      <w:r>
        <w:rPr>
          <w:rStyle w:val="s0"/>
        </w:rPr>
        <w:t>трукции, указанное превышение не будет рассматриваться как нарушение при условии соответствия следующему требованию:</w:t>
      </w:r>
    </w:p>
    <w:p w:rsidR="00000000" w:rsidRDefault="001A2FE4">
      <w:pPr>
        <w:ind w:firstLine="400"/>
        <w:jc w:val="both"/>
      </w:pPr>
      <w:r>
        <w:rPr>
          <w:rStyle w:val="s0"/>
        </w:rPr>
        <w:t>банк немедленно информировал уполномоченный орган о данном превышении с подтверждением способности заемщика представить дополнительное обес</w:t>
      </w:r>
      <w:r>
        <w:rPr>
          <w:rStyle w:val="s0"/>
        </w:rPr>
        <w:t xml:space="preserve">печение согласно </w:t>
      </w:r>
      <w:hyperlink w:anchor="sub3400" w:history="1">
        <w:r>
          <w:rPr>
            <w:rStyle w:val="a4"/>
          </w:rPr>
          <w:t>подпункту 6) 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w:t>
      </w:r>
      <w:r>
        <w:rPr>
          <w:rStyle w:val="s0"/>
        </w:rPr>
        <w:t>ановленные уполномоченным органом.</w:t>
      </w:r>
    </w:p>
    <w:p w:rsidR="00000000" w:rsidRDefault="001A2FE4">
      <w:pPr>
        <w:ind w:firstLine="400"/>
        <w:jc w:val="both"/>
      </w:pPr>
      <w:r>
        <w:rPr>
          <w:rStyle w:val="s0"/>
        </w:rPr>
        <w:t xml:space="preserve">38. Условия </w:t>
      </w:r>
      <w:hyperlink w:anchor="sub3700" w:history="1">
        <w:r>
          <w:rPr>
            <w:rStyle w:val="a4"/>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 качестве одного заемщика, но впоследствии стали </w:t>
      </w:r>
      <w:r>
        <w:rPr>
          <w:rStyle w:val="s0"/>
        </w:rPr>
        <w:t>таковым.</w:t>
      </w:r>
    </w:p>
    <w:p w:rsidR="00000000" w:rsidRDefault="001A2FE4">
      <w:pPr>
        <w:ind w:firstLine="400"/>
        <w:jc w:val="both"/>
      </w:pPr>
      <w:r>
        <w:rPr>
          <w:rStyle w:val="s0"/>
        </w:rPr>
        <w:t> </w:t>
      </w:r>
    </w:p>
    <w:p w:rsidR="00000000" w:rsidRDefault="001A2FE4">
      <w:pPr>
        <w:jc w:val="center"/>
      </w:pPr>
      <w:r>
        <w:t> </w:t>
      </w:r>
    </w:p>
    <w:p w:rsidR="00000000" w:rsidRDefault="001A2FE4">
      <w:pPr>
        <w:jc w:val="both"/>
      </w:pPr>
      <w:r>
        <w:rPr>
          <w:rStyle w:val="s3"/>
        </w:rPr>
        <w:t xml:space="preserve">Глава 4 изложена в редакции </w:t>
      </w:r>
      <w:hyperlink r:id="rId244" w:anchor="sub_id=3900" w:history="1">
        <w:r>
          <w:rPr>
            <w:rStyle w:val="a4"/>
            <w:b/>
            <w:bCs/>
            <w:i/>
            <w:iCs/>
            <w:bdr w:val="none" w:sz="0" w:space="0" w:color="auto" w:frame="1"/>
          </w:rPr>
          <w:t>постановления</w:t>
        </w:r>
      </w:hyperlink>
      <w:r>
        <w:rPr>
          <w:rStyle w:val="s3"/>
        </w:rPr>
        <w:t xml:space="preserve"> Правления АФН РК от 26.02.08 г. № 20 (</w:t>
      </w:r>
      <w:hyperlink r:id="rId245" w:anchor="sub_id=3900" w:history="1">
        <w:r>
          <w:rPr>
            <w:rStyle w:val="a4"/>
            <w:b/>
            <w:bCs/>
            <w:i/>
            <w:iCs/>
            <w:bdr w:val="none" w:sz="0" w:space="0" w:color="auto" w:frame="1"/>
          </w:rPr>
          <w:t>см. стар. ред.</w:t>
        </w:r>
      </w:hyperlink>
      <w:r>
        <w:rPr>
          <w:rStyle w:val="s3"/>
        </w:rPr>
        <w:t>)</w:t>
      </w:r>
    </w:p>
    <w:p w:rsidR="00000000" w:rsidRDefault="001A2FE4">
      <w:pPr>
        <w:jc w:val="both"/>
      </w:pPr>
      <w:r>
        <w:rPr>
          <w:rStyle w:val="s3"/>
        </w:rPr>
        <w:t xml:space="preserve">Заголовок главы 4 изложен в редакции </w:t>
      </w:r>
      <w:hyperlink r:id="rId246" w:anchor="sub_id=111"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47" w:anchor="sub_id=3900" w:history="1">
        <w:r>
          <w:rPr>
            <w:rStyle w:val="a4"/>
            <w:i/>
            <w:iCs/>
            <w:bdr w:val="none" w:sz="0" w:space="0" w:color="auto" w:frame="1"/>
          </w:rPr>
          <w:t>см. стар. ред.</w:t>
        </w:r>
      </w:hyperlink>
      <w:r>
        <w:rPr>
          <w:rStyle w:val="s3"/>
        </w:rPr>
        <w:t>)</w:t>
      </w:r>
    </w:p>
    <w:p w:rsidR="00000000" w:rsidRDefault="001A2FE4">
      <w:pPr>
        <w:jc w:val="center"/>
      </w:pPr>
      <w:r>
        <w:rPr>
          <w:rStyle w:val="s1"/>
        </w:rPr>
        <w:t>4. Коэффициенты ликвидности</w:t>
      </w:r>
    </w:p>
    <w:p w:rsidR="00000000" w:rsidRDefault="001A2FE4">
      <w:pPr>
        <w:jc w:val="center"/>
      </w:pPr>
      <w:r>
        <w:rPr>
          <w:rStyle w:val="s1"/>
        </w:rPr>
        <w:t> </w:t>
      </w:r>
    </w:p>
    <w:p w:rsidR="00000000" w:rsidRDefault="001A2FE4">
      <w:pPr>
        <w:jc w:val="both"/>
      </w:pPr>
      <w:r>
        <w:rPr>
          <w:rStyle w:val="s3"/>
        </w:rPr>
        <w:t xml:space="preserve">В пункт 39 внесены изменения в соответствии с </w:t>
      </w:r>
      <w:hyperlink r:id="rId248" w:anchor="sub_id=300" w:history="1">
        <w:r>
          <w:rPr>
            <w:rStyle w:val="a4"/>
            <w:i/>
            <w:iCs/>
            <w:bdr w:val="none" w:sz="0" w:space="0" w:color="auto" w:frame="1"/>
          </w:rPr>
          <w:t>постановлением</w:t>
        </w:r>
      </w:hyperlink>
      <w:r>
        <w:rPr>
          <w:rStyle w:val="s3"/>
        </w:rPr>
        <w:t xml:space="preserve"> </w:t>
      </w:r>
      <w:r>
        <w:rPr>
          <w:rStyle w:val="s3"/>
        </w:rPr>
        <w:t xml:space="preserve">Правления АФН РК от 29.12.08 г. № 233 (см. </w:t>
      </w:r>
      <w:hyperlink r:id="rId249" w:anchor="sub_id=2" w:history="1">
        <w:r>
          <w:rPr>
            <w:rStyle w:val="a4"/>
            <w:i/>
            <w:iCs/>
            <w:bdr w:val="none" w:sz="0" w:space="0" w:color="auto" w:frame="1"/>
          </w:rPr>
          <w:t>сроки</w:t>
        </w:r>
      </w:hyperlink>
      <w:r>
        <w:rPr>
          <w:rStyle w:val="s3"/>
        </w:rPr>
        <w:t xml:space="preserve"> введения в действие) (</w:t>
      </w:r>
      <w:hyperlink r:id="rId250" w:anchor="sub_id=39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39. Ликв</w:t>
      </w:r>
      <w:r>
        <w:rPr>
          <w:rStyle w:val="s0"/>
        </w:rPr>
        <w:t>идность характеризуется следующими коэффициентами:</w:t>
      </w:r>
    </w:p>
    <w:p w:rsidR="00000000" w:rsidRDefault="001A2FE4">
      <w:pPr>
        <w:ind w:firstLine="400"/>
        <w:jc w:val="both"/>
      </w:pPr>
      <w:r>
        <w:rPr>
          <w:rStyle w:val="s0"/>
        </w:rPr>
        <w:t>коэффициентом текущей ликвидности банка;</w:t>
      </w:r>
    </w:p>
    <w:p w:rsidR="00000000" w:rsidRDefault="001A2FE4">
      <w:pPr>
        <w:ind w:firstLine="400"/>
        <w:jc w:val="both"/>
      </w:pPr>
      <w:r>
        <w:rPr>
          <w:rStyle w:val="s0"/>
        </w:rPr>
        <w:t>коэффициентами срочной ликвидности к4-1, к4-2 и к4-3;</w:t>
      </w:r>
    </w:p>
    <w:p w:rsidR="00000000" w:rsidRDefault="001A2FE4">
      <w:pPr>
        <w:ind w:firstLine="400"/>
        <w:jc w:val="both"/>
      </w:pPr>
      <w:r>
        <w:rPr>
          <w:rStyle w:val="s0"/>
        </w:rPr>
        <w:t>коэффициентами срочной валютной ликвидности к4-4, к4-5 и к4-6;</w:t>
      </w:r>
    </w:p>
    <w:p w:rsidR="00000000" w:rsidRDefault="001A2FE4">
      <w:pPr>
        <w:ind w:firstLine="400"/>
        <w:jc w:val="both"/>
      </w:pPr>
      <w:r>
        <w:rPr>
          <w:rStyle w:val="s0"/>
        </w:rPr>
        <w:t>Минимальное значение коэффициентов срочной ликв</w:t>
      </w:r>
      <w:r>
        <w:rPr>
          <w:rStyle w:val="s0"/>
        </w:rPr>
        <w:t>идности и срочной валютной ликвидности устанавливается в размере:</w:t>
      </w:r>
    </w:p>
    <w:p w:rsidR="00000000" w:rsidRDefault="001A2FE4">
      <w:pPr>
        <w:ind w:firstLine="400"/>
        <w:jc w:val="both"/>
      </w:pPr>
      <w:r>
        <w:rPr>
          <w:rStyle w:val="s0"/>
        </w:rPr>
        <w:t>k4 - 0,3;</w:t>
      </w:r>
    </w:p>
    <w:p w:rsidR="00000000" w:rsidRDefault="001A2FE4">
      <w:pPr>
        <w:ind w:firstLine="400"/>
        <w:jc w:val="both"/>
      </w:pPr>
      <w:r>
        <w:rPr>
          <w:rStyle w:val="s0"/>
        </w:rPr>
        <w:t>к4-1 - 1;</w:t>
      </w:r>
    </w:p>
    <w:p w:rsidR="00000000" w:rsidRDefault="001A2FE4">
      <w:pPr>
        <w:ind w:firstLine="400"/>
        <w:jc w:val="both"/>
      </w:pPr>
      <w:r>
        <w:rPr>
          <w:rStyle w:val="s0"/>
        </w:rPr>
        <w:t>к4-2 - 0,9;</w:t>
      </w:r>
    </w:p>
    <w:p w:rsidR="00000000" w:rsidRDefault="001A2FE4">
      <w:pPr>
        <w:ind w:firstLine="400"/>
        <w:jc w:val="both"/>
      </w:pPr>
      <w:r>
        <w:rPr>
          <w:rStyle w:val="s0"/>
        </w:rPr>
        <w:t>к4-3 - 0,8;</w:t>
      </w:r>
    </w:p>
    <w:p w:rsidR="00000000" w:rsidRDefault="001A2FE4">
      <w:pPr>
        <w:ind w:firstLine="400"/>
        <w:jc w:val="both"/>
      </w:pPr>
      <w:r>
        <w:rPr>
          <w:rStyle w:val="s0"/>
        </w:rPr>
        <w:t>к4-4 - 1;</w:t>
      </w:r>
    </w:p>
    <w:p w:rsidR="00000000" w:rsidRDefault="001A2FE4">
      <w:pPr>
        <w:ind w:firstLine="400"/>
        <w:jc w:val="both"/>
      </w:pPr>
      <w:r>
        <w:rPr>
          <w:rStyle w:val="s0"/>
        </w:rPr>
        <w:t>к4-5 - 0,9;</w:t>
      </w:r>
    </w:p>
    <w:p w:rsidR="00000000" w:rsidRDefault="001A2FE4">
      <w:pPr>
        <w:ind w:firstLine="400"/>
        <w:jc w:val="both"/>
      </w:pPr>
      <w:r>
        <w:rPr>
          <w:rStyle w:val="s0"/>
        </w:rPr>
        <w:t>к4-6 - 0,8.</w:t>
      </w:r>
    </w:p>
    <w:p w:rsidR="00000000" w:rsidRDefault="001A2FE4">
      <w:pPr>
        <w:jc w:val="both"/>
      </w:pPr>
      <w:r>
        <w:rPr>
          <w:rStyle w:val="s3"/>
        </w:rPr>
        <w:t xml:space="preserve">Пункт 40 изложен в редакции </w:t>
      </w:r>
      <w:hyperlink r:id="rId251" w:anchor="sub_id=301" w:history="1">
        <w:r>
          <w:rPr>
            <w:rStyle w:val="a4"/>
            <w:i/>
            <w:iCs/>
            <w:bdr w:val="none" w:sz="0" w:space="0" w:color="auto" w:frame="1"/>
          </w:rPr>
          <w:t>пос</w:t>
        </w:r>
        <w:r>
          <w:rPr>
            <w:rStyle w:val="a4"/>
            <w:i/>
            <w:iCs/>
            <w:bdr w:val="none" w:sz="0" w:space="0" w:color="auto" w:frame="1"/>
          </w:rPr>
          <w:t>тановления</w:t>
        </w:r>
      </w:hyperlink>
      <w:r>
        <w:rPr>
          <w:rStyle w:val="s3"/>
        </w:rPr>
        <w:t xml:space="preserve"> Правления АФН РК от 29.12.08 г. № 233 (см. </w:t>
      </w:r>
      <w:hyperlink r:id="rId252" w:anchor="sub_id=2" w:history="1">
        <w:r>
          <w:rPr>
            <w:rStyle w:val="a4"/>
            <w:i/>
            <w:iCs/>
            <w:bdr w:val="none" w:sz="0" w:space="0" w:color="auto" w:frame="1"/>
          </w:rPr>
          <w:t>сроки</w:t>
        </w:r>
      </w:hyperlink>
      <w:r>
        <w:rPr>
          <w:rStyle w:val="s3"/>
        </w:rPr>
        <w:t xml:space="preserve"> введения в действие) (</w:t>
      </w:r>
      <w:hyperlink r:id="rId253" w:anchor="sub_id=4000" w:history="1">
        <w:r>
          <w:rPr>
            <w:rStyle w:val="a4"/>
            <w:i/>
            <w:iCs/>
            <w:bdr w:val="none" w:sz="0" w:space="0" w:color="auto" w:frame="1"/>
          </w:rPr>
          <w:t>см. стар. ред</w:t>
        </w:r>
        <w:r>
          <w:rPr>
            <w:rStyle w:val="a4"/>
            <w:i/>
            <w:iCs/>
            <w:bdr w:val="none" w:sz="0" w:space="0" w:color="auto" w:frame="1"/>
          </w:rPr>
          <w:t>.</w:t>
        </w:r>
      </w:hyperlink>
      <w:r>
        <w:rPr>
          <w:rStyle w:val="s3"/>
        </w:rPr>
        <w:t xml:space="preserve">); внесены изменения в соответствии с </w:t>
      </w:r>
      <w:hyperlink r:id="rId254" w:anchor="sub_id=40" w:history="1">
        <w:r>
          <w:rPr>
            <w:rStyle w:val="a4"/>
            <w:i/>
            <w:iCs/>
            <w:bdr w:val="none" w:sz="0" w:space="0" w:color="auto" w:frame="1"/>
          </w:rPr>
          <w:t>постановлением</w:t>
        </w:r>
      </w:hyperlink>
      <w:r>
        <w:rPr>
          <w:rStyle w:val="s3"/>
        </w:rPr>
        <w:t xml:space="preserve"> Правления АФН РК от 27.02.09 г. № 31 (введено в действие с 1 апреля 2009 г.) (</w:t>
      </w:r>
      <w:hyperlink r:id="rId255" w:anchor="sub_id=4000" w:history="1">
        <w:r>
          <w:rPr>
            <w:rStyle w:val="a4"/>
            <w:i/>
            <w:iCs/>
            <w:bdr w:val="none" w:sz="0" w:space="0" w:color="auto" w:frame="1"/>
          </w:rPr>
          <w:t>см. стар. ред.</w:t>
        </w:r>
      </w:hyperlink>
      <w:r>
        <w:rPr>
          <w:rStyle w:val="s3"/>
        </w:rPr>
        <w:t xml:space="preserve">); </w:t>
      </w:r>
      <w:hyperlink r:id="rId256" w:anchor="sub_id=11" w:history="1">
        <w:r>
          <w:rPr>
            <w:rStyle w:val="a4"/>
            <w:i/>
            <w:iCs/>
            <w:bdr w:val="none" w:sz="0" w:space="0" w:color="auto" w:frame="1"/>
          </w:rPr>
          <w:t>постановлением</w:t>
        </w:r>
      </w:hyperlink>
      <w:r>
        <w:rPr>
          <w:rStyle w:val="s3"/>
        </w:rPr>
        <w:t xml:space="preserve"> Правления АФН РК от 05.08.09 г. № 171 (</w:t>
      </w:r>
      <w:hyperlink r:id="rId257" w:anchor="sub_id=2100" w:history="1">
        <w:r>
          <w:rPr>
            <w:rStyle w:val="a4"/>
            <w:i/>
            <w:iCs/>
            <w:bdr w:val="none" w:sz="0" w:space="0" w:color="auto" w:frame="1"/>
          </w:rPr>
          <w:t>см. стар. ред.</w:t>
        </w:r>
      </w:hyperlink>
      <w:r>
        <w:rPr>
          <w:rStyle w:val="s3"/>
        </w:rPr>
        <w:t xml:space="preserve">) (см. </w:t>
      </w:r>
      <w:hyperlink r:id="rId258" w:anchor="sub_id=200" w:history="1">
        <w:r>
          <w:rPr>
            <w:rStyle w:val="a4"/>
            <w:i/>
            <w:iCs/>
            <w:bdr w:val="none" w:sz="0" w:space="0" w:color="auto" w:frame="1"/>
          </w:rPr>
          <w:t>сроки</w:t>
        </w:r>
      </w:hyperlink>
      <w:r>
        <w:rPr>
          <w:rStyle w:val="s3"/>
        </w:rPr>
        <w:t xml:space="preserve"> введения в действие)</w:t>
      </w:r>
    </w:p>
    <w:p w:rsidR="00000000" w:rsidRDefault="001A2FE4">
      <w:pPr>
        <w:ind w:firstLine="400"/>
        <w:jc w:val="both"/>
      </w:pPr>
      <w:r>
        <w:rPr>
          <w:rStyle w:val="s0"/>
        </w:rPr>
        <w:t>40.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1A2FE4">
      <w:pPr>
        <w:ind w:firstLine="400"/>
        <w:jc w:val="both"/>
      </w:pPr>
      <w:r>
        <w:rPr>
          <w:rStyle w:val="s0"/>
        </w:rPr>
        <w:t>При расчете коэффициента текущей ликвидност</w:t>
      </w:r>
      <w:r>
        <w:rPr>
          <w:rStyle w:val="s0"/>
        </w:rPr>
        <w:t>и в размер обязательств до востребования включаются все обязательства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w:t>
      </w:r>
      <w:r>
        <w:rPr>
          <w:rStyle w:val="s0"/>
        </w:rPr>
        <w:t xml:space="preserve">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1A2FE4">
      <w:pPr>
        <w:ind w:firstLine="400"/>
        <w:jc w:val="both"/>
      </w:pPr>
      <w:r>
        <w:rPr>
          <w:rStyle w:val="s0"/>
        </w:rPr>
        <w:t>с оставшимся сроком до погашения менее трех лет, умноженные на коэффициент конверсии равный 50% и минимальное значение коэффициента достаточности собственного капитала банка (к2);</w:t>
      </w:r>
    </w:p>
    <w:p w:rsidR="00000000" w:rsidRDefault="001A2FE4">
      <w:pPr>
        <w:ind w:firstLine="400"/>
        <w:jc w:val="both"/>
      </w:pPr>
      <w:r>
        <w:rPr>
          <w:rStyle w:val="s0"/>
        </w:rPr>
        <w:t>с оставшимся сроком до погашения три года и более, умноженные на коэффициент</w:t>
      </w:r>
      <w:r>
        <w:rPr>
          <w:rStyle w:val="s0"/>
        </w:rPr>
        <w:t xml:space="preserve"> конверсии равный 100% и минимальное значение коэффициента достаточности собственного капитала 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w:t>
      </w:r>
      <w:r>
        <w:rPr>
          <w:rStyle w:val="s0"/>
        </w:rPr>
        <w:t>е от банков, и вклады, привлеченные банком на одну ночь и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w:t>
      </w:r>
      <w:r>
        <w:rPr>
          <w:rStyle w:val="s0"/>
        </w:rPr>
        <w:t>их и юридических лиц, аффинированных драгоценных металлов.</w:t>
      </w:r>
    </w:p>
    <w:p w:rsidR="00000000" w:rsidRDefault="001A2FE4">
      <w:pPr>
        <w:ind w:firstLine="400"/>
        <w:jc w:val="both"/>
      </w:pPr>
      <w:r>
        <w:rPr>
          <w:rStyle w:val="s0"/>
        </w:rPr>
        <w:t xml:space="preserve">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w:t>
      </w:r>
      <w:r>
        <w:rPr>
          <w:rStyle w:val="s0"/>
        </w:rPr>
        <w:t>семи дней включительно.</w:t>
      </w:r>
    </w:p>
    <w:p w:rsidR="00000000" w:rsidRDefault="001A2FE4">
      <w:pPr>
        <w:ind w:firstLine="400"/>
        <w:jc w:val="both"/>
      </w:pPr>
      <w:r>
        <w:rPr>
          <w:rStyle w:val="s0"/>
        </w:rPr>
        <w:t>Коэффициент срочной ликвидности к4-2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w:t>
      </w:r>
      <w:r>
        <w:rPr>
          <w:rStyle w:val="s0"/>
        </w:rPr>
        <w:t>очных обязательств с оставшимся сроком до погашения до одного месяца включительно.</w:t>
      </w:r>
    </w:p>
    <w:p w:rsidR="00000000" w:rsidRDefault="001A2FE4">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w:t>
      </w:r>
      <w:r>
        <w:rPr>
          <w:rStyle w:val="s0"/>
        </w:rPr>
        <w:t>лючая высоколиквидные активы, к среднемесячному размеру срочных обязательств с оставшимся сроком до погашения до трех месяцев включительно.</w:t>
      </w:r>
    </w:p>
    <w:p w:rsidR="00000000" w:rsidRDefault="001A2FE4">
      <w:pPr>
        <w:ind w:firstLine="400"/>
        <w:jc w:val="both"/>
      </w:pPr>
      <w:r>
        <w:rPr>
          <w:rStyle w:val="s0"/>
        </w:rPr>
        <w:t>При расчете коэффициентов ликвидности (k4, k4-1, k4-2, k4-3), из размера обязательств до востребования и размера выс</w:t>
      </w:r>
      <w:r>
        <w:rPr>
          <w:rStyle w:val="s0"/>
        </w:rPr>
        <w:t>околиквидных активов исключаются неинвестированные остатки средств, принятых банком на хранение на основании кастодиального договора.</w:t>
      </w:r>
    </w:p>
    <w:p w:rsidR="00000000" w:rsidRDefault="001A2FE4">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w:t>
      </w:r>
      <w:r>
        <w:rPr>
          <w:rStyle w:val="s0"/>
        </w:rPr>
        <w:t xml:space="preserve">ивов в иностранной валюте к среднемесячному размеру срочных обязательств в этой же иностранной валюте с оставшимся сроком до погашения до семи дней включительно. </w:t>
      </w:r>
    </w:p>
    <w:p w:rsidR="00000000" w:rsidRDefault="001A2FE4">
      <w:pPr>
        <w:ind w:firstLine="400"/>
        <w:jc w:val="both"/>
      </w:pPr>
      <w:r>
        <w:rPr>
          <w:rStyle w:val="s0"/>
        </w:rPr>
        <w:t>Коэффициент срочной валютной ликвидности к4-5 рассчитывается как отношение среднемесячного ра</w:t>
      </w:r>
      <w:r>
        <w:rPr>
          <w:rStyle w:val="s0"/>
        </w:rPr>
        <w:t>змера ликвидных активов в иностранной валюте с оставшимся сроком до погашения до одного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w:t>
      </w:r>
      <w:r>
        <w:rPr>
          <w:rStyle w:val="s0"/>
        </w:rPr>
        <w:t xml:space="preserve">ого месяца включительно. </w:t>
      </w:r>
    </w:p>
    <w:p w:rsidR="00000000" w:rsidRDefault="001A2FE4">
      <w:pPr>
        <w:ind w:firstLine="400"/>
        <w:jc w:val="both"/>
      </w:pPr>
      <w:r>
        <w:rPr>
          <w:rStyle w:val="s0"/>
        </w:rPr>
        <w:t>Коэффициент срочной валютной ликвидности к4-6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w:t>
      </w:r>
      <w:r>
        <w:rPr>
          <w:rStyle w:val="s0"/>
        </w:rPr>
        <w:t>ы, к среднемесячному размеру срочных обязательств в этой же иностранной валюте с оставшимся сроком до погашения до трех месяцев включительно.</w:t>
      </w:r>
    </w:p>
    <w:p w:rsidR="00000000" w:rsidRDefault="001A2FE4">
      <w:pPr>
        <w:ind w:firstLine="400"/>
        <w:jc w:val="both"/>
      </w:pPr>
      <w:r>
        <w:rPr>
          <w:rStyle w:val="s0"/>
        </w:rPr>
        <w:t xml:space="preserve">42. Коэффициенты срочной валютной ликвидности рассчитываются в совокупности по иностранным валютам стран, имеющих </w:t>
      </w:r>
      <w:r>
        <w:rPr>
          <w:rStyle w:val="s0"/>
        </w:rPr>
        <w:t>суверенный рейтинг не ниже «А» агентства Standard&amp;Poor's или рейтинг аналогичного уровня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w:t>
      </w:r>
      <w:r>
        <w:rPr>
          <w:rStyle w:val="s0"/>
        </w:rPr>
        <w:t>днемесячного размера обязательств банка за предыдущий отчетный месяц.</w:t>
      </w:r>
    </w:p>
    <w:p w:rsidR="00000000" w:rsidRDefault="001A2FE4">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w:t>
      </w:r>
      <w:r>
        <w:rPr>
          <w:rStyle w:val="s0"/>
        </w:rPr>
        <w:t>вующей рейтинговой оценки, коэффициенты срочной валютной ликвидности рассчитываются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w:t>
      </w:r>
      <w:r>
        <w:rPr>
          <w:rStyle w:val="s0"/>
        </w:rPr>
        <w:t>тв банка за предыдущий отчетный месяц.</w:t>
      </w:r>
    </w:p>
    <w:p w:rsidR="00000000" w:rsidRDefault="001A2FE4">
      <w:pPr>
        <w:jc w:val="both"/>
      </w:pPr>
      <w:bookmarkStart w:id="23" w:name="SUB4300"/>
      <w:bookmarkEnd w:id="23"/>
      <w:r>
        <w:rPr>
          <w:rStyle w:val="s3"/>
        </w:rPr>
        <w:t xml:space="preserve">Пункт 43 изложен в редакции </w:t>
      </w:r>
      <w:hyperlink r:id="rId259"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260" w:anchor="sub_id=43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43. В расчет высоколиквидных активов включаются:</w:t>
      </w:r>
    </w:p>
    <w:p w:rsidR="00000000" w:rsidRDefault="001A2FE4">
      <w:pPr>
        <w:ind w:firstLine="400"/>
        <w:jc w:val="both"/>
      </w:pPr>
      <w:r>
        <w:rPr>
          <w:rStyle w:val="s0"/>
        </w:rPr>
        <w:t>1) наличные деньги;</w:t>
      </w:r>
    </w:p>
    <w:p w:rsidR="00000000" w:rsidRDefault="001A2FE4">
      <w:pPr>
        <w:ind w:firstLine="400"/>
        <w:jc w:val="both"/>
      </w:pPr>
      <w:r>
        <w:rPr>
          <w:rStyle w:val="s0"/>
        </w:rPr>
        <w:t>2) аффинированные драгоценные металлы;</w:t>
      </w:r>
    </w:p>
    <w:p w:rsidR="00000000" w:rsidRDefault="001A2FE4">
      <w:pPr>
        <w:ind w:firstLine="400"/>
        <w:jc w:val="both"/>
      </w:pPr>
      <w:r>
        <w:rPr>
          <w:rStyle w:val="s0"/>
        </w:rPr>
        <w:t>3) государственные ценные бумаги Республики Казахстан, выпущенные Правительством Республи</w:t>
      </w:r>
      <w:r>
        <w:rPr>
          <w:rStyle w:val="s0"/>
        </w:rPr>
        <w:t>ки Казахстан и Национальным Банком, долговые ценные бумаги, выпущенные акционерным обществом «Казахстанская ипотечная компания», ценные бумаги, выпущенные акционерным обществом «Фонд национального благосостояния «Самрук-Казына»;</w:t>
      </w:r>
    </w:p>
    <w:p w:rsidR="00000000" w:rsidRDefault="001A2FE4">
      <w:pPr>
        <w:ind w:firstLine="400"/>
        <w:jc w:val="both"/>
      </w:pPr>
      <w:r>
        <w:rPr>
          <w:rStyle w:val="s0"/>
        </w:rPr>
        <w:t xml:space="preserve">4) вклады до востребования </w:t>
      </w:r>
      <w:r>
        <w:rPr>
          <w:rStyle w:val="s0"/>
        </w:rPr>
        <w:t>в Национальном Банке, в банках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1A2FE4">
      <w:pPr>
        <w:ind w:firstLine="400"/>
        <w:jc w:val="both"/>
      </w:pPr>
      <w:r>
        <w:rPr>
          <w:rStyle w:val="s0"/>
        </w:rPr>
        <w:t xml:space="preserve">5) вклады, размещенные на одну </w:t>
      </w:r>
      <w:r>
        <w:rPr>
          <w:rStyle w:val="s0"/>
        </w:rPr>
        <w:t>ночь в банках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1A2FE4">
      <w:pPr>
        <w:ind w:firstLine="400"/>
        <w:jc w:val="both"/>
      </w:pPr>
      <w:r>
        <w:rPr>
          <w:rStyle w:val="s0"/>
        </w:rPr>
        <w:t xml:space="preserve">6) государственные ценные бумаги стран, имеющих </w:t>
      </w:r>
      <w:r>
        <w:rPr>
          <w:rStyle w:val="s0"/>
        </w:rPr>
        <w:t xml:space="preserve">суверенный долгосрочный рейтинг в иностранной валюте не ниже уровня, установленного </w:t>
      </w:r>
      <w:hyperlink r:id="rId261" w:history="1">
        <w:r>
          <w:rPr>
            <w:rStyle w:val="a4"/>
          </w:rPr>
          <w:t>постановлением</w:t>
        </w:r>
      </w:hyperlink>
      <w:r>
        <w:rPr>
          <w:rStyle w:val="s0"/>
        </w:rPr>
        <w:t xml:space="preserve"> Правления Национального Банка Республики Казахстан от 28 апреля 2012 года № 176 «Об установл</w:t>
      </w:r>
      <w:r>
        <w:rPr>
          <w:rStyle w:val="s0"/>
        </w:rPr>
        <w:t>ении рейтинговых агентств и минимального требуемого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бумагами которых банки могут совершать сделки при осуществлен</w:t>
      </w:r>
      <w:r>
        <w:rPr>
          <w:rStyle w:val="s0"/>
        </w:rPr>
        <w:t>ии брокерской и (или) дилерской деятельности» (зарегистрированным в Реестре государственной регистрации нормативных правовых актов под № 7666) (далее - постановление № 176);</w:t>
      </w:r>
    </w:p>
    <w:p w:rsidR="00000000" w:rsidRDefault="001A2FE4">
      <w:pPr>
        <w:ind w:firstLine="400"/>
        <w:jc w:val="both"/>
      </w:pPr>
      <w:r>
        <w:rPr>
          <w:rStyle w:val="s0"/>
        </w:rPr>
        <w:t>7) облигации иностранных эмитентов, имеющие минимальный требуемый рейтинг одного и</w:t>
      </w:r>
      <w:r>
        <w:rPr>
          <w:rStyle w:val="s0"/>
        </w:rPr>
        <w:t>з рейтинговых агентств, установленных постановлением № 176;</w:t>
      </w:r>
    </w:p>
    <w:p w:rsidR="00000000" w:rsidRDefault="001A2FE4">
      <w:pPr>
        <w:ind w:firstLine="400"/>
        <w:jc w:val="both"/>
      </w:pPr>
      <w:r>
        <w:rPr>
          <w:rStyle w:val="s0"/>
        </w:rPr>
        <w:t>8) срочные депозиты в Национальном Банке со сроком погашения до 7 дней;</w:t>
      </w:r>
    </w:p>
    <w:p w:rsidR="00000000" w:rsidRDefault="001A2FE4">
      <w:pPr>
        <w:ind w:firstLine="400"/>
        <w:jc w:val="both"/>
      </w:pPr>
      <w:r>
        <w:rPr>
          <w:rStyle w:val="s0"/>
        </w:rPr>
        <w:t xml:space="preserve">9) займы «овернайт», предоставленные банкам - резидентам и нерезидентам Республики Казахстан, имеющим долгосрочный долговой </w:t>
      </w:r>
      <w:r>
        <w:rPr>
          <w:rStyle w:val="s0"/>
        </w:rPr>
        <w:t>рейтинг не ниже «ВВВ-» рейтингового агентства Standard&amp;Poor's или рейтинг аналогичного уровня одного из других рейтинговых агентств.</w:t>
      </w:r>
    </w:p>
    <w:p w:rsidR="00000000" w:rsidRDefault="001A2FE4">
      <w:pPr>
        <w:ind w:firstLine="400"/>
        <w:jc w:val="both"/>
      </w:pPr>
      <w:r>
        <w:rPr>
          <w:rStyle w:val="s0"/>
        </w:rPr>
        <w:t>Ценные бумаги, указанные в настоящем пункте, включаются в расчет высоколиквидных активов, за исключением ценных бумаг, прод</w:t>
      </w:r>
      <w:r>
        <w:rPr>
          <w:rStyle w:val="s0"/>
        </w:rPr>
        <w:t>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1A2FE4">
      <w:pPr>
        <w:jc w:val="both"/>
      </w:pPr>
      <w:r>
        <w:rPr>
          <w:rStyle w:val="s3"/>
        </w:rPr>
        <w:t xml:space="preserve">В пункт 44 внесены изменения в соответствии с </w:t>
      </w:r>
      <w:hyperlink r:id="rId262" w:anchor="sub_id=10" w:history="1">
        <w:r>
          <w:rPr>
            <w:rStyle w:val="a4"/>
            <w:i/>
            <w:iCs/>
            <w:bdr w:val="none" w:sz="0" w:space="0" w:color="auto" w:frame="1"/>
          </w:rPr>
          <w:t>постановлением</w:t>
        </w:r>
      </w:hyperlink>
      <w:r>
        <w:rPr>
          <w:rStyle w:val="s3"/>
        </w:rPr>
        <w:t xml:space="preserve"> Правления АФН РК от 31.01.11 г. № 8 (</w:t>
      </w:r>
      <w:hyperlink r:id="rId263" w:anchor="sub_id=4400" w:history="1">
        <w:r>
          <w:rPr>
            <w:rStyle w:val="a4"/>
            <w:i/>
            <w:iCs/>
            <w:bdr w:val="none" w:sz="0" w:space="0" w:color="auto" w:frame="1"/>
          </w:rPr>
          <w:t>см. стар. ред.</w:t>
        </w:r>
      </w:hyperlink>
      <w:r>
        <w:rPr>
          <w:rStyle w:val="s3"/>
        </w:rPr>
        <w:t xml:space="preserve">); </w:t>
      </w:r>
      <w:hyperlink r:id="rId264" w:anchor="sub_id=44" w:history="1">
        <w:r>
          <w:rPr>
            <w:rStyle w:val="a4"/>
            <w:i/>
            <w:iCs/>
            <w:bdr w:val="none" w:sz="0" w:space="0" w:color="auto" w:frame="1"/>
          </w:rPr>
          <w:t>постановлением</w:t>
        </w:r>
      </w:hyperlink>
      <w:r>
        <w:rPr>
          <w:rStyle w:val="s3"/>
        </w:rPr>
        <w:t xml:space="preserve"> Правления Национального Банка РК от 30.09.11 г. № 117 (</w:t>
      </w:r>
      <w:hyperlink r:id="rId265" w:anchor="sub_id=4400" w:history="1">
        <w:r>
          <w:rPr>
            <w:rStyle w:val="a4"/>
            <w:i/>
            <w:iCs/>
            <w:bdr w:val="none" w:sz="0" w:space="0" w:color="auto" w:frame="1"/>
          </w:rPr>
          <w:t>см. стар. ред.</w:t>
        </w:r>
      </w:hyperlink>
      <w:r>
        <w:rPr>
          <w:rStyle w:val="s3"/>
        </w:rPr>
        <w:t xml:space="preserve">); </w:t>
      </w:r>
      <w:hyperlink r:id="rId266" w:anchor="sub_id=3700" w:history="1">
        <w:r>
          <w:rPr>
            <w:rStyle w:val="a4"/>
            <w:i/>
            <w:iCs/>
            <w:bdr w:val="none" w:sz="0" w:space="0" w:color="auto" w:frame="1"/>
          </w:rPr>
          <w:t>см. с</w:t>
        </w:r>
        <w:r>
          <w:rPr>
            <w:rStyle w:val="a4"/>
            <w:i/>
            <w:iCs/>
            <w:bdr w:val="none" w:sz="0" w:space="0" w:color="auto" w:frame="1"/>
          </w:rPr>
          <w:t>тар. ред.</w:t>
        </w:r>
      </w:hyperlink>
      <w:r>
        <w:rPr>
          <w:rStyle w:val="s3"/>
        </w:rPr>
        <w:t xml:space="preserve">); </w:t>
      </w:r>
      <w:hyperlink r:id="rId267"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268" w:anchor="sub_id=4400" w:history="1">
        <w:r>
          <w:rPr>
            <w:rStyle w:val="a4"/>
            <w:i/>
            <w:iCs/>
            <w:bdr w:val="none" w:sz="0" w:space="0" w:color="auto" w:frame="1"/>
          </w:rPr>
          <w:t>см. стар. ред</w:t>
        </w:r>
        <w:r>
          <w:rPr>
            <w:rStyle w:val="a4"/>
            <w:i/>
            <w:iCs/>
            <w:bdr w:val="none" w:sz="0" w:space="0" w:color="auto" w:frame="1"/>
          </w:rPr>
          <w:t>.</w:t>
        </w:r>
      </w:hyperlink>
      <w:r>
        <w:rPr>
          <w:rStyle w:val="s3"/>
        </w:rPr>
        <w:t xml:space="preserve">); изложен в редакции </w:t>
      </w:r>
      <w:hyperlink r:id="rId269" w:anchor="sub_id=100" w:history="1">
        <w:r>
          <w:rPr>
            <w:rStyle w:val="a4"/>
            <w:i/>
            <w:iCs/>
            <w:bdr w:val="none" w:sz="0" w:space="0" w:color="auto" w:frame="1"/>
          </w:rPr>
          <w:t>постановления</w:t>
        </w:r>
      </w:hyperlink>
      <w:r>
        <w:rPr>
          <w:rStyle w:val="s3"/>
        </w:rPr>
        <w:t xml:space="preserve"> Правления Национального Банка РК от 26.07.13 г. № 204 (</w:t>
      </w:r>
      <w:hyperlink r:id="rId270" w:anchor="sub_id=4400" w:history="1">
        <w:r>
          <w:rPr>
            <w:rStyle w:val="a4"/>
            <w:i/>
            <w:iCs/>
            <w:bdr w:val="none" w:sz="0" w:space="0" w:color="auto" w:frame="1"/>
          </w:rPr>
          <w:t>с</w:t>
        </w:r>
        <w:r>
          <w:rPr>
            <w:rStyle w:val="a4"/>
            <w:i/>
            <w:iCs/>
            <w:bdr w:val="none" w:sz="0" w:space="0" w:color="auto" w:frame="1"/>
          </w:rPr>
          <w:t>м. стар. ред.</w:t>
        </w:r>
      </w:hyperlink>
      <w:r>
        <w:rPr>
          <w:rStyle w:val="s3"/>
        </w:rPr>
        <w:t>)</w:t>
      </w:r>
    </w:p>
    <w:p w:rsidR="00000000" w:rsidRDefault="001A2FE4">
      <w:pPr>
        <w:ind w:firstLine="400"/>
        <w:jc w:val="both"/>
      </w:pPr>
      <w:r>
        <w:rPr>
          <w:rStyle w:val="s0"/>
        </w:rPr>
        <w:t>44. В расчет ликвидных активов включаются все финансовые активы, включая высоколиквидные активы, за минусом резервов, сформированных в соответствии с международными стандартами финансовой отчетности, требований к нерезидентам Республики Каза</w:t>
      </w:r>
      <w:r>
        <w:rPr>
          <w:rStyle w:val="s0"/>
        </w:rPr>
        <w:t>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w:t>
      </w:r>
      <w:r>
        <w:rPr>
          <w:rStyle w:val="s0"/>
        </w:rPr>
        <w:t>шорных территорий, не принявших обязательств по информационному обмену, или их гражданами, или к организациям, являющимся дочерними по отношению к юридическим лицам, зарегистрированным на территории указанных оффшорных зон. Займы включаются по графикам пог</w:t>
      </w:r>
      <w:r>
        <w:rPr>
          <w:rStyle w:val="s0"/>
        </w:rPr>
        <w:t>ашения в соответствии с договором займа.</w:t>
      </w:r>
    </w:p>
    <w:p w:rsidR="00000000" w:rsidRDefault="001A2FE4">
      <w:pPr>
        <w:ind w:firstLine="400"/>
        <w:jc w:val="both"/>
      </w:pPr>
      <w:r>
        <w:rPr>
          <w:rStyle w:val="s0"/>
        </w:rPr>
        <w:t xml:space="preserve">Ценные бумаги, указанные в </w:t>
      </w:r>
      <w:hyperlink w:anchor="sub4300" w:history="1">
        <w:r>
          <w:rPr>
            <w:rStyle w:val="a4"/>
          </w:rPr>
          <w:t>подпунктах 3), 6) и 7) пункта 43</w:t>
        </w:r>
      </w:hyperlink>
      <w:r>
        <w:rPr>
          <w:rStyle w:val="s0"/>
        </w:rPr>
        <w:t xml:space="preserve"> настоящей Инструкции, не включаемые в расчет высоколиквидных активов, включаются в расчет ликвидных активов, при условии, что</w:t>
      </w:r>
      <w:r>
        <w:rPr>
          <w:rStyle w:val="s0"/>
        </w:rPr>
        <w:t xml:space="preserve"> данные ценные бумаги являются обеспечением обязательств, включаемых в расчет размера обязательств.</w:t>
      </w:r>
    </w:p>
    <w:p w:rsidR="00000000" w:rsidRDefault="001A2FE4">
      <w:pPr>
        <w:ind w:firstLine="400"/>
        <w:jc w:val="both"/>
      </w:pPr>
      <w:r>
        <w:rPr>
          <w:rStyle w:val="s0"/>
        </w:rPr>
        <w:t>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w:t>
      </w:r>
      <w:r>
        <w:rPr>
          <w:rStyle w:val="s0"/>
        </w:rPr>
        <w:t>тельств, обеспечением по которым выступают данные ценные бумаги.</w:t>
      </w:r>
    </w:p>
    <w:p w:rsidR="00000000" w:rsidRDefault="001A2FE4">
      <w:pPr>
        <w:ind w:firstLine="400"/>
        <w:jc w:val="both"/>
      </w:pPr>
      <w:r>
        <w:rPr>
          <w:rStyle w:val="s0"/>
        </w:rPr>
        <w:t>44-1. В расчет срочных обязательств включаются все обязательства, по которым установлен срок осуществления расчетов.</w:t>
      </w:r>
    </w:p>
    <w:p w:rsidR="00000000" w:rsidRDefault="001A2FE4">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1A2FE4">
      <w:pPr>
        <w:ind w:firstLine="400"/>
        <w:jc w:val="both"/>
      </w:pPr>
      <w:r>
        <w:rPr>
          <w:rStyle w:val="s0"/>
        </w:rPr>
        <w:t>44-2. При расчете коэффициентов ликвидности в размер ликвидных активов, включая высок</w:t>
      </w:r>
      <w:r>
        <w:rPr>
          <w:rStyle w:val="s0"/>
        </w:rPr>
        <w:t>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1A2FE4">
      <w:pPr>
        <w:ind w:firstLine="400"/>
        <w:jc w:val="both"/>
      </w:pPr>
      <w:r>
        <w:rPr>
          <w:rStyle w:val="s0"/>
        </w:rPr>
        <w:t xml:space="preserve">45. Исключен в соответствии с </w:t>
      </w:r>
      <w:hyperlink r:id="rId271" w:anchor="sub_id=18" w:history="1">
        <w:r>
          <w:rPr>
            <w:rStyle w:val="a4"/>
          </w:rPr>
          <w:t>постановлением</w:t>
        </w:r>
      </w:hyperlink>
      <w:r>
        <w:rPr>
          <w:rStyle w:val="s0"/>
        </w:rPr>
        <w:t xml:space="preserve"> Правления АФН РК от 02.10.08 г. № 146</w:t>
      </w:r>
      <w:r>
        <w:rPr>
          <w:rStyle w:val="s3"/>
        </w:rPr>
        <w:t xml:space="preserve"> (</w:t>
      </w:r>
      <w:hyperlink r:id="rId272" w:anchor="sub_id=4500" w:history="1">
        <w:r>
          <w:rPr>
            <w:rStyle w:val="a4"/>
            <w:i/>
            <w:iCs/>
            <w:bdr w:val="none" w:sz="0" w:space="0" w:color="auto" w:frame="1"/>
          </w:rPr>
          <w:t>см. стар. ред.</w:t>
        </w:r>
      </w:hyperlink>
      <w:r>
        <w:rPr>
          <w:rStyle w:val="s3"/>
        </w:rPr>
        <w:t>)</w:t>
      </w:r>
    </w:p>
    <w:p w:rsidR="00000000" w:rsidRDefault="001A2FE4">
      <w:pPr>
        <w:jc w:val="both"/>
      </w:pPr>
      <w:r>
        <w:rPr>
          <w:rStyle w:val="s3"/>
        </w:rPr>
        <w:t xml:space="preserve">Пункт 45-1 изложен в редакции </w:t>
      </w:r>
      <w:hyperlink r:id="rId273" w:anchor="sub_id=100" w:history="1">
        <w:r>
          <w:rPr>
            <w:rStyle w:val="a4"/>
            <w:i/>
            <w:iCs/>
            <w:bdr w:val="none" w:sz="0" w:space="0" w:color="auto" w:frame="1"/>
          </w:rPr>
          <w:t>постановления</w:t>
        </w:r>
      </w:hyperlink>
      <w:r>
        <w:rPr>
          <w:rStyle w:val="s3"/>
        </w:rPr>
        <w:t xml:space="preserve"> Правления Национального Банка РК от 26.07.13 г. № 204 (</w:t>
      </w:r>
      <w:hyperlink r:id="rId274" w:anchor="sub_id=450100" w:history="1">
        <w:r>
          <w:rPr>
            <w:rStyle w:val="a4"/>
            <w:i/>
            <w:iCs/>
            <w:bdr w:val="none" w:sz="0" w:space="0" w:color="auto" w:frame="1"/>
          </w:rPr>
          <w:t>см. стар. ред.</w:t>
        </w:r>
      </w:hyperlink>
      <w:r>
        <w:rPr>
          <w:rStyle w:val="s3"/>
        </w:rPr>
        <w:t xml:space="preserve">); </w:t>
      </w:r>
      <w:hyperlink r:id="rId275" w:anchor="sub_id=100" w:history="1">
        <w:r>
          <w:rPr>
            <w:rStyle w:val="a4"/>
            <w:i/>
            <w:iCs/>
            <w:bdr w:val="none" w:sz="0" w:space="0" w:color="auto" w:frame="1"/>
          </w:rPr>
          <w:t>постановления</w:t>
        </w:r>
      </w:hyperlink>
      <w:r>
        <w:rPr>
          <w:rStyle w:val="s3"/>
        </w:rPr>
        <w:t xml:space="preserve"> Правления Национального Банка РК от 25.12.13 г. № 294 (</w:t>
      </w:r>
      <w:hyperlink r:id="rId276" w:anchor="sub_id=45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45-1. </w:t>
      </w:r>
      <w:r>
        <w:rPr>
          <w:rStyle w:val="s0"/>
        </w:rPr>
        <w:t>Нормативы ликвидности, независимо от расчетных значений коэффициентов ликвидности, определяемых на среднемесячной основе, считаются невыполненными при следующих обстоятельствах:</w:t>
      </w:r>
    </w:p>
    <w:p w:rsidR="00000000" w:rsidRDefault="001A2FE4">
      <w:pPr>
        <w:ind w:firstLine="400"/>
        <w:jc w:val="both"/>
      </w:pPr>
      <w:r>
        <w:rPr>
          <w:rStyle w:val="s0"/>
        </w:rPr>
        <w:t>1) при наличии у банка в течение отчетного периода просроченных обязательств п</w:t>
      </w:r>
      <w:r>
        <w:rPr>
          <w:rStyle w:val="s0"/>
        </w:rPr>
        <w:t>еред кредиторами и вкладчиками либо фактов нарушения норм законодательства Республики Казахстан о платежах и переводах денег;</w:t>
      </w:r>
    </w:p>
    <w:p w:rsidR="00000000" w:rsidRDefault="001A2FE4">
      <w:pPr>
        <w:ind w:firstLine="400"/>
        <w:jc w:val="both"/>
      </w:pPr>
      <w:r>
        <w:rPr>
          <w:rStyle w:val="s0"/>
        </w:rPr>
        <w:t>2) при превышении банком максимальных (рекомендуемых) ставок вознаграждения по вновь привлеченным депозитам физических лиц (в тенг</w:t>
      </w:r>
      <w:r>
        <w:rPr>
          <w:rStyle w:val="s0"/>
        </w:rPr>
        <w:t>е и в иностранной валюте), устанавливаемых советом директоров организации, осуществляющей обязательное гарантирование депозитов, и рекомендуемых банкам для их соблюдения.</w:t>
      </w:r>
    </w:p>
    <w:p w:rsidR="00000000" w:rsidRDefault="001A2FE4">
      <w:pPr>
        <w:jc w:val="center"/>
      </w:pPr>
      <w:r>
        <w:rPr>
          <w:rStyle w:val="s1"/>
        </w:rPr>
        <w:t> </w:t>
      </w:r>
    </w:p>
    <w:p w:rsidR="00000000" w:rsidRDefault="001A2FE4">
      <w:pPr>
        <w:jc w:val="center"/>
      </w:pPr>
      <w:r>
        <w:rPr>
          <w:rStyle w:val="s1"/>
        </w:rPr>
        <w:t> </w:t>
      </w:r>
    </w:p>
    <w:p w:rsidR="00000000" w:rsidRDefault="001A2FE4">
      <w:pPr>
        <w:jc w:val="both"/>
      </w:pPr>
      <w:bookmarkStart w:id="24" w:name="SUB4700"/>
      <w:bookmarkEnd w:id="24"/>
      <w:r>
        <w:rPr>
          <w:rStyle w:val="s3"/>
        </w:rPr>
        <w:t xml:space="preserve">Заголовок главы 5 изложен в редакции </w:t>
      </w:r>
      <w:hyperlink r:id="rId277" w:anchor="sub_id=111"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78" w:anchor="sub_id=4700" w:history="1">
        <w:r>
          <w:rPr>
            <w:rStyle w:val="a4"/>
            <w:i/>
            <w:iCs/>
            <w:bdr w:val="none" w:sz="0" w:space="0" w:color="auto" w:frame="1"/>
          </w:rPr>
          <w:t>см. стар. ред.</w:t>
        </w:r>
      </w:hyperlink>
      <w:r>
        <w:rPr>
          <w:rStyle w:val="s3"/>
        </w:rPr>
        <w:t>)</w:t>
      </w:r>
    </w:p>
    <w:p w:rsidR="00000000" w:rsidRDefault="001A2FE4">
      <w:pPr>
        <w:jc w:val="center"/>
      </w:pPr>
      <w:r>
        <w:rPr>
          <w:rStyle w:val="s1"/>
        </w:rPr>
        <w:t>5. Лимиты открытой валютной позиции</w:t>
      </w:r>
    </w:p>
    <w:p w:rsidR="00000000" w:rsidRDefault="001A2FE4">
      <w:pPr>
        <w:jc w:val="center"/>
      </w:pPr>
      <w:r>
        <w:t> </w:t>
      </w:r>
    </w:p>
    <w:p w:rsidR="00000000" w:rsidRDefault="001A2FE4">
      <w:pPr>
        <w:jc w:val="both"/>
      </w:pPr>
      <w:r>
        <w:rPr>
          <w:rStyle w:val="s3"/>
        </w:rPr>
        <w:t>В пункт 47 вне</w:t>
      </w:r>
      <w:r>
        <w:rPr>
          <w:rStyle w:val="s3"/>
        </w:rPr>
        <w:t xml:space="preserve">сены изменения в соответствии с </w:t>
      </w:r>
      <w:hyperlink r:id="rId279" w:anchor="sub_id=47"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80" w:anchor="sub_id=4700" w:history="1">
        <w:r>
          <w:rPr>
            <w:rStyle w:val="a4"/>
            <w:i/>
            <w:iCs/>
            <w:bdr w:val="none" w:sz="0" w:space="0" w:color="auto" w:frame="1"/>
          </w:rPr>
          <w:t>см. стар. ред.</w:t>
        </w:r>
      </w:hyperlink>
      <w:r>
        <w:rPr>
          <w:rStyle w:val="s3"/>
        </w:rPr>
        <w:t xml:space="preserve">); </w:t>
      </w:r>
      <w:hyperlink r:id="rId281" w:anchor="sub_id=47" w:history="1">
        <w:r>
          <w:rPr>
            <w:rStyle w:val="a4"/>
            <w:i/>
            <w:iCs/>
            <w:bdr w:val="none" w:sz="0" w:space="0" w:color="auto" w:frame="1"/>
          </w:rPr>
          <w:t>постановлением</w:t>
        </w:r>
      </w:hyperlink>
      <w:r>
        <w:rPr>
          <w:rStyle w:val="s3"/>
        </w:rPr>
        <w:t xml:space="preserve"> Правления Национального Банка РК от 30.09.11 г. № 117 (</w:t>
      </w:r>
      <w:hyperlink r:id="rId282" w:anchor="sub_id=4700" w:history="1">
        <w:r>
          <w:rPr>
            <w:rStyle w:val="a4"/>
            <w:i/>
            <w:iCs/>
            <w:bdr w:val="none" w:sz="0" w:space="0" w:color="auto" w:frame="1"/>
          </w:rPr>
          <w:t>см. стар. ред.</w:t>
        </w:r>
      </w:hyperlink>
      <w:r>
        <w:rPr>
          <w:rStyle w:val="s3"/>
        </w:rPr>
        <w:t xml:space="preserve">); изложен в редакции </w:t>
      </w:r>
      <w:hyperlink r:id="rId283"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284" w:anchor="sub_id=4700" w:history="1">
        <w:r>
          <w:rPr>
            <w:rStyle w:val="a4"/>
            <w:i/>
            <w:iCs/>
            <w:bdr w:val="none" w:sz="0" w:space="0" w:color="auto" w:frame="1"/>
          </w:rPr>
          <w:t>см. стар. ред.</w:t>
        </w:r>
      </w:hyperlink>
      <w:r>
        <w:rPr>
          <w:rStyle w:val="s3"/>
        </w:rPr>
        <w:t xml:space="preserve">); </w:t>
      </w:r>
      <w:hyperlink r:id="rId285"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286" w:anchor="sub_id=47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47. Открытая валютная позиция - это превышение требований (обязательств) банка в валюте отдельного иностранного государства (группы иностранных государств) или аффинированном драгоценном металле над обязательствами (требованиями) банка в той же иностранной</w:t>
      </w:r>
      <w:r>
        <w:rPr>
          <w:rStyle w:val="s0"/>
        </w:rPr>
        <w:t xml:space="preserve"> валюте или аффинированном драгоценном металле.</w:t>
      </w:r>
    </w:p>
    <w:p w:rsidR="00000000" w:rsidRDefault="001A2FE4">
      <w:pPr>
        <w:ind w:firstLine="400"/>
        <w:jc w:val="both"/>
      </w:pPr>
      <w:r>
        <w:rPr>
          <w:rStyle w:val="s0"/>
        </w:rPr>
        <w:t>Длинная валютная позиция - это открытая валютная позиция в валюте отдельного иностранного государства (группы иностранных государств) или аффинированном драгоценном металле, требования (совокупная сумма актив</w:t>
      </w:r>
      <w:r>
        <w:rPr>
          <w:rStyle w:val="s0"/>
        </w:rPr>
        <w:t>ов и условных требований) в которой превышают обязательства (совокупную сумму обязательств и условных обязательств) банка в этой же иностранной валюте или аффинированном драгоценном металле.</w:t>
      </w:r>
    </w:p>
    <w:p w:rsidR="00000000" w:rsidRDefault="001A2FE4">
      <w:pPr>
        <w:ind w:firstLine="400"/>
        <w:jc w:val="both"/>
      </w:pPr>
      <w:r>
        <w:rPr>
          <w:rStyle w:val="s0"/>
        </w:rPr>
        <w:t>Короткая валютная позиция - это открытая валютная позиция в валют</w:t>
      </w:r>
      <w:r>
        <w:rPr>
          <w:rStyle w:val="s0"/>
        </w:rPr>
        <w:t>е отдельного иностранного государства (группы иностранных государств) или аффинированном драгоценном металле, обязательства (совокупная сумма обязательств и условных обязательств) в которой превышают требования (совокупную сумму активов и условных требован</w:t>
      </w:r>
      <w:r>
        <w:rPr>
          <w:rStyle w:val="s0"/>
        </w:rPr>
        <w:t>ий) банка в этой же иностранной валюте или аффинированном драгоценном металле.</w:t>
      </w:r>
    </w:p>
    <w:p w:rsidR="00000000" w:rsidRDefault="001A2FE4">
      <w:pPr>
        <w:ind w:firstLine="400"/>
        <w:jc w:val="both"/>
      </w:pPr>
      <w:r>
        <w:rPr>
          <w:rStyle w:val="s0"/>
        </w:rP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w:t>
      </w:r>
      <w:r>
        <w:rPr>
          <w:rStyle w:val="s0"/>
        </w:rPr>
        <w:t>ые в тенге, размер которых определяется изменением обменного курса валют (стоимости аффинированных драгоценных металлов).</w:t>
      </w:r>
    </w:p>
    <w:p w:rsidR="00000000" w:rsidRDefault="001A2FE4">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w:t>
      </w:r>
      <w:r>
        <w:rPr>
          <w:rStyle w:val="s0"/>
        </w:rPr>
        <w:t>жных обязательств), выраженные в тенге, размер которых определяется изменением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w:t>
      </w:r>
      <w:r>
        <w:rPr>
          <w:rStyle w:val="s0"/>
        </w:rPr>
        <w:t xml:space="preserve"> </w:t>
      </w:r>
      <w:hyperlink w:anchor="sub4800" w:history="1">
        <w:r>
          <w:rPr>
            <w:rStyle w:val="a4"/>
          </w:rPr>
          <w:t>пунктом 48</w:t>
        </w:r>
      </w:hyperlink>
      <w:r>
        <w:rPr>
          <w:rStyle w:val="s0"/>
        </w:rPr>
        <w:t xml:space="preserve"> настоящей Инструкции.</w:t>
      </w:r>
    </w:p>
    <w:p w:rsidR="00000000" w:rsidRDefault="001A2FE4">
      <w:pPr>
        <w:ind w:firstLine="400"/>
        <w:jc w:val="both"/>
      </w:pPr>
      <w:r>
        <w:rPr>
          <w:rStyle w:val="s0"/>
        </w:rPr>
        <w:t>По каждой иностранной валюте и по каждому аффинированному драгоценному металлу открытая валютная позиция рассчитывается отдельно.</w:t>
      </w:r>
    </w:p>
    <w:p w:rsidR="00000000" w:rsidRDefault="001A2FE4">
      <w:pPr>
        <w:ind w:firstLine="400"/>
        <w:jc w:val="both"/>
      </w:pPr>
      <w:r>
        <w:rPr>
          <w:rStyle w:val="s0"/>
        </w:rPr>
        <w:t>При расчете открытых валютных позиций по валютам отдельных ино</w:t>
      </w:r>
      <w:r>
        <w:rPr>
          <w:rStyle w:val="s0"/>
        </w:rPr>
        <w:t>странных государств (групп иностранных государств) (аффинированным драгоценным металлам) в первую очередь рассчитывается сальдо счетов по каждой иностранной валюте (аффинированному драгоценному металлу), открытых на счетах активов, за вычетом резервов сфор</w:t>
      </w:r>
      <w:r>
        <w:rPr>
          <w:rStyle w:val="s0"/>
        </w:rPr>
        <w:t>мированных в соответствии с международными стандартами финансовой отчетности, и на счетах обязательств банка.</w:t>
      </w:r>
    </w:p>
    <w:p w:rsidR="00000000" w:rsidRDefault="001A2FE4">
      <w:pPr>
        <w:ind w:firstLine="400"/>
        <w:jc w:val="both"/>
      </w:pPr>
      <w:r>
        <w:rPr>
          <w:rStyle w:val="s0"/>
        </w:rPr>
        <w:t>Затем определяется сальдо счетов по этой же иностранной валюте (аффинированному драгоценному металлу), открытых на счетах условных требований и на</w:t>
      </w:r>
      <w:r>
        <w:rPr>
          <w:rStyle w:val="s0"/>
        </w:rPr>
        <w:t xml:space="preserve"> счетах условных обязательств, за вычетом резервов сформированных в соответствии с международными стандартами финансовой отчетности.</w:t>
      </w:r>
    </w:p>
    <w:p w:rsidR="00000000" w:rsidRDefault="001A2FE4">
      <w:pPr>
        <w:ind w:firstLine="400"/>
        <w:jc w:val="both"/>
      </w:pPr>
      <w:r>
        <w:rPr>
          <w:rStyle w:val="s0"/>
        </w:rPr>
        <w:t>Сальдо, отражающее превышение требований (обязательств) в иностранной валюте (аффинированном драгоценном металле) над обяза</w:t>
      </w:r>
      <w:r>
        <w:rPr>
          <w:rStyle w:val="s0"/>
        </w:rPr>
        <w:t>тельствами (требованиями), взаимно суммируются, а полученный результат определяет размер и вид открытой позиции банка по иностранной валюте (аффинированному драгоценному металлу).</w:t>
      </w:r>
    </w:p>
    <w:p w:rsidR="00000000" w:rsidRDefault="001A2FE4">
      <w:pPr>
        <w:jc w:val="both"/>
      </w:pPr>
      <w:r>
        <w:rPr>
          <w:rStyle w:val="s3"/>
        </w:rPr>
        <w:t xml:space="preserve">Абзацы десятый, одиннадцатый </w:t>
      </w:r>
      <w:hyperlink r:id="rId287" w:history="1">
        <w:r>
          <w:rPr>
            <w:rStyle w:val="a4"/>
            <w:i/>
            <w:iCs/>
            <w:bdr w:val="none" w:sz="0" w:space="0" w:color="auto" w:frame="1"/>
          </w:rPr>
          <w:t>введены в действие</w:t>
        </w:r>
      </w:hyperlink>
      <w:r>
        <w:rPr>
          <w:rStyle w:val="s3"/>
        </w:rPr>
        <w:t xml:space="preserve"> с 1 июля 2014 года</w:t>
      </w:r>
    </w:p>
    <w:p w:rsidR="00000000" w:rsidRDefault="001A2FE4">
      <w:pPr>
        <w:ind w:firstLine="400"/>
        <w:jc w:val="both"/>
      </w:pPr>
      <w:r>
        <w:rPr>
          <w:rStyle w:val="s0"/>
        </w:rPr>
        <w:t>Открытая длинная и (или) короткая позиция банка по производным финансовым инструментам в валюте отдельного иностранного государства (группы иностранных государств), открытых на счетах условных требова</w:t>
      </w:r>
      <w:r>
        <w:rPr>
          <w:rStyle w:val="s0"/>
        </w:rPr>
        <w:t>ний и на счетах условных обязательств, не должны превышать 30 (тридцати) процентов открытой длинной и (или) короткой позиции банка в этой же иностранной валюте по балансовым счетам.</w:t>
      </w:r>
    </w:p>
    <w:p w:rsidR="00000000" w:rsidRDefault="001A2FE4">
      <w:pPr>
        <w:ind w:firstLine="400"/>
        <w:jc w:val="both"/>
      </w:pPr>
      <w:r>
        <w:rPr>
          <w:rStyle w:val="s0"/>
        </w:rPr>
        <w:t>Для целей расчета открытой валютной позиции в перечень производных финансо</w:t>
      </w:r>
      <w:r>
        <w:rPr>
          <w:rStyle w:val="s0"/>
        </w:rPr>
        <w:t>вых инструментов не включаются спот сделки заключенные банками.</w:t>
      </w:r>
    </w:p>
    <w:p w:rsidR="00000000" w:rsidRDefault="001A2FE4">
      <w:pPr>
        <w:ind w:firstLine="400"/>
        <w:jc w:val="both"/>
      </w:pPr>
      <w:r>
        <w:rPr>
          <w:rStyle w:val="s0"/>
        </w:rPr>
        <w:t>Валютная нетто-позиция банка рассчитывается как разница между совокупной суммой длинных позиций банка по всем иностранным валютам (аффинированным драгоценным металлам) и совокупной суммой коро</w:t>
      </w:r>
      <w:r>
        <w:rPr>
          <w:rStyle w:val="s0"/>
        </w:rPr>
        <w:t>тких позиций по всем иностранным валютам (аффинированным драгоценным металлам).</w:t>
      </w:r>
    </w:p>
    <w:p w:rsidR="00000000" w:rsidRDefault="001A2FE4">
      <w:pPr>
        <w:ind w:firstLine="400"/>
        <w:jc w:val="both"/>
      </w:pPr>
      <w:r>
        <w:rPr>
          <w:rStyle w:val="s0"/>
        </w:rPr>
        <w:t>Требования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w:t>
      </w:r>
      <w:r>
        <w:rPr>
          <w:rStyle w:val="s0"/>
        </w:rPr>
        <w:t>ы (фиксированы).</w:t>
      </w:r>
    </w:p>
    <w:p w:rsidR="00000000" w:rsidRDefault="001A2FE4">
      <w:pPr>
        <w:ind w:firstLine="400"/>
        <w:jc w:val="both"/>
      </w:pPr>
      <w:r>
        <w:rPr>
          <w:rStyle w:val="s0"/>
        </w:rPr>
        <w:t>При проведении валютных операций, содержащих будущую дату валютирования, не являющуюся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1A2FE4">
      <w:pPr>
        <w:jc w:val="both"/>
      </w:pPr>
      <w:bookmarkStart w:id="25" w:name="SUB4800"/>
      <w:bookmarkEnd w:id="25"/>
      <w:r>
        <w:rPr>
          <w:rStyle w:val="s3"/>
        </w:rPr>
        <w:t xml:space="preserve">Пункт 48 изложен в редакции </w:t>
      </w:r>
      <w:hyperlink r:id="rId288"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289" w:anchor="sub_id=48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48. Настоящей Инструкцией устанавливаются следующие лимиты открытой валютной позиции:</w:t>
      </w:r>
    </w:p>
    <w:p w:rsidR="00000000" w:rsidRDefault="001A2FE4">
      <w:pPr>
        <w:ind w:firstLine="400"/>
        <w:jc w:val="both"/>
      </w:pPr>
      <w:r>
        <w:rPr>
          <w:rStyle w:val="s0"/>
        </w:rPr>
        <w:t xml:space="preserve">1) лимит открытой валютной позиции (длинной и короткой) по иностранным валютам стран, имеющих суверенный рейтинг не ниже «А» агентства Standard&amp;Poor's </w:t>
      </w:r>
      <w:r>
        <w:rPr>
          <w:rStyle w:val="s0"/>
        </w:rPr>
        <w:t>или рейтинг аналогичного уровня одного из других рейтинговых агентств, и валюте «Евро», а также аффинированным драгоценным металлам в размере, не превышающем 12,5 процентов величины собственного капитала банка;</w:t>
      </w:r>
    </w:p>
    <w:p w:rsidR="00000000" w:rsidRDefault="001A2FE4">
      <w:pPr>
        <w:ind w:firstLine="400"/>
        <w:jc w:val="both"/>
      </w:pPr>
      <w:r>
        <w:rPr>
          <w:rStyle w:val="s0"/>
        </w:rPr>
        <w:t>2) лимит открытой валютной позиции (длинной и</w:t>
      </w:r>
      <w:r>
        <w:rPr>
          <w:rStyle w:val="s0"/>
        </w:rPr>
        <w:t xml:space="preserve">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1A2FE4">
      <w:pPr>
        <w:ind w:firstLine="400"/>
        <w:jc w:val="both"/>
      </w:pPr>
      <w:r>
        <w:rPr>
          <w:rStyle w:val="s0"/>
        </w:rPr>
        <w:t>3) лим</w:t>
      </w:r>
      <w:r>
        <w:rPr>
          <w:rStyle w:val="s0"/>
        </w:rPr>
        <w:t>ит валютной нетто-позиции в размере, не превышающем 25 процентов величины собственного капитала банка.</w:t>
      </w:r>
    </w:p>
    <w:p w:rsidR="00000000" w:rsidRDefault="001A2FE4">
      <w:pPr>
        <w:ind w:firstLine="400"/>
        <w:jc w:val="both"/>
      </w:pPr>
      <w:r>
        <w:rPr>
          <w:rStyle w:val="s0"/>
        </w:rPr>
        <w:t>Требования настоящей Инструкции по соблюдению лимитов открытой валютной позиции не распространяются на банки, осуществляющие (осуществившие) реструктуриз</w:t>
      </w:r>
      <w:r>
        <w:rPr>
          <w:rStyle w:val="s0"/>
        </w:rPr>
        <w:t>ацию в соответствии с Законом Республики Казахстан «О банках и банковской деятельности в Республике Казахстан», а также на банки, соответствующие критериям системообразующего банка, если одобренным уполномоченным органом планом мероприятий, предусматривающ</w:t>
      </w:r>
      <w:r>
        <w:rPr>
          <w:rStyle w:val="s0"/>
        </w:rPr>
        <w:t>им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 определены значения лимитов открытой валютной позиции и срок, в течении кото</w:t>
      </w:r>
      <w:r>
        <w:rPr>
          <w:rStyle w:val="s0"/>
        </w:rPr>
        <w:t>рого действуют значения лимитов открытой валютной позиции.</w:t>
      </w:r>
    </w:p>
    <w:p w:rsidR="00000000" w:rsidRDefault="001A2FE4">
      <w:pPr>
        <w:ind w:firstLine="400"/>
        <w:jc w:val="both"/>
      </w:pPr>
      <w:r>
        <w:rPr>
          <w:rStyle w:val="s0"/>
        </w:rPr>
        <w:t xml:space="preserve">49. Исключен в соответствии с </w:t>
      </w:r>
      <w:hyperlink r:id="rId290" w:history="1">
        <w:r>
          <w:rPr>
            <w:rStyle w:val="a4"/>
          </w:rPr>
          <w:t>постановлением</w:t>
        </w:r>
      </w:hyperlink>
      <w:r>
        <w:rPr>
          <w:rStyle w:val="s0"/>
        </w:rPr>
        <w:t xml:space="preserve"> Правления АФН РК от 17.06.06 г. № 135 </w:t>
      </w:r>
      <w:r>
        <w:rPr>
          <w:rStyle w:val="s3"/>
        </w:rPr>
        <w:t>(</w:t>
      </w:r>
      <w:hyperlink r:id="rId291" w:anchor="sub_id=4900" w:history="1">
        <w:r>
          <w:rPr>
            <w:rStyle w:val="a4"/>
            <w:i/>
            <w:iCs/>
            <w:bdr w:val="none" w:sz="0" w:space="0" w:color="auto" w:frame="1"/>
          </w:rPr>
          <w:t>см. стар. ред.</w:t>
        </w:r>
      </w:hyperlink>
      <w:r>
        <w:rPr>
          <w:rStyle w:val="s3"/>
        </w:rPr>
        <w:t>)</w:t>
      </w:r>
    </w:p>
    <w:p w:rsidR="00000000" w:rsidRDefault="001A2FE4">
      <w:pPr>
        <w:jc w:val="both"/>
      </w:pPr>
      <w:r>
        <w:rPr>
          <w:rStyle w:val="s3"/>
        </w:rPr>
        <w:t xml:space="preserve">В пункт 50 внесены изменения в соответствии с </w:t>
      </w:r>
      <w:hyperlink r:id="rId292" w:anchor="sub_id=50" w:history="1">
        <w:r>
          <w:rPr>
            <w:rStyle w:val="a4"/>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293" w:anchor="sub_id=5000" w:history="1">
        <w:r>
          <w:rPr>
            <w:rStyle w:val="a4"/>
            <w:i/>
            <w:iCs/>
            <w:bdr w:val="none" w:sz="0" w:space="0" w:color="auto" w:frame="1"/>
          </w:rPr>
          <w:t>см. стар. ред.</w:t>
        </w:r>
      </w:hyperlink>
      <w:r>
        <w:rPr>
          <w:rStyle w:val="s3"/>
        </w:rPr>
        <w:t xml:space="preserve">); изложен в редакции </w:t>
      </w:r>
      <w:hyperlink r:id="rId294" w:anchor="sub_id=200" w:history="1">
        <w:r>
          <w:rPr>
            <w:rStyle w:val="a4"/>
            <w:i/>
            <w:iCs/>
            <w:bdr w:val="none" w:sz="0" w:space="0" w:color="auto" w:frame="1"/>
          </w:rPr>
          <w:t>постановления</w:t>
        </w:r>
      </w:hyperlink>
      <w:r>
        <w:rPr>
          <w:rStyle w:val="s3"/>
        </w:rPr>
        <w:t xml:space="preserve"> Правления АФН РК от 30.04.10 г. № 58 (</w:t>
      </w:r>
      <w:hyperlink r:id="rId295" w:anchor="sub_id=50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50. При превышении лимитов открытой валютной позиции в течение отчетной недели по люб</w:t>
      </w:r>
      <w:r>
        <w:rPr>
          <w:rStyle w:val="s0"/>
        </w:rPr>
        <w:t>ой иностранной валюте (аффинированному драгоценному металлу), лимиты открытой валютной позиции по валютам (аффинированным драгоценным металлам) нарушения для нарушившего банка в течение последующих трех недель определяются с уменьшением на 5 (пять) процент</w:t>
      </w:r>
      <w:r>
        <w:rPr>
          <w:rStyle w:val="s0"/>
        </w:rPr>
        <w:t xml:space="preserve">ных пункта от лимитов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1A2FE4">
      <w:pPr>
        <w:ind w:firstLine="400"/>
        <w:jc w:val="both"/>
      </w:pPr>
      <w:r>
        <w:rPr>
          <w:rStyle w:val="s0"/>
        </w:rPr>
        <w:t>Не считается нарушением лимитов открытой валютной позиции по отдельно взятой иностранной валюте (аффинированному драгоценному мета</w:t>
      </w:r>
      <w:r>
        <w:rPr>
          <w:rStyle w:val="s0"/>
        </w:rPr>
        <w:t>ллу) превышение банком установленных лимитов:</w:t>
      </w:r>
    </w:p>
    <w:p w:rsidR="00000000" w:rsidRDefault="001A2FE4">
      <w:pPr>
        <w:ind w:firstLine="400"/>
        <w:jc w:val="both"/>
      </w:pPr>
      <w:r>
        <w:rPr>
          <w:rStyle w:val="s0"/>
        </w:rPr>
        <w:t>в пределах 0,09 процентов;</w:t>
      </w:r>
    </w:p>
    <w:p w:rsidR="00000000" w:rsidRDefault="001A2FE4">
      <w:pPr>
        <w:ind w:firstLine="400"/>
        <w:jc w:val="both"/>
      </w:pPr>
      <w:r>
        <w:rPr>
          <w:rStyle w:val="s0"/>
        </w:rPr>
        <w:t>по независящим от банка причинам в части изменения по решению суда валюты займа, выданного банком.</w:t>
      </w:r>
    </w:p>
    <w:p w:rsidR="00000000" w:rsidRDefault="001A2FE4">
      <w:pPr>
        <w:ind w:firstLine="400"/>
        <w:jc w:val="both"/>
      </w:pPr>
      <w:r>
        <w:rPr>
          <w:rStyle w:val="s0"/>
        </w:rPr>
        <w:t>В случае превышения банком лимитов открытой валютной позиции по независящим от банка</w:t>
      </w:r>
      <w:r>
        <w:rPr>
          <w:rStyle w:val="s0"/>
        </w:rPr>
        <w:t xml:space="preserve"> причинам в части изменения по решению суда валюты займа, выданного банком, банк немедленно информирует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 В случае,</w:t>
      </w:r>
      <w:r>
        <w:rPr>
          <w:rStyle w:val="s0"/>
        </w:rPr>
        <w:t xml:space="preserve"> если данное превышение не будет устранено в указанный срок, превышение лимитов открытой валютной позиции по валютам рассматривается как нарушение данного норматива со дня выявления указанного превышения.</w:t>
      </w:r>
    </w:p>
    <w:p w:rsidR="00000000" w:rsidRDefault="001A2FE4">
      <w:pPr>
        <w:ind w:firstLine="400"/>
        <w:jc w:val="both"/>
      </w:pPr>
      <w:r>
        <w:rPr>
          <w:rStyle w:val="s0"/>
        </w:rPr>
        <w:t xml:space="preserve">51. Исключен в соответствии с </w:t>
      </w:r>
      <w:hyperlink r:id="rId296" w:history="1">
        <w:r>
          <w:rPr>
            <w:rStyle w:val="a4"/>
          </w:rPr>
          <w:t>постановлением</w:t>
        </w:r>
      </w:hyperlink>
      <w:r>
        <w:rPr>
          <w:rStyle w:val="s0"/>
        </w:rPr>
        <w:t xml:space="preserve"> Правления АФН РК от 17.06.06 г. № 135 </w:t>
      </w:r>
      <w:r>
        <w:rPr>
          <w:rStyle w:val="s3"/>
        </w:rPr>
        <w:t>(</w:t>
      </w:r>
      <w:hyperlink r:id="rId297" w:anchor="sub_id=5100" w:history="1">
        <w:r>
          <w:rPr>
            <w:rStyle w:val="a4"/>
            <w:i/>
            <w:iCs/>
            <w:bdr w:val="none" w:sz="0" w:space="0" w:color="auto" w:frame="1"/>
          </w:rPr>
          <w:t>см. стар. ред.</w:t>
        </w:r>
      </w:hyperlink>
      <w:r>
        <w:rPr>
          <w:rStyle w:val="s3"/>
        </w:rPr>
        <w:t>)</w:t>
      </w:r>
    </w:p>
    <w:p w:rsidR="00000000" w:rsidRDefault="001A2FE4">
      <w:pPr>
        <w:ind w:firstLine="400"/>
        <w:jc w:val="both"/>
      </w:pPr>
      <w:r>
        <w:t> </w:t>
      </w:r>
    </w:p>
    <w:p w:rsidR="00000000" w:rsidRDefault="001A2FE4">
      <w:pPr>
        <w:jc w:val="center"/>
      </w:pPr>
      <w:r>
        <w:rPr>
          <w:rStyle w:val="s1"/>
        </w:rPr>
        <w:t> </w:t>
      </w:r>
    </w:p>
    <w:p w:rsidR="00000000" w:rsidRDefault="001A2FE4">
      <w:pPr>
        <w:jc w:val="both"/>
      </w:pPr>
      <w:r>
        <w:rPr>
          <w:rStyle w:val="s3"/>
        </w:rPr>
        <w:t xml:space="preserve">Заголовок главы 6 изложен в редакции </w:t>
      </w:r>
      <w:hyperlink r:id="rId298" w:anchor="sub_id=111"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299" w:anchor="sub_id=5200" w:history="1">
        <w:r>
          <w:rPr>
            <w:rStyle w:val="a4"/>
            <w:i/>
            <w:iCs/>
            <w:bdr w:val="none" w:sz="0" w:space="0" w:color="auto" w:frame="1"/>
          </w:rPr>
          <w:t>см. стар. ред.</w:t>
        </w:r>
      </w:hyperlink>
      <w:r>
        <w:rPr>
          <w:rStyle w:val="s3"/>
        </w:rPr>
        <w:t>)</w:t>
      </w:r>
    </w:p>
    <w:p w:rsidR="00000000" w:rsidRDefault="001A2FE4">
      <w:pPr>
        <w:jc w:val="center"/>
      </w:pPr>
      <w:r>
        <w:rPr>
          <w:rStyle w:val="s1"/>
        </w:rPr>
        <w:t>6. Коэффициент максимальног</w:t>
      </w:r>
      <w:r>
        <w:rPr>
          <w:rStyle w:val="s1"/>
        </w:rPr>
        <w:t>о размера инвестиций банка в основные средства и другие нефинансовые активы</w:t>
      </w:r>
    </w:p>
    <w:p w:rsidR="00000000" w:rsidRDefault="001A2FE4">
      <w:pPr>
        <w:jc w:val="center"/>
      </w:pPr>
      <w:r>
        <w:t> </w:t>
      </w:r>
    </w:p>
    <w:p w:rsidR="00000000" w:rsidRDefault="001A2FE4">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1A2FE4">
      <w:pPr>
        <w:ind w:firstLine="400"/>
        <w:jc w:val="both"/>
      </w:pPr>
      <w:r>
        <w:rPr>
          <w:rStyle w:val="s0"/>
        </w:rPr>
        <w:t>53. Основные средства и другие нефин</w:t>
      </w:r>
      <w:r>
        <w:rPr>
          <w:rStyle w:val="s0"/>
        </w:rPr>
        <w:t>ансовые активы включают:</w:t>
      </w:r>
    </w:p>
    <w:p w:rsidR="00000000" w:rsidRDefault="001A2FE4">
      <w:pPr>
        <w:ind w:firstLine="400"/>
        <w:jc w:val="both"/>
      </w:pPr>
      <w:r>
        <w:rPr>
          <w:rStyle w:val="s0"/>
        </w:rPr>
        <w:t>1) земля, здания и сооружения;</w:t>
      </w:r>
    </w:p>
    <w:p w:rsidR="00000000" w:rsidRDefault="001A2FE4">
      <w:pPr>
        <w:ind w:firstLine="400"/>
        <w:jc w:val="both"/>
      </w:pPr>
      <w:r>
        <w:rPr>
          <w:rStyle w:val="s0"/>
        </w:rPr>
        <w:t>2) строящиеся (устанавливаемые) основные средства;</w:t>
      </w:r>
    </w:p>
    <w:p w:rsidR="00000000" w:rsidRDefault="001A2FE4">
      <w:pPr>
        <w:ind w:firstLine="400"/>
        <w:jc w:val="both"/>
      </w:pPr>
      <w:r>
        <w:rPr>
          <w:rStyle w:val="s0"/>
        </w:rPr>
        <w:t>3) капитальные затраты по арендованным банком зданиям;</w:t>
      </w:r>
    </w:p>
    <w:p w:rsidR="00000000" w:rsidRDefault="001A2FE4">
      <w:pPr>
        <w:ind w:firstLine="400"/>
        <w:jc w:val="both"/>
      </w:pPr>
      <w:r>
        <w:rPr>
          <w:rStyle w:val="s0"/>
        </w:rPr>
        <w:t>4) компьютерное оборудование;</w:t>
      </w:r>
    </w:p>
    <w:p w:rsidR="00000000" w:rsidRDefault="001A2FE4">
      <w:pPr>
        <w:ind w:firstLine="400"/>
        <w:jc w:val="both"/>
      </w:pPr>
      <w:r>
        <w:rPr>
          <w:rStyle w:val="s0"/>
        </w:rPr>
        <w:t>5) транспортные средства;</w:t>
      </w:r>
    </w:p>
    <w:p w:rsidR="00000000" w:rsidRDefault="001A2FE4">
      <w:pPr>
        <w:ind w:firstLine="400"/>
        <w:jc w:val="both"/>
      </w:pPr>
      <w:r>
        <w:rPr>
          <w:rStyle w:val="s0"/>
        </w:rPr>
        <w:t>6) основные средства, предназначенные для сдачи в аренду;</w:t>
      </w:r>
    </w:p>
    <w:p w:rsidR="00000000" w:rsidRDefault="001A2FE4">
      <w:pPr>
        <w:ind w:firstLine="400"/>
        <w:jc w:val="both"/>
      </w:pPr>
      <w:r>
        <w:rPr>
          <w:rStyle w:val="s0"/>
        </w:rPr>
        <w:t>7) основные средства, принятые в финансовый лизинг;</w:t>
      </w:r>
    </w:p>
    <w:p w:rsidR="00000000" w:rsidRDefault="001A2FE4">
      <w:pPr>
        <w:ind w:firstLine="400"/>
        <w:jc w:val="both"/>
      </w:pPr>
      <w:r>
        <w:rPr>
          <w:rStyle w:val="s0"/>
        </w:rPr>
        <w:t>8) прочие основные средства;</w:t>
      </w:r>
    </w:p>
    <w:p w:rsidR="00000000" w:rsidRDefault="001A2FE4">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300" w:history="1">
        <w:r>
          <w:rPr>
            <w:rStyle w:val="a4"/>
          </w:rPr>
          <w:t>Международному стандарту</w:t>
        </w:r>
      </w:hyperlink>
      <w:r>
        <w:rPr>
          <w:rStyle w:val="s0"/>
        </w:rPr>
        <w:t xml:space="preserve"> финансовой отчетности 38;</w:t>
      </w:r>
    </w:p>
    <w:p w:rsidR="00000000" w:rsidRDefault="001A2FE4">
      <w:pPr>
        <w:ind w:firstLine="400"/>
        <w:jc w:val="both"/>
      </w:pPr>
      <w:r>
        <w:rPr>
          <w:rStyle w:val="s0"/>
        </w:rPr>
        <w:t>10) прочие материальные запасы;</w:t>
      </w:r>
    </w:p>
    <w:p w:rsidR="00000000" w:rsidRDefault="001A2FE4">
      <w:pPr>
        <w:ind w:firstLine="400"/>
        <w:jc w:val="both"/>
      </w:pPr>
      <w:r>
        <w:rPr>
          <w:rStyle w:val="s0"/>
        </w:rPr>
        <w:t>11) дебиторская задолженность по капитальным вложениям.</w:t>
      </w:r>
    </w:p>
    <w:p w:rsidR="00000000" w:rsidRDefault="001A2FE4">
      <w:pPr>
        <w:jc w:val="both"/>
      </w:pPr>
      <w:r>
        <w:rPr>
          <w:rStyle w:val="s3"/>
        </w:rPr>
        <w:t xml:space="preserve">См. </w:t>
      </w:r>
      <w:hyperlink r:id="rId301" w:history="1">
        <w:r>
          <w:rPr>
            <w:rStyle w:val="a4"/>
            <w:i/>
            <w:iCs/>
            <w:bdr w:val="none" w:sz="0" w:space="0" w:color="auto" w:frame="1"/>
          </w:rPr>
          <w:t>Письмо</w:t>
        </w:r>
      </w:hyperlink>
      <w:r>
        <w:rPr>
          <w:rStyle w:val="s3"/>
        </w:rPr>
        <w:t xml:space="preserve"> заместителя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максимального размера инвестиций банка</w:t>
      </w:r>
      <w:r>
        <w:rPr>
          <w:rStyle w:val="s3"/>
        </w:rPr>
        <w:t xml:space="preserve"> в основные средства и другие нефинансовые активы». </w:t>
      </w:r>
    </w:p>
    <w:p w:rsidR="00000000" w:rsidRDefault="001A2FE4">
      <w:pPr>
        <w:ind w:firstLine="400"/>
        <w:jc w:val="both"/>
      </w:pPr>
      <w:r>
        <w:rPr>
          <w:rStyle w:val="s0"/>
        </w:rPr>
        <w:t> </w:t>
      </w:r>
    </w:p>
    <w:p w:rsidR="00000000" w:rsidRDefault="001A2FE4">
      <w:pPr>
        <w:jc w:val="both"/>
      </w:pPr>
      <w:r>
        <w:rPr>
          <w:rStyle w:val="s3"/>
        </w:rPr>
        <w:t xml:space="preserve">Инструкция дополнена главой 6-1 в соответствии с </w:t>
      </w:r>
      <w:hyperlink r:id="rId302" w:anchor="sub_id=601" w:history="1">
        <w:r>
          <w:rPr>
            <w:rStyle w:val="a4"/>
            <w:i/>
            <w:iCs/>
            <w:bdr w:val="none" w:sz="0" w:space="0" w:color="auto" w:frame="1"/>
          </w:rPr>
          <w:t>постановлением</w:t>
        </w:r>
      </w:hyperlink>
      <w:r>
        <w:rPr>
          <w:rStyle w:val="s3"/>
        </w:rPr>
        <w:t xml:space="preserve"> Правления АФН РК от 23.02.07 г. № 47 (введено в действие</w:t>
      </w:r>
      <w:r>
        <w:rPr>
          <w:rStyle w:val="s3"/>
        </w:rPr>
        <w:t xml:space="preserve"> с 1 апреля 2007 г.) </w:t>
      </w:r>
    </w:p>
    <w:p w:rsidR="00000000" w:rsidRDefault="001A2FE4">
      <w:pPr>
        <w:jc w:val="both"/>
      </w:pPr>
      <w:r>
        <w:rPr>
          <w:rStyle w:val="s3"/>
        </w:rPr>
        <w:t xml:space="preserve">Заголовок главы 6-1 изложен в редакции </w:t>
      </w:r>
      <w:hyperlink r:id="rId303" w:anchor="sub_id=111"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304" w:anchor="sub_id=530100" w:history="1">
        <w:r>
          <w:rPr>
            <w:rStyle w:val="a4"/>
            <w:i/>
            <w:iCs/>
            <w:bdr w:val="none" w:sz="0" w:space="0" w:color="auto" w:frame="1"/>
          </w:rPr>
          <w:t>см. стар. ред.</w:t>
        </w:r>
      </w:hyperlink>
      <w:r>
        <w:rPr>
          <w:rStyle w:val="s3"/>
        </w:rPr>
        <w:t>)</w:t>
      </w:r>
    </w:p>
    <w:p w:rsidR="00000000" w:rsidRDefault="001A2FE4">
      <w:pPr>
        <w:jc w:val="center"/>
      </w:pPr>
      <w:r>
        <w:rPr>
          <w:rStyle w:val="s1"/>
        </w:rPr>
        <w:t>6-1. Капитализация банков к обязательствам перед нерезидентами Республики Казахстан</w:t>
      </w:r>
    </w:p>
    <w:p w:rsidR="00000000" w:rsidRDefault="001A2FE4">
      <w:pPr>
        <w:jc w:val="center"/>
      </w:pPr>
      <w:r>
        <w:t> </w:t>
      </w:r>
    </w:p>
    <w:p w:rsidR="00000000" w:rsidRDefault="001A2FE4">
      <w:pPr>
        <w:jc w:val="both"/>
      </w:pPr>
      <w:r>
        <w:rPr>
          <w:rStyle w:val="s3"/>
        </w:rPr>
        <w:t xml:space="preserve">Пункт 53-1 изложен в редакции </w:t>
      </w:r>
      <w:hyperlink r:id="rId305" w:anchor="sub_id=19" w:history="1">
        <w:r>
          <w:rPr>
            <w:rStyle w:val="a4"/>
            <w:i/>
            <w:iCs/>
            <w:bdr w:val="none" w:sz="0" w:space="0" w:color="auto" w:frame="1"/>
          </w:rPr>
          <w:t>поста</w:t>
        </w:r>
        <w:r>
          <w:rPr>
            <w:rStyle w:val="a4"/>
            <w:i/>
            <w:iCs/>
            <w:bdr w:val="none" w:sz="0" w:space="0" w:color="auto" w:frame="1"/>
          </w:rPr>
          <w:t>новления</w:t>
        </w:r>
      </w:hyperlink>
      <w:r>
        <w:rPr>
          <w:rStyle w:val="s3"/>
        </w:rPr>
        <w:t xml:space="preserve"> Правления АФН РК от 02.10.08 г. № 146 (</w:t>
      </w:r>
      <w:hyperlink r:id="rId306" w:anchor="sub_id=530100" w:history="1">
        <w:r>
          <w:rPr>
            <w:rStyle w:val="a4"/>
            <w:i/>
            <w:iCs/>
            <w:bdr w:val="none" w:sz="0" w:space="0" w:color="auto" w:frame="1"/>
          </w:rPr>
          <w:t>см. стар. ред.</w:t>
        </w:r>
      </w:hyperlink>
      <w:r>
        <w:rPr>
          <w:rStyle w:val="s3"/>
        </w:rPr>
        <w:t xml:space="preserve">); внесены изменения в соответствии с </w:t>
      </w:r>
      <w:hyperlink r:id="rId307" w:anchor="sub_id=12" w:history="1">
        <w:r>
          <w:rPr>
            <w:rStyle w:val="a4"/>
            <w:i/>
            <w:iCs/>
            <w:bdr w:val="none" w:sz="0" w:space="0" w:color="auto" w:frame="1"/>
          </w:rPr>
          <w:t>постановлением</w:t>
        </w:r>
      </w:hyperlink>
      <w:r>
        <w:rPr>
          <w:rStyle w:val="s3"/>
        </w:rPr>
        <w:t xml:space="preserve"> Правления АФН РК от 05.08.09 г. № 171 (</w:t>
      </w:r>
      <w:hyperlink r:id="rId308" w:anchor="sub_id=530100" w:history="1">
        <w:r>
          <w:rPr>
            <w:rStyle w:val="a4"/>
            <w:i/>
            <w:iCs/>
            <w:bdr w:val="none" w:sz="0" w:space="0" w:color="auto" w:frame="1"/>
          </w:rPr>
          <w:t>см. стар. ред.</w:t>
        </w:r>
      </w:hyperlink>
      <w:r>
        <w:rPr>
          <w:rStyle w:val="s3"/>
        </w:rPr>
        <w:t xml:space="preserve">); </w:t>
      </w:r>
      <w:hyperlink r:id="rId309" w:anchor="sub_id=5301" w:history="1">
        <w:r>
          <w:rPr>
            <w:rStyle w:val="a4"/>
            <w:i/>
            <w:iCs/>
            <w:bdr w:val="none" w:sz="0" w:space="0" w:color="auto" w:frame="1"/>
          </w:rPr>
          <w:t>постановлением</w:t>
        </w:r>
      </w:hyperlink>
      <w:r>
        <w:rPr>
          <w:rStyle w:val="s3"/>
        </w:rPr>
        <w:t xml:space="preserve"> Правления АФН РК от 03.09.10 г. № 126 (</w:t>
      </w:r>
      <w:hyperlink r:id="rId310" w:anchor="sub_id=530100" w:history="1">
        <w:r>
          <w:rPr>
            <w:rStyle w:val="a4"/>
            <w:i/>
            <w:iCs/>
            <w:bdr w:val="none" w:sz="0" w:space="0" w:color="auto" w:frame="1"/>
          </w:rPr>
          <w:t>см. стар. ред.</w:t>
        </w:r>
      </w:hyperlink>
      <w:r>
        <w:rPr>
          <w:rStyle w:val="s3"/>
        </w:rPr>
        <w:t xml:space="preserve">); изложен в редакции </w:t>
      </w:r>
      <w:hyperlink r:id="rId311" w:anchor="sub_id=100" w:history="1">
        <w:r>
          <w:rPr>
            <w:rStyle w:val="a4"/>
            <w:i/>
            <w:iCs/>
            <w:bdr w:val="none" w:sz="0" w:space="0" w:color="auto" w:frame="1"/>
          </w:rPr>
          <w:t>п</w:t>
        </w:r>
        <w:r>
          <w:rPr>
            <w:rStyle w:val="a4"/>
            <w:i/>
            <w:iCs/>
            <w:bdr w:val="none" w:sz="0" w:space="0" w:color="auto" w:frame="1"/>
          </w:rPr>
          <w:t>остановления</w:t>
        </w:r>
      </w:hyperlink>
      <w:r>
        <w:rPr>
          <w:rStyle w:val="s3"/>
        </w:rPr>
        <w:t xml:space="preserve"> Правления Национального Банка РК от 24.12.12 г. № 383 (</w:t>
      </w:r>
      <w:hyperlink r:id="rId312" w:anchor="sub_id=5301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53-1. Капитализация банков к обязательствам перед нерезидентами Республики Казахстан хар</w:t>
      </w:r>
      <w:r>
        <w:rPr>
          <w:rStyle w:val="s0"/>
        </w:rPr>
        <w:t>актеризуется коэффициентами к7, к8 и к9.</w:t>
      </w:r>
    </w:p>
    <w:p w:rsidR="00000000" w:rsidRDefault="001A2FE4">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w:t>
      </w:r>
      <w:r>
        <w:rPr>
          <w:rStyle w:val="s0"/>
        </w:rPr>
        <w:t>захстан к собственному капиталу банка.</w:t>
      </w:r>
    </w:p>
    <w:p w:rsidR="00000000" w:rsidRDefault="001A2FE4">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1A2FE4">
      <w:pPr>
        <w:ind w:firstLine="400"/>
        <w:jc w:val="both"/>
      </w:pPr>
      <w:r>
        <w:rPr>
          <w:rStyle w:val="s0"/>
        </w:rPr>
        <w:t>обязательства перед нерезидентами Республики Казахстан до востребования, в том числе обязательства, по кот</w:t>
      </w:r>
      <w:r>
        <w:rPr>
          <w:rStyle w:val="s0"/>
        </w:rPr>
        <w:t>орым не установлен срок осуществления расчетов;</w:t>
      </w:r>
    </w:p>
    <w:p w:rsidR="00000000" w:rsidRDefault="001A2FE4">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1A2FE4">
      <w:pPr>
        <w:ind w:firstLine="400"/>
        <w:jc w:val="both"/>
      </w:pPr>
      <w:r>
        <w:rPr>
          <w:rStyle w:val="s0"/>
        </w:rPr>
        <w:t>срочные обязательства перед нерезидентами Республики Казахстан с безусловным право</w:t>
      </w:r>
      <w:r>
        <w:rPr>
          <w:rStyle w:val="s0"/>
        </w:rPr>
        <w:t>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w:t>
      </w:r>
    </w:p>
    <w:p w:rsidR="00000000" w:rsidRDefault="001A2FE4">
      <w:pPr>
        <w:ind w:firstLine="400"/>
        <w:jc w:val="both"/>
      </w:pPr>
      <w:r>
        <w:rPr>
          <w:rStyle w:val="s0"/>
        </w:rPr>
        <w:t>В целях расчета данного коэффициента из суммы обязательств перед нерезидентам</w:t>
      </w:r>
      <w:r>
        <w:rPr>
          <w:rStyle w:val="s0"/>
        </w:rPr>
        <w:t>и Республики Казахстан исключаются:</w:t>
      </w:r>
    </w:p>
    <w:p w:rsidR="00000000" w:rsidRDefault="001A2FE4">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w:t>
      </w:r>
      <w:r>
        <w:rPr>
          <w:rStyle w:val="s0"/>
        </w:rPr>
        <w:t xml:space="preserve">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13" w:history="1">
        <w:r>
          <w:rPr>
            <w:rStyle w:val="a4"/>
          </w:rPr>
          <w:t>постановлением</w:t>
        </w:r>
      </w:hyperlink>
      <w:r>
        <w:rPr>
          <w:rStyle w:val="s0"/>
        </w:rPr>
        <w:t xml:space="preserve"> Правления Национального Банка Республики Казахстан от 15 ноября 1999 года № 388 «Об утверждении Правил применения кодов секторов экономики и назначения платежей и представления сведений по платежам в соответствии с ними» (заре</w:t>
      </w:r>
      <w:r>
        <w:rPr>
          <w:rStyle w:val="s0"/>
        </w:rPr>
        <w:t>гистрированным в Реестре государственной регистрации нормативных правовых актов под № 1011) (далее - постановление № 388);</w:t>
      </w:r>
    </w:p>
    <w:p w:rsidR="00000000" w:rsidRDefault="001A2FE4">
      <w:pPr>
        <w:ind w:firstLine="400"/>
        <w:jc w:val="both"/>
      </w:pPr>
      <w:r>
        <w:rPr>
          <w:rStyle w:val="s0"/>
        </w:rPr>
        <w:t>краткосрочные обязательства перед нерезидентами Республики Казахстан, являющимися международными финансовыми организациями;</w:t>
      </w:r>
    </w:p>
    <w:p w:rsidR="00000000" w:rsidRDefault="001A2FE4">
      <w:pPr>
        <w:jc w:val="both"/>
      </w:pPr>
      <w:r>
        <w:rPr>
          <w:rStyle w:val="s3"/>
        </w:rPr>
        <w:t xml:space="preserve">Действие </w:t>
      </w:r>
      <w:r>
        <w:rPr>
          <w:rStyle w:val="s3"/>
        </w:rPr>
        <w:t>абзаца десятого распространяется на отношения, возникшие с 1 января 2013 года</w:t>
      </w:r>
    </w:p>
    <w:p w:rsidR="00000000" w:rsidRDefault="001A2FE4">
      <w:pPr>
        <w:ind w:firstLine="400"/>
        <w:jc w:val="both"/>
      </w:pPr>
      <w:r>
        <w:rPr>
          <w:rStyle w:val="s0"/>
        </w:rPr>
        <w:t>краткосрочные обязательства перед нерезидентами Республики Казахстан, являющимися международными расчетными системами (ClearstreamBanking S.A. и EuroclearBankSA/NV);</w:t>
      </w:r>
    </w:p>
    <w:p w:rsidR="00000000" w:rsidRDefault="001A2FE4">
      <w:pPr>
        <w:ind w:firstLine="400"/>
        <w:jc w:val="both"/>
      </w:pPr>
      <w:r>
        <w:rPr>
          <w:rStyle w:val="s0"/>
        </w:rPr>
        <w:t>неинвестиров</w:t>
      </w:r>
      <w:r>
        <w:rPr>
          <w:rStyle w:val="s0"/>
        </w:rPr>
        <w:t>анные остатки средств, принятые банком на хранение на основании кастодиального договора;</w:t>
      </w:r>
    </w:p>
    <w:p w:rsidR="00000000" w:rsidRDefault="001A2FE4">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1A2FE4">
      <w:pPr>
        <w:jc w:val="both"/>
      </w:pPr>
      <w:r>
        <w:rPr>
          <w:rStyle w:val="s3"/>
        </w:rPr>
        <w:t xml:space="preserve">В пункт 53-2 внесены изменения в соответствии с </w:t>
      </w:r>
      <w:hyperlink r:id="rId314" w:anchor="sub_id=530200" w:history="1">
        <w:r>
          <w:rPr>
            <w:rStyle w:val="a4"/>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15" w:anchor="sub_id=530200" w:history="1">
        <w:r>
          <w:rPr>
            <w:rStyle w:val="a4"/>
            <w:i/>
            <w:iCs/>
            <w:bdr w:val="none" w:sz="0" w:space="0" w:color="auto" w:frame="1"/>
          </w:rPr>
          <w:t>см. стар.</w:t>
        </w:r>
        <w:r>
          <w:rPr>
            <w:rStyle w:val="a4"/>
            <w:i/>
            <w:iCs/>
            <w:bdr w:val="none" w:sz="0" w:space="0" w:color="auto" w:frame="1"/>
          </w:rPr>
          <w:t xml:space="preserve"> ред.</w:t>
        </w:r>
      </w:hyperlink>
      <w:r>
        <w:rPr>
          <w:rStyle w:val="s3"/>
        </w:rPr>
        <w:t xml:space="preserve">); </w:t>
      </w:r>
      <w:hyperlink r:id="rId316" w:anchor="sub_id=7" w:history="1">
        <w:r>
          <w:rPr>
            <w:rStyle w:val="a4"/>
            <w:i/>
            <w:iCs/>
            <w:bdr w:val="none" w:sz="0" w:space="0" w:color="auto" w:frame="1"/>
          </w:rPr>
          <w:t>постановлением</w:t>
        </w:r>
      </w:hyperlink>
      <w:r>
        <w:rPr>
          <w:rStyle w:val="s3"/>
        </w:rPr>
        <w:t xml:space="preserve"> Правления АФН РК от 27.08.07 г. № 224 (введено в действие с 1 октября 2007 года) (</w:t>
      </w:r>
      <w:hyperlink r:id="rId317" w:anchor="sub_id=530200" w:history="1">
        <w:r>
          <w:rPr>
            <w:rStyle w:val="a4"/>
            <w:i/>
            <w:iCs/>
            <w:bdr w:val="none" w:sz="0" w:space="0" w:color="auto" w:frame="1"/>
          </w:rPr>
          <w:t>см. стар. ред.</w:t>
        </w:r>
      </w:hyperlink>
      <w:r>
        <w:rPr>
          <w:rStyle w:val="s3"/>
        </w:rPr>
        <w:t xml:space="preserve">); </w:t>
      </w:r>
      <w:hyperlink r:id="rId318" w:anchor="sub_id=530200" w:history="1">
        <w:r>
          <w:rPr>
            <w:rStyle w:val="a4"/>
            <w:i/>
            <w:iCs/>
            <w:bdr w:val="none" w:sz="0" w:space="0" w:color="auto" w:frame="1"/>
          </w:rPr>
          <w:t>постановлением</w:t>
        </w:r>
      </w:hyperlink>
      <w:r>
        <w:rPr>
          <w:rStyle w:val="s3"/>
        </w:rPr>
        <w:t xml:space="preserve"> Правления АФН РК от 26.02.08 г. № 20 (см. </w:t>
      </w:r>
      <w:hyperlink r:id="rId319" w:anchor="sub_id=200" w:history="1">
        <w:r>
          <w:rPr>
            <w:rStyle w:val="a4"/>
            <w:i/>
            <w:iCs/>
            <w:bdr w:val="none" w:sz="0" w:space="0" w:color="auto" w:frame="1"/>
          </w:rPr>
          <w:t>сроки</w:t>
        </w:r>
      </w:hyperlink>
      <w:r>
        <w:rPr>
          <w:rStyle w:val="s3"/>
        </w:rPr>
        <w:t xml:space="preserve"> введения в действие) (</w:t>
      </w:r>
      <w:hyperlink r:id="rId320" w:anchor="sub_id=530200" w:history="1">
        <w:r>
          <w:rPr>
            <w:rStyle w:val="a4"/>
            <w:i/>
            <w:iCs/>
            <w:bdr w:val="none" w:sz="0" w:space="0" w:color="auto" w:frame="1"/>
          </w:rPr>
          <w:t>см. стар. ред.</w:t>
        </w:r>
      </w:hyperlink>
      <w:r>
        <w:rPr>
          <w:rStyle w:val="s3"/>
        </w:rPr>
        <w:t xml:space="preserve">); </w:t>
      </w:r>
      <w:hyperlink r:id="rId321" w:anchor="sub_id=500" w:history="1">
        <w:r>
          <w:rPr>
            <w:rStyle w:val="a4"/>
            <w:i/>
            <w:iCs/>
            <w:bdr w:val="none" w:sz="0" w:space="0" w:color="auto" w:frame="1"/>
          </w:rPr>
          <w:t>постановлением</w:t>
        </w:r>
      </w:hyperlink>
      <w:r>
        <w:rPr>
          <w:rStyle w:val="s3"/>
        </w:rPr>
        <w:t xml:space="preserve"> Правления АФН РК от 29.12.08 г. № 23</w:t>
      </w:r>
      <w:r>
        <w:rPr>
          <w:rStyle w:val="s3"/>
        </w:rPr>
        <w:t>3 (</w:t>
      </w:r>
      <w:hyperlink r:id="rId322" w:anchor="sub_id=530200" w:history="1">
        <w:r>
          <w:rPr>
            <w:rStyle w:val="a4"/>
            <w:i/>
            <w:iCs/>
            <w:bdr w:val="none" w:sz="0" w:space="0" w:color="auto" w:frame="1"/>
          </w:rPr>
          <w:t>см. стар. ред.</w:t>
        </w:r>
      </w:hyperlink>
      <w:r>
        <w:rPr>
          <w:rStyle w:val="s3"/>
        </w:rPr>
        <w:t xml:space="preserve">); </w:t>
      </w:r>
      <w:hyperlink r:id="rId323" w:anchor="sub_id=13" w:history="1">
        <w:r>
          <w:rPr>
            <w:rStyle w:val="a4"/>
            <w:i/>
            <w:iCs/>
            <w:bdr w:val="none" w:sz="0" w:space="0" w:color="auto" w:frame="1"/>
          </w:rPr>
          <w:t>постановлением</w:t>
        </w:r>
      </w:hyperlink>
      <w:r>
        <w:rPr>
          <w:rStyle w:val="s3"/>
        </w:rPr>
        <w:t xml:space="preserve"> Правления АФН РК от 05.08.09 г. № 171 (</w:t>
      </w:r>
      <w:hyperlink r:id="rId324" w:anchor="sub_id=530200" w:history="1">
        <w:r>
          <w:rPr>
            <w:rStyle w:val="a4"/>
            <w:i/>
            <w:iCs/>
            <w:bdr w:val="none" w:sz="0" w:space="0" w:color="auto" w:frame="1"/>
          </w:rPr>
          <w:t>см. стар. ред.</w:t>
        </w:r>
      </w:hyperlink>
      <w:r>
        <w:rPr>
          <w:rStyle w:val="s3"/>
        </w:rPr>
        <w:t xml:space="preserve">) (см. </w:t>
      </w:r>
      <w:hyperlink r:id="rId325" w:anchor="sub_id=200" w:history="1">
        <w:r>
          <w:rPr>
            <w:rStyle w:val="a4"/>
            <w:i/>
            <w:iCs/>
            <w:bdr w:val="none" w:sz="0" w:space="0" w:color="auto" w:frame="1"/>
          </w:rPr>
          <w:t>сроки</w:t>
        </w:r>
      </w:hyperlink>
      <w:r>
        <w:rPr>
          <w:rStyle w:val="s3"/>
        </w:rPr>
        <w:t xml:space="preserve"> введения в действие); </w:t>
      </w:r>
      <w:hyperlink r:id="rId326" w:anchor="sub_id=532" w:history="1">
        <w:r>
          <w:rPr>
            <w:rStyle w:val="a4"/>
            <w:i/>
            <w:iCs/>
            <w:bdr w:val="none" w:sz="0" w:space="0" w:color="auto" w:frame="1"/>
          </w:rPr>
          <w:t>постановлением</w:t>
        </w:r>
      </w:hyperlink>
      <w:r>
        <w:rPr>
          <w:rStyle w:val="s3"/>
        </w:rPr>
        <w:t xml:space="preserve"> Правления АФН РК от 03.09.10 г. № 126 (</w:t>
      </w:r>
      <w:hyperlink r:id="rId327" w:anchor="sub_id=530200" w:history="1">
        <w:r>
          <w:rPr>
            <w:rStyle w:val="a4"/>
            <w:i/>
            <w:iCs/>
            <w:bdr w:val="none" w:sz="0" w:space="0" w:color="auto" w:frame="1"/>
          </w:rPr>
          <w:t>см. стар. ред.</w:t>
        </w:r>
      </w:hyperlink>
      <w:r>
        <w:rPr>
          <w:rStyle w:val="s3"/>
        </w:rPr>
        <w:t>)</w:t>
      </w:r>
    </w:p>
    <w:p w:rsidR="00000000" w:rsidRDefault="001A2FE4">
      <w:pPr>
        <w:ind w:firstLine="400"/>
        <w:jc w:val="both"/>
      </w:pPr>
      <w:r>
        <w:rPr>
          <w:rStyle w:val="s01"/>
        </w:rPr>
        <w:t xml:space="preserve">53-2. </w:t>
      </w:r>
      <w:r>
        <w:rPr>
          <w:rStyle w:val="s0"/>
        </w:rPr>
        <w:t>Коэффициент k8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w:t>
      </w:r>
      <w:r>
        <w:rPr>
          <w:rStyle w:val="s0"/>
        </w:rPr>
        <w:t xml:space="preserve">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 в расч</w:t>
      </w:r>
      <w:r>
        <w:rPr>
          <w:rStyle w:val="s0"/>
        </w:rPr>
        <w:t xml:space="preserve">ет норматива k8, к собственному капиталу банка и не должен превышать максимального нормативного значения, указанного в </w:t>
      </w:r>
      <w:hyperlink w:anchor="sub530500" w:history="1">
        <w:r>
          <w:rPr>
            <w:rStyle w:val="a4"/>
          </w:rPr>
          <w:t>пункте 53-5</w:t>
        </w:r>
      </w:hyperlink>
      <w:r>
        <w:rPr>
          <w:rStyle w:val="s0"/>
        </w:rPr>
        <w:t xml:space="preserve"> настоящей Инструкции.</w:t>
      </w:r>
    </w:p>
    <w:p w:rsidR="00000000" w:rsidRDefault="001A2FE4">
      <w:pPr>
        <w:ind w:firstLine="400"/>
        <w:jc w:val="both"/>
      </w:pPr>
      <w:r>
        <w:rPr>
          <w:rStyle w:val="s01"/>
        </w:rPr>
        <w:t xml:space="preserve">В целях расчета коэффициента k8 из совокупных обязательств банка перед </w:t>
      </w:r>
      <w:r>
        <w:rPr>
          <w:rStyle w:val="s01"/>
        </w:rPr>
        <w:t>нерезидентами Республики Казахстан исключаются:</w:t>
      </w:r>
    </w:p>
    <w:p w:rsidR="00000000" w:rsidRDefault="001A2FE4">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1A2FE4">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w:t>
      </w:r>
      <w:r>
        <w:rPr>
          <w:rStyle w:val="s0"/>
        </w:rPr>
        <w:t>руемых банком сумм и учитываемых на бухгалтерском балансе банка</w:t>
      </w:r>
      <w:r>
        <w:rPr>
          <w:rStyle w:val="s01"/>
        </w:rPr>
        <w:t>;</w:t>
      </w:r>
    </w:p>
    <w:p w:rsidR="00000000" w:rsidRDefault="001A2FE4">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w:t>
      </w:r>
      <w:r>
        <w:rPr>
          <w:rStyle w:val="s0"/>
        </w:rPr>
        <w:t xml:space="preserve">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28" w:history="1">
        <w:r>
          <w:rPr>
            <w:rStyle w:val="a4"/>
          </w:rPr>
          <w:t>постановлением</w:t>
        </w:r>
      </w:hyperlink>
      <w:r>
        <w:rPr>
          <w:rStyle w:val="s0"/>
        </w:rPr>
        <w:t xml:space="preserve"> № 388; </w:t>
      </w:r>
    </w:p>
    <w:p w:rsidR="00000000" w:rsidRDefault="001A2FE4">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1A2FE4">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1A2FE4">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1A2FE4">
      <w:pPr>
        <w:jc w:val="both"/>
      </w:pPr>
      <w:r>
        <w:rPr>
          <w:rStyle w:val="s3"/>
        </w:rPr>
        <w:t xml:space="preserve">В пункт 53-3 внесены изменения в соответствии с </w:t>
      </w:r>
      <w:hyperlink r:id="rId329" w:anchor="sub_id=530300" w:history="1">
        <w:r>
          <w:rPr>
            <w:rStyle w:val="a4"/>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30" w:anchor="sub_id=530300" w:history="1">
        <w:r>
          <w:rPr>
            <w:rStyle w:val="a4"/>
            <w:i/>
            <w:iCs/>
            <w:bdr w:val="none" w:sz="0" w:space="0" w:color="auto" w:frame="1"/>
          </w:rPr>
          <w:t>см. стар. ред.</w:t>
        </w:r>
      </w:hyperlink>
      <w:r>
        <w:rPr>
          <w:rStyle w:val="s3"/>
        </w:rPr>
        <w:t xml:space="preserve">); </w:t>
      </w:r>
      <w:hyperlink r:id="rId331" w:anchor="sub_id=530300" w:history="1">
        <w:r>
          <w:rPr>
            <w:rStyle w:val="a4"/>
            <w:i/>
            <w:iCs/>
            <w:bdr w:val="none" w:sz="0" w:space="0" w:color="auto" w:frame="1"/>
          </w:rPr>
          <w:t>постановлением</w:t>
        </w:r>
      </w:hyperlink>
      <w:r>
        <w:rPr>
          <w:rStyle w:val="s3"/>
        </w:rPr>
        <w:t xml:space="preserve"> Правления АФН РК от 26.02.08 г. № 20 (см. </w:t>
      </w:r>
      <w:hyperlink r:id="rId332" w:anchor="sub_id=200" w:history="1">
        <w:r>
          <w:rPr>
            <w:rStyle w:val="a4"/>
            <w:i/>
            <w:iCs/>
            <w:bdr w:val="none" w:sz="0" w:space="0" w:color="auto" w:frame="1"/>
          </w:rPr>
          <w:t>сроки</w:t>
        </w:r>
      </w:hyperlink>
      <w:r>
        <w:rPr>
          <w:rStyle w:val="s3"/>
        </w:rPr>
        <w:t xml:space="preserve"> введения</w:t>
      </w:r>
      <w:r>
        <w:rPr>
          <w:rStyle w:val="s3"/>
        </w:rPr>
        <w:t xml:space="preserve"> в действие) (</w:t>
      </w:r>
      <w:hyperlink r:id="rId333" w:anchor="sub_id=530300" w:history="1">
        <w:r>
          <w:rPr>
            <w:rStyle w:val="a4"/>
            <w:i/>
            <w:iCs/>
            <w:bdr w:val="none" w:sz="0" w:space="0" w:color="auto" w:frame="1"/>
          </w:rPr>
          <w:t>см. стар. ред.</w:t>
        </w:r>
      </w:hyperlink>
      <w:r>
        <w:rPr>
          <w:rStyle w:val="s3"/>
        </w:rPr>
        <w:t xml:space="preserve">); </w:t>
      </w:r>
      <w:hyperlink r:id="rId334" w:anchor="sub_id=20" w:history="1">
        <w:r>
          <w:rPr>
            <w:rStyle w:val="a4"/>
            <w:i/>
            <w:iCs/>
            <w:bdr w:val="none" w:sz="0" w:space="0" w:color="auto" w:frame="1"/>
          </w:rPr>
          <w:t>постановлением</w:t>
        </w:r>
      </w:hyperlink>
      <w:r>
        <w:rPr>
          <w:rStyle w:val="s3"/>
        </w:rPr>
        <w:t xml:space="preserve"> Правления АФН РК от 02.10.08 г. № 146 (</w:t>
      </w:r>
      <w:hyperlink r:id="rId335" w:anchor="sub_id=530300" w:history="1">
        <w:r>
          <w:rPr>
            <w:rStyle w:val="a4"/>
            <w:i/>
            <w:iCs/>
            <w:bdr w:val="none" w:sz="0" w:space="0" w:color="auto" w:frame="1"/>
          </w:rPr>
          <w:t>см. стар. ред.</w:t>
        </w:r>
      </w:hyperlink>
      <w:r>
        <w:rPr>
          <w:rStyle w:val="s3"/>
        </w:rPr>
        <w:t xml:space="preserve">); </w:t>
      </w:r>
      <w:hyperlink r:id="rId336" w:anchor="sub_id=600" w:history="1">
        <w:r>
          <w:rPr>
            <w:rStyle w:val="a4"/>
            <w:i/>
            <w:iCs/>
            <w:bdr w:val="none" w:sz="0" w:space="0" w:color="auto" w:frame="1"/>
          </w:rPr>
          <w:t>постановлением</w:t>
        </w:r>
      </w:hyperlink>
      <w:r>
        <w:rPr>
          <w:rStyle w:val="s3"/>
        </w:rPr>
        <w:t xml:space="preserve"> Правления АФН РК от 29.12.08 г. № 233 (</w:t>
      </w:r>
      <w:hyperlink r:id="rId337" w:anchor="sub_id=530300" w:history="1">
        <w:r>
          <w:rPr>
            <w:rStyle w:val="a4"/>
            <w:i/>
            <w:iCs/>
            <w:bdr w:val="none" w:sz="0" w:space="0" w:color="auto" w:frame="1"/>
          </w:rPr>
          <w:t>см. стар. ред.</w:t>
        </w:r>
      </w:hyperlink>
      <w:r>
        <w:rPr>
          <w:rStyle w:val="s3"/>
        </w:rPr>
        <w:t xml:space="preserve">); </w:t>
      </w:r>
      <w:hyperlink r:id="rId338" w:anchor="sub_id=14" w:history="1">
        <w:r>
          <w:rPr>
            <w:rStyle w:val="a4"/>
            <w:i/>
            <w:iCs/>
            <w:bdr w:val="none" w:sz="0" w:space="0" w:color="auto" w:frame="1"/>
          </w:rPr>
          <w:t>постановлением</w:t>
        </w:r>
      </w:hyperlink>
      <w:r>
        <w:rPr>
          <w:rStyle w:val="s3"/>
        </w:rPr>
        <w:t xml:space="preserve"> Правления АФН РК от 05.08.09 г. № 171 (</w:t>
      </w:r>
      <w:hyperlink r:id="rId339" w:anchor="sub_id=530200" w:history="1">
        <w:r>
          <w:rPr>
            <w:rStyle w:val="a4"/>
            <w:i/>
            <w:iCs/>
            <w:bdr w:val="none" w:sz="0" w:space="0" w:color="auto" w:frame="1"/>
          </w:rPr>
          <w:t>см. стар. ред.</w:t>
        </w:r>
      </w:hyperlink>
      <w:r>
        <w:rPr>
          <w:rStyle w:val="s3"/>
        </w:rPr>
        <w:t xml:space="preserve">) (см. </w:t>
      </w:r>
      <w:hyperlink r:id="rId340" w:anchor="sub_id=200" w:history="1">
        <w:r>
          <w:rPr>
            <w:rStyle w:val="a4"/>
            <w:i/>
            <w:iCs/>
            <w:bdr w:val="none" w:sz="0" w:space="0" w:color="auto" w:frame="1"/>
          </w:rPr>
          <w:t>сроки</w:t>
        </w:r>
      </w:hyperlink>
      <w:r>
        <w:rPr>
          <w:rStyle w:val="s3"/>
        </w:rPr>
        <w:t xml:space="preserve"> введения в действие); </w:t>
      </w:r>
      <w:hyperlink r:id="rId341" w:anchor="sub_id=533" w:history="1">
        <w:r>
          <w:rPr>
            <w:rStyle w:val="a4"/>
            <w:i/>
            <w:iCs/>
            <w:bdr w:val="none" w:sz="0" w:space="0" w:color="auto" w:frame="1"/>
          </w:rPr>
          <w:t>постановл</w:t>
        </w:r>
        <w:r>
          <w:rPr>
            <w:rStyle w:val="a4"/>
            <w:i/>
            <w:iCs/>
            <w:bdr w:val="none" w:sz="0" w:space="0" w:color="auto" w:frame="1"/>
          </w:rPr>
          <w:t>ением</w:t>
        </w:r>
      </w:hyperlink>
      <w:r>
        <w:rPr>
          <w:rStyle w:val="s3"/>
        </w:rPr>
        <w:t xml:space="preserve"> Правления АФН РК от 03.09.10 г. № 126 (</w:t>
      </w:r>
      <w:hyperlink r:id="rId342" w:anchor="sub_id=530300" w:history="1">
        <w:r>
          <w:rPr>
            <w:rStyle w:val="a4"/>
            <w:i/>
            <w:iCs/>
            <w:bdr w:val="none" w:sz="0" w:space="0" w:color="auto" w:frame="1"/>
          </w:rPr>
          <w:t>см. стар. ред.</w:t>
        </w:r>
      </w:hyperlink>
      <w:r>
        <w:rPr>
          <w:rStyle w:val="s3"/>
        </w:rPr>
        <w:t>)</w:t>
      </w:r>
    </w:p>
    <w:p w:rsidR="00000000" w:rsidRDefault="001A2FE4">
      <w:pPr>
        <w:ind w:firstLine="400"/>
        <w:jc w:val="both"/>
      </w:pPr>
      <w:r>
        <w:rPr>
          <w:rStyle w:val="s01"/>
        </w:rPr>
        <w:t xml:space="preserve">53-3. </w:t>
      </w:r>
      <w:r>
        <w:rPr>
          <w:rStyle w:val="s0"/>
        </w:rPr>
        <w:t>Коэффициент k9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w:t>
      </w:r>
      <w:r>
        <w:rPr>
          <w:rStyle w:val="s0"/>
        </w:rPr>
        <w:t xml:space="preserve">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 в расч</w:t>
      </w:r>
      <w:r>
        <w:rPr>
          <w:rStyle w:val="s0"/>
        </w:rPr>
        <w:t>ет норматива k9 и выпущенных им в обращение долговых ценных бумаг, за исключением долговых ценных бумаг, выпущенных в соответствии с законодательством Республики Казахстан в тенге, к собственному капиталу банка и не должен превышать максимального нормативн</w:t>
      </w:r>
      <w:r>
        <w:rPr>
          <w:rStyle w:val="s0"/>
        </w:rPr>
        <w:t xml:space="preserve">ого значения, указанного в </w:t>
      </w:r>
      <w:hyperlink w:anchor="sub530500" w:history="1">
        <w:r>
          <w:rPr>
            <w:rStyle w:val="a4"/>
          </w:rPr>
          <w:t>пункте 53-5</w:t>
        </w:r>
      </w:hyperlink>
      <w:r>
        <w:rPr>
          <w:rStyle w:val="s0"/>
        </w:rPr>
        <w:t xml:space="preserve"> настоящей Инструкции.</w:t>
      </w:r>
    </w:p>
    <w:p w:rsidR="00000000" w:rsidRDefault="001A2FE4">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исключаются:</w:t>
      </w:r>
    </w:p>
    <w:p w:rsidR="00000000" w:rsidRDefault="001A2FE4">
      <w:pPr>
        <w:ind w:firstLine="400"/>
        <w:jc w:val="both"/>
      </w:pPr>
      <w:r>
        <w:rPr>
          <w:rStyle w:val="s01"/>
        </w:rPr>
        <w:t>выпущенные банком в обращение долговые ценны</w:t>
      </w:r>
      <w:r>
        <w:rPr>
          <w:rStyle w:val="s01"/>
        </w:rPr>
        <w:t>е бумаги, находящиеся у нерезидентов Республики Казахстан;</w:t>
      </w:r>
    </w:p>
    <w:p w:rsidR="00000000" w:rsidRDefault="001A2FE4">
      <w:pPr>
        <w:ind w:firstLine="400"/>
        <w:jc w:val="both"/>
      </w:pPr>
      <w:r>
        <w:rPr>
          <w:rStyle w:val="s0"/>
        </w:rPr>
        <w:t xml:space="preserve">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w:t>
      </w:r>
      <w:r>
        <w:rPr>
          <w:rStyle w:val="s0"/>
        </w:rPr>
        <w:t xml:space="preserve">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43" w:history="1">
        <w:r>
          <w:rPr>
            <w:rStyle w:val="a4"/>
          </w:rPr>
          <w:t>постановлением</w:t>
        </w:r>
      </w:hyperlink>
      <w:r>
        <w:rPr>
          <w:rStyle w:val="s0"/>
        </w:rPr>
        <w:t xml:space="preserve"> № 388; </w:t>
      </w:r>
    </w:p>
    <w:p w:rsidR="00000000" w:rsidRDefault="001A2FE4">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1A2FE4">
      <w:pPr>
        <w:ind w:firstLine="400"/>
        <w:jc w:val="both"/>
      </w:pPr>
      <w:r>
        <w:rPr>
          <w:rStyle w:val="s0"/>
        </w:rPr>
        <w:t>неинвестированные остатки средств, принятые банком на хранение на основании кастодиального договор</w:t>
      </w:r>
      <w:r>
        <w:rPr>
          <w:rStyle w:val="s0"/>
        </w:rPr>
        <w:t>а;</w:t>
      </w:r>
    </w:p>
    <w:p w:rsidR="00000000" w:rsidRDefault="001A2FE4">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1A2FE4">
      <w:pPr>
        <w:ind w:firstLine="400"/>
        <w:jc w:val="both"/>
      </w:pPr>
      <w:r>
        <w:rPr>
          <w:rStyle w:val="s01"/>
        </w:rPr>
        <w:t xml:space="preserve">53-4. </w:t>
      </w:r>
      <w:r>
        <w:rPr>
          <w:rStyle w:val="s0"/>
        </w:rPr>
        <w:t xml:space="preserve">Исключен в соответствии с </w:t>
      </w:r>
      <w:hyperlink r:id="rId344" w:anchor="sub_id=530400" w:history="1">
        <w:r>
          <w:rPr>
            <w:rStyle w:val="a4"/>
          </w:rPr>
          <w:t>постановлением</w:t>
        </w:r>
      </w:hyperlink>
      <w:r>
        <w:rPr>
          <w:rStyle w:val="s0"/>
        </w:rPr>
        <w:t xml:space="preserve"> Правления АФН РК о</w:t>
      </w:r>
      <w:r>
        <w:rPr>
          <w:rStyle w:val="s0"/>
        </w:rPr>
        <w:t>т 26.02.08 г. № 20</w:t>
      </w:r>
      <w:r>
        <w:rPr>
          <w:rStyle w:val="s3"/>
        </w:rPr>
        <w:t xml:space="preserve"> (введено в действие с 1 июля 2009 г.) (</w:t>
      </w:r>
      <w:hyperlink r:id="rId345" w:anchor="sub_id=530400" w:history="1">
        <w:r>
          <w:rPr>
            <w:rStyle w:val="a4"/>
            <w:i/>
            <w:iCs/>
            <w:bdr w:val="none" w:sz="0" w:space="0" w:color="auto" w:frame="1"/>
          </w:rPr>
          <w:t>см. стар. ред.</w:t>
        </w:r>
      </w:hyperlink>
      <w:r>
        <w:rPr>
          <w:rStyle w:val="s3"/>
        </w:rPr>
        <w:t>)</w:t>
      </w:r>
    </w:p>
    <w:p w:rsidR="00000000" w:rsidRDefault="001A2FE4">
      <w:pPr>
        <w:jc w:val="both"/>
      </w:pPr>
      <w:bookmarkStart w:id="26" w:name="SUB530500"/>
      <w:bookmarkEnd w:id="26"/>
      <w:r>
        <w:rPr>
          <w:rStyle w:val="s3"/>
        </w:rPr>
        <w:t xml:space="preserve">Инструкция дополнена пунктом 53-5 в соответствии с </w:t>
      </w:r>
      <w:hyperlink r:id="rId346" w:anchor="sub_id=530400" w:history="1">
        <w:r>
          <w:rPr>
            <w:rStyle w:val="a4"/>
            <w:i/>
            <w:iCs/>
            <w:bdr w:val="none" w:sz="0" w:space="0" w:color="auto" w:frame="1"/>
          </w:rPr>
          <w:t>постановлением</w:t>
        </w:r>
      </w:hyperlink>
      <w:r>
        <w:rPr>
          <w:rStyle w:val="s3"/>
        </w:rPr>
        <w:t xml:space="preserve"> Правления АФН РК от 26.02.08 г. № 20 (введено в действие с 1 июля 2009 г.); внесены изменения в соответствии с </w:t>
      </w:r>
      <w:hyperlink r:id="rId347" w:anchor="sub_id=21" w:history="1">
        <w:r>
          <w:rPr>
            <w:rStyle w:val="a4"/>
            <w:i/>
            <w:iCs/>
            <w:bdr w:val="none" w:sz="0" w:space="0" w:color="auto" w:frame="1"/>
          </w:rPr>
          <w:t>постановление</w:t>
        </w:r>
        <w:r>
          <w:rPr>
            <w:rStyle w:val="a4"/>
            <w:i/>
            <w:iCs/>
            <w:bdr w:val="none" w:sz="0" w:space="0" w:color="auto" w:frame="1"/>
          </w:rPr>
          <w:t>м</w:t>
        </w:r>
      </w:hyperlink>
      <w:r>
        <w:rPr>
          <w:rStyle w:val="s3"/>
        </w:rPr>
        <w:t xml:space="preserve"> Правления АФН РК от 02.10.08 г. № 146 (введено в действие с 1 июля 2009 года) (</w:t>
      </w:r>
      <w:hyperlink r:id="rId348" w:anchor="sub_id=5305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53-5. Максимальное значение коэффициента к8 не должно превышать 2.</w:t>
      </w:r>
    </w:p>
    <w:p w:rsidR="00000000" w:rsidRDefault="001A2FE4">
      <w:pPr>
        <w:ind w:firstLine="400"/>
        <w:jc w:val="both"/>
      </w:pPr>
      <w:r>
        <w:rPr>
          <w:rStyle w:val="s0"/>
        </w:rPr>
        <w:t>Максимал</w:t>
      </w:r>
      <w:r>
        <w:rPr>
          <w:rStyle w:val="s0"/>
        </w:rPr>
        <w:t>ьное значение коэффициента к9 не должно превышать 3.</w:t>
      </w:r>
    </w:p>
    <w:p w:rsidR="00000000" w:rsidRDefault="001A2FE4">
      <w:pPr>
        <w:jc w:val="both"/>
      </w:pPr>
      <w:r>
        <w:t> </w:t>
      </w:r>
    </w:p>
    <w:p w:rsidR="00000000" w:rsidRDefault="001A2FE4">
      <w:pPr>
        <w:jc w:val="both"/>
      </w:pPr>
      <w:r>
        <w:t> </w:t>
      </w:r>
    </w:p>
    <w:p w:rsidR="00000000" w:rsidRDefault="001A2FE4">
      <w:pPr>
        <w:jc w:val="both"/>
      </w:pPr>
      <w:r>
        <w:rPr>
          <w:rStyle w:val="s3"/>
        </w:rPr>
        <w:t xml:space="preserve">Инструкция дополнена главой 6-2 в соответствии с </w:t>
      </w:r>
      <w:hyperlink r:id="rId349" w:anchor="sub_id=112" w:history="1">
        <w:r>
          <w:rPr>
            <w:rStyle w:val="a4"/>
            <w:i/>
            <w:iCs/>
            <w:bdr w:val="none" w:sz="0" w:space="0" w:color="auto" w:frame="1"/>
          </w:rPr>
          <w:t>постановлением</w:t>
        </w:r>
      </w:hyperlink>
      <w:r>
        <w:rPr>
          <w:rStyle w:val="s3"/>
        </w:rPr>
        <w:t xml:space="preserve"> Правления Национального Банка РК от 28.04.12 г. № 172 </w:t>
      </w:r>
    </w:p>
    <w:p w:rsidR="00000000" w:rsidRDefault="001A2FE4">
      <w:pPr>
        <w:jc w:val="center"/>
      </w:pPr>
      <w:r>
        <w:rPr>
          <w:rStyle w:val="s1"/>
        </w:rPr>
        <w:t>6-2. Коэффициент по размещению части средств банков во внутренние активы</w:t>
      </w:r>
    </w:p>
    <w:p w:rsidR="00000000" w:rsidRDefault="001A2FE4">
      <w:pPr>
        <w:ind w:firstLine="400"/>
        <w:jc w:val="both"/>
      </w:pPr>
      <w:r>
        <w:rPr>
          <w:rStyle w:val="s0"/>
        </w:rPr>
        <w:t> </w:t>
      </w:r>
    </w:p>
    <w:p w:rsidR="00000000" w:rsidRDefault="001A2FE4">
      <w:pPr>
        <w:jc w:val="both"/>
      </w:pPr>
      <w:r>
        <w:rPr>
          <w:rStyle w:val="s3"/>
        </w:rPr>
        <w:t xml:space="preserve">Действие статьи 53-6 </w:t>
      </w:r>
      <w:hyperlink r:id="rId350" w:anchor="sub_id=40000" w:history="1">
        <w:r>
          <w:rPr>
            <w:rStyle w:val="a4"/>
            <w:i/>
            <w:iCs/>
            <w:bdr w:val="none" w:sz="0" w:space="0" w:color="auto" w:frame="1"/>
          </w:rPr>
          <w:t>распространяется</w:t>
        </w:r>
      </w:hyperlink>
      <w:r>
        <w:rPr>
          <w:rStyle w:val="s3"/>
        </w:rPr>
        <w:t xml:space="preserve"> на отношения, возникшие с 1 января 2012 года</w:t>
      </w:r>
    </w:p>
    <w:p w:rsidR="00000000" w:rsidRDefault="001A2FE4">
      <w:pPr>
        <w:jc w:val="both"/>
      </w:pPr>
      <w:r>
        <w:rPr>
          <w:rStyle w:val="s3"/>
        </w:rPr>
        <w:t xml:space="preserve">Пункт 53-6 изложен в редакции </w:t>
      </w:r>
      <w:hyperlink r:id="rId351" w:anchor="sub_id=100" w:history="1">
        <w:r>
          <w:rPr>
            <w:rStyle w:val="a4"/>
            <w:i/>
            <w:iCs/>
            <w:bdr w:val="none" w:sz="0" w:space="0" w:color="auto" w:frame="1"/>
          </w:rPr>
          <w:t>постановления</w:t>
        </w:r>
      </w:hyperlink>
      <w:r>
        <w:rPr>
          <w:rStyle w:val="s3"/>
        </w:rPr>
        <w:t xml:space="preserve"> Правления Национального Банка РК от 24.12.12 г. № 383 (</w:t>
      </w:r>
      <w:hyperlink r:id="rId352" w:anchor="sub_id=530600" w:history="1">
        <w:r>
          <w:rPr>
            <w:rStyle w:val="a4"/>
            <w:i/>
            <w:iCs/>
            <w:bdr w:val="none" w:sz="0" w:space="0" w:color="auto" w:frame="1"/>
          </w:rPr>
          <w:t>см. стар. ред.</w:t>
        </w:r>
      </w:hyperlink>
      <w:r>
        <w:rPr>
          <w:rStyle w:val="s3"/>
        </w:rPr>
        <w:t xml:space="preserve">); </w:t>
      </w:r>
      <w:hyperlink r:id="rId353" w:anchor="sub_id=100" w:history="1">
        <w:r>
          <w:rPr>
            <w:rStyle w:val="a4"/>
            <w:i/>
            <w:iCs/>
            <w:bdr w:val="none" w:sz="0" w:space="0" w:color="auto" w:frame="1"/>
          </w:rPr>
          <w:t>постановления</w:t>
        </w:r>
      </w:hyperlink>
      <w:r>
        <w:rPr>
          <w:rStyle w:val="s3"/>
        </w:rPr>
        <w:t xml:space="preserve"> Правления Национального Банка РК от 26.07.13 г. № 204 (</w:t>
      </w:r>
      <w:hyperlink r:id="rId354" w:anchor="sub_id=5306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53-6. Банки, за исключением банков, учредителем которых является Правительство Республики Казахстан, размещают собственные и привлеченные средства во внутренние активы в течение отчетного месяца так, чтобы отношение среднемесячной величины внутренних актив</w:t>
      </w:r>
      <w:r>
        <w:rPr>
          <w:rStyle w:val="s0"/>
        </w:rPr>
        <w:t xml:space="preserve">ов к сумме среднемесячной величины субординированного долга, среднемесячной величины бессрочных финансовых инструментов, среднемесячной величины выпущенных банком долговых ценных бумаг, за исключением долговых ценных бумаг, выпущенных банком в иностранной </w:t>
      </w:r>
      <w:r>
        <w:rPr>
          <w:rStyle w:val="s0"/>
        </w:rPr>
        <w:t>валюте, и среднемесячной величины внутренних обязательств было не менее 1.</w:t>
      </w:r>
    </w:p>
    <w:p w:rsidR="00000000" w:rsidRDefault="001A2FE4">
      <w:pPr>
        <w:ind w:firstLine="400"/>
        <w:jc w:val="both"/>
      </w:pPr>
      <w:r>
        <w:rPr>
          <w:rStyle w:val="s0"/>
        </w:rPr>
        <w:t>53-7. Внутренние активы банка представляют собой требования (деньги, размещенные вклады, выданные займы, долговые ценные бумаги, дебиторская задолженность) к резидентам Республики К</w:t>
      </w:r>
      <w:r>
        <w:rPr>
          <w:rStyle w:val="s0"/>
        </w:rPr>
        <w:t>азахстан, участие в уставном капитале юридических лиц - резидентов Республики Казахстан, нематериальные активы и аффинированные драгоценные металлы, движимое и недвижимое имущество, расположенное (находящееся) на территории Республики Казахстан.</w:t>
      </w:r>
    </w:p>
    <w:p w:rsidR="00000000" w:rsidRDefault="001A2FE4">
      <w:pPr>
        <w:ind w:firstLine="400"/>
        <w:jc w:val="both"/>
      </w:pPr>
      <w:r>
        <w:rPr>
          <w:rStyle w:val="s0"/>
        </w:rPr>
        <w:t>Внутренние</w:t>
      </w:r>
      <w:r>
        <w:rPr>
          <w:rStyle w:val="s0"/>
        </w:rPr>
        <w:t xml:space="preserve"> обязательства банка представляют собой обязательства перед резидентами Республики Казахстан, за исключением субординированного долга перед резидентами Республики Казахстан, бессрочных финансовых инструментов, находящихся у резидентов Республики Казахстан,</w:t>
      </w:r>
      <w:r>
        <w:rPr>
          <w:rStyle w:val="s0"/>
        </w:rPr>
        <w:t xml:space="preserve"> выпущенных банком долговых ценных бумаг, находящихся у резидентов Республики Казахстан и неинвестированных остатков средств, принятых банком на основании кастодиального договора.</w:t>
      </w:r>
    </w:p>
    <w:p w:rsidR="00000000" w:rsidRDefault="001A2FE4">
      <w:pPr>
        <w:jc w:val="both"/>
      </w:pPr>
      <w:r>
        <w:rPr>
          <w:rStyle w:val="s3"/>
        </w:rPr>
        <w:t xml:space="preserve">Пункт 53-8 изложен в редакции </w:t>
      </w:r>
      <w:hyperlink r:id="rId355" w:anchor="sub_id=100" w:history="1">
        <w:r>
          <w:rPr>
            <w:rStyle w:val="a4"/>
            <w:i/>
            <w:iCs/>
            <w:bdr w:val="none" w:sz="0" w:space="0" w:color="auto" w:frame="1"/>
          </w:rPr>
          <w:t>постановления</w:t>
        </w:r>
      </w:hyperlink>
      <w:r>
        <w:rPr>
          <w:rStyle w:val="s3"/>
        </w:rPr>
        <w:t xml:space="preserve"> Правления Национального Банка РК от 25.02.13 г. № 74 (</w:t>
      </w:r>
      <w:hyperlink r:id="rId356" w:anchor="sub_id=5308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53-8. Среднемесячные величины внутренних активов, вну</w:t>
      </w:r>
      <w:r>
        <w:rPr>
          <w:rStyle w:val="s0"/>
        </w:rPr>
        <w:t>тренних обязательств банка, субординированного долга, бессрочных финансовых инструментов и выпущенных банком долговых ценных бумаг рассчитываются как отношение общей суммы внутренних активов, внутренних обязательств банка, субординированного долга, бессроч</w:t>
      </w:r>
      <w:r>
        <w:rPr>
          <w:rStyle w:val="s0"/>
        </w:rPr>
        <w:t>ных финансовых инструментов и выпущенных банком долговых ценных бумаг с учетом просроченной задолженности, начисленного вознаграждения, дисконтов, премий, положительных (отрицательных) корректировок к количеству рабочих дней в соответствующем отчетном меся</w:t>
      </w:r>
      <w:r>
        <w:rPr>
          <w:rStyle w:val="s0"/>
        </w:rPr>
        <w:t>це.</w:t>
      </w:r>
    </w:p>
    <w:p w:rsidR="00000000" w:rsidRDefault="001A2FE4">
      <w:pPr>
        <w:ind w:firstLine="400"/>
        <w:jc w:val="both"/>
      </w:pPr>
      <w:r>
        <w:rPr>
          <w:rStyle w:val="s0"/>
        </w:rPr>
        <w:t>С 1 января 2013 года среднемесячные величины внутренних активов рассчитываются, в том числе, с учетом резервов, сформированных в соответствии с международными стандартами финансовой отчетности.</w:t>
      </w:r>
    </w:p>
    <w:p w:rsidR="00000000" w:rsidRDefault="001A2FE4">
      <w:pPr>
        <w:ind w:firstLine="400"/>
        <w:jc w:val="both"/>
      </w:pPr>
      <w:r>
        <w:t> </w:t>
      </w:r>
    </w:p>
    <w:p w:rsidR="00000000" w:rsidRDefault="001A2FE4">
      <w:pPr>
        <w:jc w:val="center"/>
      </w:pPr>
      <w:r>
        <w:rPr>
          <w:rStyle w:val="s1"/>
        </w:rPr>
        <w:t> </w:t>
      </w:r>
    </w:p>
    <w:p w:rsidR="00000000" w:rsidRDefault="001A2FE4">
      <w:pPr>
        <w:jc w:val="both"/>
      </w:pPr>
      <w:r>
        <w:rPr>
          <w:rStyle w:val="s3"/>
        </w:rPr>
        <w:t xml:space="preserve">Инструкция дополнена главой 6-3 в соответствии с </w:t>
      </w:r>
      <w:hyperlink r:id="rId357" w:anchor="sub_id=100" w:history="1">
        <w:r>
          <w:rPr>
            <w:rStyle w:val="a4"/>
            <w:i/>
            <w:iCs/>
            <w:bdr w:val="none" w:sz="0" w:space="0" w:color="auto" w:frame="1"/>
          </w:rPr>
          <w:t>постановлением</w:t>
        </w:r>
      </w:hyperlink>
      <w:r>
        <w:rPr>
          <w:rStyle w:val="s3"/>
        </w:rPr>
        <w:t xml:space="preserve"> Правления Национального Банка РК от 25.12.13 г. № 294 </w:t>
      </w:r>
    </w:p>
    <w:p w:rsidR="00000000" w:rsidRDefault="001A2FE4">
      <w:pPr>
        <w:jc w:val="center"/>
      </w:pPr>
      <w:r>
        <w:rPr>
          <w:rStyle w:val="s1"/>
        </w:rPr>
        <w:t>6-3. Коэффициент максимального прироста потребительских займов в ссудном портфеле банка</w:t>
      </w:r>
    </w:p>
    <w:p w:rsidR="00000000" w:rsidRDefault="001A2FE4">
      <w:pPr>
        <w:jc w:val="center"/>
      </w:pPr>
      <w:r>
        <w:rPr>
          <w:rStyle w:val="s1"/>
        </w:rPr>
        <w:t> </w:t>
      </w:r>
    </w:p>
    <w:p w:rsidR="00000000" w:rsidRDefault="001A2FE4">
      <w:pPr>
        <w:ind w:firstLine="400"/>
        <w:jc w:val="both"/>
      </w:pPr>
      <w:r>
        <w:rPr>
          <w:rStyle w:val="s0"/>
        </w:rPr>
        <w:t>53-9. Коэффициент пр</w:t>
      </w:r>
      <w:r>
        <w:rPr>
          <w:rStyle w:val="s0"/>
        </w:rPr>
        <w:t>ироста потребительских займов в ссудном портфеле банка характеризуется коэффициентом к10, устанавливается в размере не более 0,30 и рассчитывается как отношение прироста портфеля потребительских займов на отчетную дату с начала текущего календарного года к</w:t>
      </w:r>
      <w:r>
        <w:rPr>
          <w:rStyle w:val="s0"/>
        </w:rPr>
        <w:t xml:space="preserve"> портфелю потребительских займов на начало календарного года с учетом резервов, сформированных по международным стандартам финансовой отчетности.</w:t>
      </w:r>
    </w:p>
    <w:p w:rsidR="00000000" w:rsidRDefault="001A2FE4">
      <w:pPr>
        <w:ind w:firstLine="400"/>
        <w:jc w:val="both"/>
      </w:pPr>
      <w:r>
        <w:rPr>
          <w:rStyle w:val="s0"/>
        </w:rPr>
        <w:t>Прирост портфеля потребительских займов на отчетную дату рассчитывается как разница между портфелем потребител</w:t>
      </w:r>
      <w:r>
        <w:rPr>
          <w:rStyle w:val="s0"/>
        </w:rPr>
        <w:t>ьских займов на отчетную дату и портфелем потребительских займов на начало календарного года.</w:t>
      </w:r>
    </w:p>
    <w:p w:rsidR="00000000" w:rsidRDefault="001A2FE4">
      <w:pPr>
        <w:ind w:firstLine="400"/>
        <w:jc w:val="both"/>
      </w:pPr>
      <w:r>
        <w:rPr>
          <w:rStyle w:val="s0"/>
        </w:rPr>
        <w:t>Для целей расчета данного коэффициента под потребительским портфелем понимаются займы, предоставленные физическим лицам на приобретение товаров, работ и услуг, не</w:t>
      </w:r>
      <w:r>
        <w:rPr>
          <w:rStyle w:val="s0"/>
        </w:rPr>
        <w:t xml:space="preserve"> связанных с осуществлением предпринимательской деятельности, за исключением займов, обеспеченных ипотекой недвижимого имущества, займов, обеспечением по которым выступает приобретаемый автотранспорт, займов, обеспечением по которым выступают деньги, разме</w:t>
      </w:r>
      <w:r>
        <w:rPr>
          <w:rStyle w:val="s0"/>
        </w:rPr>
        <w:t>щенные в банке в соответствии с договором банковского вклада и полностью покрывающие сумму выдаваемого займа, и займы, выдаваемые в рамках системы образовательного кредитования.</w:t>
      </w:r>
    </w:p>
    <w:p w:rsidR="00000000" w:rsidRDefault="001A2FE4">
      <w:pPr>
        <w:jc w:val="center"/>
      </w:pPr>
      <w:r>
        <w:rPr>
          <w:rStyle w:val="s1"/>
        </w:rPr>
        <w:t> </w:t>
      </w:r>
    </w:p>
    <w:p w:rsidR="00000000" w:rsidRDefault="001A2FE4">
      <w:pPr>
        <w:jc w:val="center"/>
      </w:pPr>
      <w:r>
        <w:rPr>
          <w:rStyle w:val="s1"/>
        </w:rPr>
        <w:t> </w:t>
      </w:r>
    </w:p>
    <w:p w:rsidR="00000000" w:rsidRDefault="001A2FE4">
      <w:pPr>
        <w:jc w:val="both"/>
      </w:pPr>
      <w:r>
        <w:rPr>
          <w:rStyle w:val="s3"/>
        </w:rPr>
        <w:t xml:space="preserve">Заголовок главы 7 изложен в редакции </w:t>
      </w:r>
      <w:hyperlink r:id="rId358" w:anchor="sub_id=113" w:history="1">
        <w:r>
          <w:rPr>
            <w:rStyle w:val="a4"/>
            <w:i/>
            <w:iCs/>
            <w:bdr w:val="none" w:sz="0" w:space="0" w:color="auto" w:frame="1"/>
          </w:rPr>
          <w:t>постановления</w:t>
        </w:r>
      </w:hyperlink>
      <w:r>
        <w:rPr>
          <w:rStyle w:val="s3"/>
        </w:rPr>
        <w:t xml:space="preserve"> Правления Национального Банка РК от 28.04.12 г. № 172 (</w:t>
      </w:r>
      <w:hyperlink r:id="rId359" w:anchor="sub_id=5400" w:history="1">
        <w:r>
          <w:rPr>
            <w:rStyle w:val="a4"/>
            <w:i/>
            <w:iCs/>
            <w:bdr w:val="none" w:sz="0" w:space="0" w:color="auto" w:frame="1"/>
          </w:rPr>
          <w:t>см. стар. ред.</w:t>
        </w:r>
      </w:hyperlink>
      <w:r>
        <w:rPr>
          <w:rStyle w:val="s3"/>
        </w:rPr>
        <w:t>)</w:t>
      </w:r>
    </w:p>
    <w:p w:rsidR="00000000" w:rsidRDefault="001A2FE4">
      <w:pPr>
        <w:jc w:val="center"/>
      </w:pPr>
      <w:r>
        <w:rPr>
          <w:rStyle w:val="s1"/>
        </w:rPr>
        <w:t>7. Заключительные положения</w:t>
      </w:r>
    </w:p>
    <w:p w:rsidR="00000000" w:rsidRDefault="001A2FE4">
      <w:pPr>
        <w:jc w:val="center"/>
      </w:pPr>
      <w:r>
        <w:rPr>
          <w:rStyle w:val="s1"/>
        </w:rPr>
        <w:t> </w:t>
      </w:r>
    </w:p>
    <w:p w:rsidR="00000000" w:rsidRDefault="001A2FE4">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1A2FE4">
      <w:pPr>
        <w:ind w:firstLine="400"/>
        <w:jc w:val="both"/>
      </w:pPr>
      <w:r>
        <w:rPr>
          <w:rStyle w:val="s0"/>
        </w:rPr>
        <w:t xml:space="preserve">55. Исключен в соответствии с </w:t>
      </w:r>
      <w:hyperlink r:id="rId360" w:history="1">
        <w:r>
          <w:rPr>
            <w:rStyle w:val="a4"/>
          </w:rPr>
          <w:t>постановлением</w:t>
        </w:r>
      </w:hyperlink>
      <w:r>
        <w:rPr>
          <w:rStyle w:val="s0"/>
        </w:rPr>
        <w:t xml:space="preserve"> Правления АФН РК от 17.06.06 г. № 135 </w:t>
      </w:r>
      <w:r>
        <w:rPr>
          <w:rStyle w:val="s3"/>
        </w:rPr>
        <w:t>(</w:t>
      </w:r>
      <w:hyperlink r:id="rId361" w:anchor="sub_id=5500" w:history="1">
        <w:r>
          <w:rPr>
            <w:rStyle w:val="a4"/>
            <w:i/>
            <w:iCs/>
            <w:bdr w:val="none" w:sz="0" w:space="0" w:color="auto" w:frame="1"/>
          </w:rPr>
          <w:t>см. стар. ред.</w:t>
        </w:r>
      </w:hyperlink>
      <w:r>
        <w:rPr>
          <w:rStyle w:val="s3"/>
        </w:rPr>
        <w:t>)</w:t>
      </w:r>
    </w:p>
    <w:p w:rsidR="00000000" w:rsidRDefault="001A2FE4">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362" w:anchor="sub_id=168020000" w:history="1">
        <w:r>
          <w:rPr>
            <w:rStyle w:val="a4"/>
          </w:rPr>
          <w:t>законодательными актами</w:t>
        </w:r>
      </w:hyperlink>
      <w:r>
        <w:rPr>
          <w:rStyle w:val="s0"/>
        </w:rPr>
        <w:t xml:space="preserve"> Республики Казахстан.</w:t>
      </w:r>
    </w:p>
    <w:p w:rsidR="00000000" w:rsidRDefault="001A2FE4">
      <w:pPr>
        <w:ind w:firstLine="400"/>
        <w:jc w:val="both"/>
      </w:pPr>
      <w:r>
        <w:rPr>
          <w:rStyle w:val="s0"/>
        </w:rPr>
        <w:t> </w:t>
      </w:r>
    </w:p>
    <w:p w:rsidR="00000000" w:rsidRDefault="001A2FE4">
      <w:pPr>
        <w:jc w:val="both"/>
      </w:pPr>
      <w:bookmarkStart w:id="27" w:name="SUB1"/>
      <w:bookmarkEnd w:id="27"/>
      <w:r>
        <w:rPr>
          <w:rStyle w:val="s3"/>
        </w:rPr>
        <w:t xml:space="preserve">В приложение 1 внесены изменения в соответствии с </w:t>
      </w:r>
      <w:hyperlink r:id="rId363" w:anchor="sub_id=1" w:history="1">
        <w:r>
          <w:rPr>
            <w:rStyle w:val="a4"/>
            <w:i/>
            <w:iCs/>
            <w:bdr w:val="none" w:sz="0" w:space="0" w:color="auto" w:frame="1"/>
          </w:rPr>
          <w:t>постановлением</w:t>
        </w:r>
      </w:hyperlink>
      <w:r>
        <w:rPr>
          <w:rStyle w:val="s3"/>
        </w:rPr>
        <w:t xml:space="preserve"> Правления АФН РК от 26.11.05 г. № 409 (</w:t>
      </w:r>
      <w:hyperlink r:id="rId364" w:anchor="sub_id=1" w:history="1">
        <w:r>
          <w:rPr>
            <w:rStyle w:val="a4"/>
            <w:i/>
            <w:iCs/>
            <w:bdr w:val="none" w:sz="0" w:space="0" w:color="auto" w:frame="1"/>
          </w:rPr>
          <w:t>см. стар. ред.</w:t>
        </w:r>
      </w:hyperlink>
      <w:r>
        <w:rPr>
          <w:rStyle w:val="s3"/>
        </w:rPr>
        <w:t xml:space="preserve">); </w:t>
      </w:r>
      <w:hyperlink r:id="rId365" w:anchor="sub_id=1" w:history="1">
        <w:r>
          <w:rPr>
            <w:rStyle w:val="a4"/>
            <w:i/>
            <w:iCs/>
            <w:bdr w:val="none" w:sz="0" w:space="0" w:color="auto" w:frame="1"/>
          </w:rPr>
          <w:t>постановлением</w:t>
        </w:r>
      </w:hyperlink>
      <w:r>
        <w:rPr>
          <w:rStyle w:val="s3"/>
        </w:rPr>
        <w:t xml:space="preserve"> Правления АФН РК от 27.05.06 г. № 120 (</w:t>
      </w:r>
      <w:hyperlink r:id="rId366" w:anchor="sub_id=1" w:history="1">
        <w:r>
          <w:rPr>
            <w:rStyle w:val="a4"/>
            <w:i/>
            <w:iCs/>
            <w:bdr w:val="none" w:sz="0" w:space="0" w:color="auto" w:frame="1"/>
          </w:rPr>
          <w:t>см. стар. ред.</w:t>
        </w:r>
      </w:hyperlink>
      <w:r>
        <w:rPr>
          <w:rStyle w:val="s3"/>
        </w:rPr>
        <w:t xml:space="preserve">); </w:t>
      </w:r>
      <w:hyperlink r:id="rId367" w:anchor="sub_id=1" w:history="1">
        <w:r>
          <w:rPr>
            <w:rStyle w:val="a4"/>
            <w:i/>
            <w:iCs/>
            <w:bdr w:val="none" w:sz="0" w:space="0" w:color="auto" w:frame="1"/>
          </w:rPr>
          <w:t>постановлением</w:t>
        </w:r>
      </w:hyperlink>
      <w:r>
        <w:rPr>
          <w:rStyle w:val="s3"/>
        </w:rPr>
        <w:t xml:space="preserve"> Правления АФН РК от 23.02.07 г. № 47 (см. </w:t>
      </w:r>
      <w:hyperlink r:id="rId368" w:anchor="sub_id=200" w:history="1">
        <w:r>
          <w:rPr>
            <w:rStyle w:val="a4"/>
            <w:i/>
            <w:iCs/>
            <w:bdr w:val="none" w:sz="0" w:space="0" w:color="auto" w:frame="1"/>
          </w:rPr>
          <w:t>сроки</w:t>
        </w:r>
      </w:hyperlink>
      <w:r>
        <w:rPr>
          <w:rStyle w:val="s3"/>
        </w:rPr>
        <w:t xml:space="preserve"> введения в действие) (</w:t>
      </w:r>
      <w:hyperlink r:id="rId369" w:anchor="sub_id=1" w:history="1">
        <w:r>
          <w:rPr>
            <w:rStyle w:val="a4"/>
            <w:i/>
            <w:iCs/>
            <w:bdr w:val="none" w:sz="0" w:space="0" w:color="auto" w:frame="1"/>
          </w:rPr>
          <w:t>см. стар. ред.</w:t>
        </w:r>
      </w:hyperlink>
      <w:r>
        <w:rPr>
          <w:rStyle w:val="s3"/>
        </w:rPr>
        <w:t xml:space="preserve">); </w:t>
      </w:r>
      <w:hyperlink r:id="rId370" w:anchor="sub_id=1" w:history="1">
        <w:r>
          <w:rPr>
            <w:rStyle w:val="a4"/>
            <w:i/>
            <w:iCs/>
            <w:bdr w:val="none" w:sz="0" w:space="0" w:color="auto" w:frame="1"/>
          </w:rPr>
          <w:t>постановлением</w:t>
        </w:r>
      </w:hyperlink>
      <w:r>
        <w:rPr>
          <w:rStyle w:val="s3"/>
        </w:rPr>
        <w:t xml:space="preserve"> </w:t>
      </w:r>
      <w:r>
        <w:rPr>
          <w:rStyle w:val="s3"/>
        </w:rPr>
        <w:t>Правления АФН РК от 28.05.07 г. № 149 (введено в действие с 1 июля 2007 года) (</w:t>
      </w:r>
      <w:hyperlink r:id="rId371" w:anchor="sub_id=1" w:history="1">
        <w:r>
          <w:rPr>
            <w:rStyle w:val="a4"/>
            <w:i/>
            <w:iCs/>
            <w:bdr w:val="none" w:sz="0" w:space="0" w:color="auto" w:frame="1"/>
          </w:rPr>
          <w:t>см. стар. ред.</w:t>
        </w:r>
      </w:hyperlink>
      <w:r>
        <w:rPr>
          <w:rStyle w:val="s3"/>
        </w:rPr>
        <w:t xml:space="preserve">); </w:t>
      </w:r>
      <w:hyperlink r:id="rId372" w:anchor="sub_id=1" w:history="1">
        <w:r>
          <w:rPr>
            <w:rStyle w:val="a4"/>
            <w:i/>
            <w:iCs/>
            <w:bdr w:val="none" w:sz="0" w:space="0" w:color="auto" w:frame="1"/>
          </w:rPr>
          <w:t>по</w:t>
        </w:r>
        <w:r>
          <w:rPr>
            <w:rStyle w:val="a4"/>
            <w:i/>
            <w:iCs/>
            <w:bdr w:val="none" w:sz="0" w:space="0" w:color="auto" w:frame="1"/>
          </w:rPr>
          <w:t>становлением</w:t>
        </w:r>
      </w:hyperlink>
      <w:r>
        <w:rPr>
          <w:rStyle w:val="s3"/>
        </w:rPr>
        <w:t xml:space="preserve"> Правления АФН РК от 24.10.07 г. № 242 (введены в действие с 1 апреля 2008 года) (</w:t>
      </w:r>
      <w:hyperlink r:id="rId373" w:anchor="sub_id=1" w:history="1">
        <w:r>
          <w:rPr>
            <w:rStyle w:val="a4"/>
            <w:i/>
            <w:iCs/>
            <w:bdr w:val="none" w:sz="0" w:space="0" w:color="auto" w:frame="1"/>
          </w:rPr>
          <w:t>см. стар. ред.</w:t>
        </w:r>
      </w:hyperlink>
      <w:r>
        <w:rPr>
          <w:rStyle w:val="s3"/>
        </w:rPr>
        <w:t xml:space="preserve">); </w:t>
      </w:r>
      <w:hyperlink r:id="rId374" w:anchor="sub_id=4400" w:history="1">
        <w:r>
          <w:rPr>
            <w:rStyle w:val="a4"/>
            <w:i/>
            <w:iCs/>
            <w:bdr w:val="none" w:sz="0" w:space="0" w:color="auto" w:frame="1"/>
          </w:rPr>
          <w:t>постановлением</w:t>
        </w:r>
      </w:hyperlink>
      <w:r>
        <w:rPr>
          <w:rStyle w:val="s3"/>
        </w:rPr>
        <w:t xml:space="preserve"> Правления АФН РК от 26.02.08 г. № 20 (см. </w:t>
      </w:r>
      <w:hyperlink r:id="rId375" w:anchor="sub_id=200" w:history="1">
        <w:r>
          <w:rPr>
            <w:rStyle w:val="a4"/>
            <w:i/>
            <w:iCs/>
            <w:bdr w:val="none" w:sz="0" w:space="0" w:color="auto" w:frame="1"/>
          </w:rPr>
          <w:t>сроки</w:t>
        </w:r>
      </w:hyperlink>
      <w:r>
        <w:rPr>
          <w:rStyle w:val="s3"/>
        </w:rPr>
        <w:t xml:space="preserve"> введения в действие) (</w:t>
      </w:r>
      <w:hyperlink r:id="rId376" w:anchor="sub_id=1" w:history="1">
        <w:r>
          <w:rPr>
            <w:rStyle w:val="a4"/>
            <w:i/>
            <w:iCs/>
            <w:bdr w:val="none" w:sz="0" w:space="0" w:color="auto" w:frame="1"/>
          </w:rPr>
          <w:t>см. стар. ред.</w:t>
        </w:r>
      </w:hyperlink>
      <w:r>
        <w:rPr>
          <w:rStyle w:val="s3"/>
        </w:rPr>
        <w:t xml:space="preserve">); </w:t>
      </w:r>
      <w:hyperlink r:id="rId377" w:anchor="sub_id=1" w:history="1">
        <w:r>
          <w:rPr>
            <w:rStyle w:val="a4"/>
            <w:i/>
            <w:iCs/>
            <w:bdr w:val="none" w:sz="0" w:space="0" w:color="auto" w:frame="1"/>
          </w:rPr>
          <w:t>постановлением</w:t>
        </w:r>
      </w:hyperlink>
      <w:r>
        <w:rPr>
          <w:rStyle w:val="s3"/>
        </w:rPr>
        <w:t xml:space="preserve"> Правления АФН РК от 28.04.08 г. № 58 (</w:t>
      </w:r>
      <w:hyperlink r:id="rId378" w:anchor="sub_id=1" w:history="1">
        <w:r>
          <w:rPr>
            <w:rStyle w:val="a4"/>
            <w:i/>
            <w:iCs/>
            <w:bdr w:val="none" w:sz="0" w:space="0" w:color="auto" w:frame="1"/>
          </w:rPr>
          <w:t>см. стар. ред.</w:t>
        </w:r>
      </w:hyperlink>
      <w:r>
        <w:rPr>
          <w:rStyle w:val="s3"/>
        </w:rPr>
        <w:t xml:space="preserve">); </w:t>
      </w:r>
      <w:hyperlink r:id="rId379" w:anchor="sub_id=700" w:history="1">
        <w:r>
          <w:rPr>
            <w:rStyle w:val="a4"/>
            <w:i/>
            <w:iCs/>
            <w:bdr w:val="none" w:sz="0" w:space="0" w:color="auto" w:frame="1"/>
          </w:rPr>
          <w:t>постановлением</w:t>
        </w:r>
      </w:hyperlink>
      <w:r>
        <w:rPr>
          <w:rStyle w:val="s3"/>
        </w:rPr>
        <w:t xml:space="preserve"> Правления АФН РК от 29.12.08 г. № 233 (</w:t>
      </w:r>
      <w:hyperlink r:id="rId380" w:anchor="sub_id=1" w:history="1">
        <w:r>
          <w:rPr>
            <w:rStyle w:val="a4"/>
            <w:i/>
            <w:iCs/>
            <w:bdr w:val="none" w:sz="0" w:space="0" w:color="auto" w:frame="1"/>
          </w:rPr>
          <w:t>см. стар. ред.</w:t>
        </w:r>
      </w:hyperlink>
      <w:r>
        <w:rPr>
          <w:rStyle w:val="s3"/>
        </w:rPr>
        <w:t xml:space="preserve">); </w:t>
      </w:r>
      <w:hyperlink r:id="rId381" w:anchor="sub_id=1" w:history="1">
        <w:r>
          <w:rPr>
            <w:rStyle w:val="a4"/>
            <w:i/>
            <w:iCs/>
            <w:bdr w:val="none" w:sz="0" w:space="0" w:color="auto" w:frame="1"/>
          </w:rPr>
          <w:t>постановлением</w:t>
        </w:r>
      </w:hyperlink>
      <w:r>
        <w:rPr>
          <w:rStyle w:val="s3"/>
        </w:rPr>
        <w:t xml:space="preserve"> Правления АФН РК от 27.02.09 г. № 31 (</w:t>
      </w:r>
      <w:hyperlink r:id="rId382" w:anchor="sub_id=1" w:history="1">
        <w:r>
          <w:rPr>
            <w:rStyle w:val="a4"/>
            <w:i/>
            <w:iCs/>
            <w:bdr w:val="none" w:sz="0" w:space="0" w:color="auto" w:frame="1"/>
          </w:rPr>
          <w:t>см. стар. ред.</w:t>
        </w:r>
      </w:hyperlink>
      <w:r>
        <w:rPr>
          <w:rStyle w:val="s3"/>
        </w:rPr>
        <w:t xml:space="preserve">); </w:t>
      </w:r>
      <w:hyperlink r:id="rId383" w:anchor="sub_id=1" w:history="1">
        <w:r>
          <w:rPr>
            <w:rStyle w:val="a4"/>
            <w:i/>
            <w:iCs/>
            <w:bdr w:val="none" w:sz="0" w:space="0" w:color="auto" w:frame="1"/>
          </w:rPr>
          <w:t>постановлением</w:t>
        </w:r>
      </w:hyperlink>
      <w:r>
        <w:rPr>
          <w:rStyle w:val="s3"/>
        </w:rPr>
        <w:t xml:space="preserve"> Правления АФН РК от 30.11.09 г. № 247 (</w:t>
      </w:r>
      <w:hyperlink r:id="rId384" w:anchor="sub_id=1" w:history="1">
        <w:r>
          <w:rPr>
            <w:rStyle w:val="a4"/>
            <w:i/>
            <w:iCs/>
            <w:bdr w:val="none" w:sz="0" w:space="0" w:color="auto" w:frame="1"/>
          </w:rPr>
          <w:t>см. стар. ред.</w:t>
        </w:r>
      </w:hyperlink>
      <w:r>
        <w:rPr>
          <w:rStyle w:val="s3"/>
        </w:rPr>
        <w:t xml:space="preserve">); </w:t>
      </w:r>
      <w:hyperlink r:id="rId385" w:anchor="sub_id=100" w:history="1">
        <w:r>
          <w:rPr>
            <w:rStyle w:val="a4"/>
            <w:i/>
            <w:iCs/>
            <w:bdr w:val="none" w:sz="0" w:space="0" w:color="auto" w:frame="1"/>
          </w:rPr>
          <w:t>постановлением</w:t>
        </w:r>
      </w:hyperlink>
      <w:r>
        <w:rPr>
          <w:rStyle w:val="s3"/>
        </w:rPr>
        <w:t xml:space="preserve"> Правления Национального Банка РК от 24.12.12 г. № 383 (</w:t>
      </w:r>
      <w:hyperlink r:id="rId386" w:anchor="sub_id=1" w:history="1">
        <w:r>
          <w:rPr>
            <w:rStyle w:val="a4"/>
            <w:i/>
            <w:iCs/>
            <w:bdr w:val="none" w:sz="0" w:space="0" w:color="auto" w:frame="1"/>
          </w:rPr>
          <w:t>см. стар. ред.</w:t>
        </w:r>
      </w:hyperlink>
      <w:r>
        <w:rPr>
          <w:rStyle w:val="s3"/>
        </w:rPr>
        <w:t xml:space="preserve">); </w:t>
      </w:r>
      <w:hyperlink r:id="rId387" w:anchor="sub_id=100" w:history="1">
        <w:r>
          <w:rPr>
            <w:rStyle w:val="a4"/>
            <w:i/>
            <w:iCs/>
            <w:bdr w:val="none" w:sz="0" w:space="0" w:color="auto" w:frame="1"/>
          </w:rPr>
          <w:t>постановл</w:t>
        </w:r>
        <w:r>
          <w:rPr>
            <w:rStyle w:val="a4"/>
            <w:i/>
            <w:iCs/>
            <w:bdr w:val="none" w:sz="0" w:space="0" w:color="auto" w:frame="1"/>
          </w:rPr>
          <w:t>ением</w:t>
        </w:r>
      </w:hyperlink>
      <w:r>
        <w:rPr>
          <w:rStyle w:val="s3"/>
        </w:rPr>
        <w:t xml:space="preserve"> Правления Национального Банка РК от 25.02.13 г. № 74 (</w:t>
      </w:r>
      <w:hyperlink r:id="rId388" w:anchor="sub_id=1" w:history="1">
        <w:r>
          <w:rPr>
            <w:rStyle w:val="a4"/>
            <w:i/>
            <w:iCs/>
            <w:bdr w:val="none" w:sz="0" w:space="0" w:color="auto" w:frame="1"/>
          </w:rPr>
          <w:t>см. стар. ред.</w:t>
        </w:r>
      </w:hyperlink>
      <w:r>
        <w:rPr>
          <w:rStyle w:val="s3"/>
        </w:rPr>
        <w:t xml:space="preserve">); </w:t>
      </w:r>
      <w:hyperlink r:id="rId389" w:anchor="sub_id=100" w:history="1">
        <w:r>
          <w:rPr>
            <w:rStyle w:val="a4"/>
            <w:i/>
            <w:iCs/>
            <w:bdr w:val="none" w:sz="0" w:space="0" w:color="auto" w:frame="1"/>
          </w:rPr>
          <w:t>постановлением</w:t>
        </w:r>
      </w:hyperlink>
      <w:r>
        <w:rPr>
          <w:rStyle w:val="s3"/>
        </w:rPr>
        <w:t xml:space="preserve"> Прав</w:t>
      </w:r>
      <w:r>
        <w:rPr>
          <w:rStyle w:val="s3"/>
        </w:rPr>
        <w:t>ления Национального Банка РК от 25.12.13 г. № 294 (</w:t>
      </w:r>
      <w:hyperlink r:id="rId390" w:anchor="sub_id=1" w:history="1">
        <w:r>
          <w:rPr>
            <w:rStyle w:val="a4"/>
            <w:i/>
            <w:iCs/>
            <w:bdr w:val="none" w:sz="0" w:space="0" w:color="auto" w:frame="1"/>
          </w:rPr>
          <w:t>см. стар. ред.</w:t>
        </w:r>
      </w:hyperlink>
      <w:r>
        <w:rPr>
          <w:rStyle w:val="s3"/>
        </w:rPr>
        <w:t>)</w:t>
      </w:r>
    </w:p>
    <w:p w:rsidR="00000000" w:rsidRDefault="001A2FE4">
      <w:pPr>
        <w:jc w:val="right"/>
      </w:pPr>
      <w:r>
        <w:rPr>
          <w:rStyle w:val="s0"/>
        </w:rPr>
        <w:t>Приложение 1</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both"/>
      </w:pPr>
      <w:r>
        <w:t> </w:t>
      </w:r>
    </w:p>
    <w:p w:rsidR="00000000" w:rsidRDefault="001A2FE4">
      <w:pPr>
        <w:jc w:val="both"/>
      </w:pPr>
      <w:r>
        <w:rPr>
          <w:rStyle w:val="s3"/>
        </w:rPr>
        <w:t xml:space="preserve">Строки </w:t>
      </w:r>
      <w:hyperlink w:anchor="sub143" w:history="1">
        <w:r>
          <w:rPr>
            <w:rStyle w:val="a4"/>
            <w:i/>
            <w:iCs/>
            <w:bdr w:val="none" w:sz="0" w:space="0" w:color="auto" w:frame="1"/>
          </w:rPr>
          <w:t>43 и 44</w:t>
        </w:r>
      </w:hyperlink>
      <w:r>
        <w:rPr>
          <w:rStyle w:val="s3"/>
        </w:rPr>
        <w:t xml:space="preserve"> введены в действие с 1 января 2006 г.</w:t>
      </w:r>
    </w:p>
    <w:p w:rsidR="00000000" w:rsidRDefault="001A2FE4">
      <w:pPr>
        <w:jc w:val="center"/>
      </w:pPr>
      <w:r>
        <w:rPr>
          <w:rStyle w:val="s1"/>
        </w:rPr>
        <w:t> </w:t>
      </w:r>
    </w:p>
    <w:p w:rsidR="00000000" w:rsidRDefault="001A2FE4">
      <w:pPr>
        <w:jc w:val="center"/>
      </w:pPr>
      <w:r>
        <w:rPr>
          <w:rStyle w:val="s1"/>
        </w:rPr>
        <w:t xml:space="preserve">Таблица активов банка, </w:t>
      </w:r>
      <w:r>
        <w:rPr>
          <w:b/>
          <w:bCs/>
        </w:rPr>
        <w:br/>
      </w:r>
      <w:r>
        <w:rPr>
          <w:rStyle w:val="s1"/>
        </w:rPr>
        <w:t>взвешенных по степени кредитного риска вложений</w:t>
      </w:r>
    </w:p>
    <w:p w:rsidR="00000000" w:rsidRDefault="001A2FE4">
      <w:pPr>
        <w:jc w:val="center"/>
      </w:pPr>
      <w:r>
        <w:rPr>
          <w:rStyle w:val="s1"/>
        </w:rPr>
        <w:t> </w:t>
      </w:r>
    </w:p>
    <w:tbl>
      <w:tblPr>
        <w:tblW w:w="5000" w:type="pct"/>
        <w:tblCellMar>
          <w:left w:w="0" w:type="dxa"/>
          <w:right w:w="0" w:type="dxa"/>
        </w:tblCellMar>
        <w:tblLook w:val="04A0" w:firstRow="1" w:lastRow="0" w:firstColumn="1" w:lastColumn="0" w:noHBand="0" w:noVBand="1"/>
      </w:tblPr>
      <w:tblGrid>
        <w:gridCol w:w="842"/>
        <w:gridCol w:w="6767"/>
        <w:gridCol w:w="1962"/>
      </w:tblGrid>
      <w:tr w:rsidR="00000000">
        <w:tc>
          <w:tcPr>
            <w:tcW w:w="4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w:t>
            </w:r>
          </w:p>
        </w:tc>
        <w:tc>
          <w:tcPr>
            <w:tcW w:w="35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Наименование стат</w:t>
            </w:r>
            <w:r>
              <w:rPr>
                <w:rStyle w:val="s0"/>
              </w:rPr>
              <w:t>ей</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Наличные тенге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Правительству</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Национальному</w:t>
            </w:r>
            <w:r>
              <w:t xml:space="preserve"> </w:t>
            </w:r>
            <w:r>
              <w:rPr>
                <w:rStyle w:val="s0"/>
              </w:rPr>
              <w:t>Банку</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w:t>
            </w:r>
            <w:r>
              <w:rPr>
                <w:rStyle w:val="s0"/>
              </w:rPr>
              <w:t xml:space="preserve">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Национальном Банке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Правительства</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pStyle w:val="a3"/>
              <w:spacing w:before="0" w:beforeAutospacing="0" w:after="0" w:afterAutospacing="0"/>
              <w:jc w:val="center"/>
            </w:pPr>
            <w:r>
              <w:t>14-1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pStyle w:val="a3"/>
              <w:spacing w:before="0" w:beforeAutospacing="0" w:after="0" w:afterAutospacing="0"/>
            </w:pPr>
            <w:r>
              <w:t>Ценные бумаги, выпущенные акционерными обществами «Фонд национального благосостояния «Самрук-Казына», «Фонд проблемных кредитов»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pStyle w:val="a3"/>
              <w:spacing w:before="0" w:beforeAutospacing="0" w:after="0" w:afterAutospacing="0"/>
              <w:jc w:val="center"/>
            </w:pPr>
            <w: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Начисленное вознаграждение по активам,</w:t>
            </w:r>
            <w:r>
              <w:t xml:space="preserve"> </w:t>
            </w:r>
            <w:r>
              <w:rPr>
                <w:rStyle w:val="s0"/>
              </w:rPr>
              <w:t>включенным в 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w:t>
            </w:r>
            <w:r>
              <w:rPr>
                <w:rStyle w:val="s0"/>
              </w:rPr>
              <w:t>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местным органам</w:t>
            </w:r>
            <w:r>
              <w:t xml:space="preserve"> </w:t>
            </w:r>
            <w:r>
              <w:rPr>
                <w:rStyle w:val="s0"/>
              </w:rPr>
              <w:t>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w:t>
            </w:r>
            <w:r>
              <w:rPr>
                <w:rStyle w:val="s0"/>
              </w:rPr>
              <w:t>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имеющие статус государственных, выпущенные центральными правительствами стран, имеющих сувере</w:t>
            </w:r>
            <w:r>
              <w:rPr>
                <w:rStyle w:val="s0"/>
              </w:rPr>
              <w:t>нный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Начисленное вознаграждение по активам,</w:t>
            </w:r>
            <w:r>
              <w:t xml:space="preserve"> </w:t>
            </w:r>
            <w:r>
              <w:rPr>
                <w:rStyle w:val="s0"/>
              </w:rPr>
              <w:t>включенным во 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Неаффинированные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w:t>
            </w:r>
            <w:r>
              <w:rPr>
                <w:rStyle w:val="s0"/>
              </w:rPr>
              <w:t>'s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w:t>
            </w:r>
            <w:r>
              <w:rPr>
                <w:rStyle w:val="s0"/>
              </w:rPr>
              <w:t>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50% включительно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bookmarkStart w:id="28" w:name="SUB143"/>
            <w:bookmarkEnd w:id="28"/>
            <w:r>
              <w:rPr>
                <w:rStyle w:val="s0"/>
              </w:rPr>
              <w:t>43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Ипотечные жилищные займы, соответствующие условию: отношение су</w:t>
            </w:r>
            <w:r>
              <w:rPr>
                <w:rStyle w:val="s0"/>
              </w:rPr>
              <w:t xml:space="preserve">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3"/>
              </w:rPr>
              <w:t>75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Прочие ипотечные жилищные займы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w:t>
            </w:r>
            <w:r>
              <w:rPr>
                <w:rStyle w:val="s0"/>
              </w:rPr>
              <w:t xml:space="preserve">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балансе и имеющие кредитный рейтинг от «А+» до «А-» агентства Standard&amp;Poor's или рейтинг аналогичного уровня одного из других рейтинговых агентств или рейтинговую оценку от «kzA+» до «kzA-» по национальной шк</w:t>
            </w:r>
            <w:r>
              <w:rPr>
                <w:rStyle w:val="s0"/>
              </w:rPr>
              <w:t>але агентства Standard&amp;Poor's или рейтинг аналогичного уровня по национальной шкале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Начисленное вознаграждение по активам,</w:t>
            </w:r>
            <w:r>
              <w:t xml:space="preserve"> </w:t>
            </w:r>
            <w:r>
              <w:rPr>
                <w:rStyle w:val="s0"/>
              </w:rPr>
              <w:t>включенным в III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w:t>
            </w: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рейтинг аналогичного уровня одного из д</w:t>
            </w:r>
            <w:r>
              <w:rPr>
                <w:rStyle w:val="s0"/>
              </w:rPr>
              <w:t>ругих рейтинговых агентств, и международным финансовым организациям, не имеющим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 xml:space="preserve">Standard&amp;Poor's или </w:t>
            </w:r>
            <w:r>
              <w:rPr>
                <w:rStyle w:val="s0"/>
              </w:rPr>
              <w:t>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w:t>
            </w:r>
            <w:r>
              <w:rPr>
                <w:rStyle w:val="s0"/>
              </w:rPr>
              <w:t xml:space="preserve">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 xml:space="preserve">аналогичного </w:t>
            </w:r>
            <w:r>
              <w:rPr>
                <w:rStyle w:val="s0"/>
              </w:rPr>
              <w:t>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Займы, предоставленные физическим лицам, в том числе потребительские кредиты, за исключением отнесенных к III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w:t>
            </w:r>
            <w:r>
              <w:rPr>
                <w:rStyle w:val="s0"/>
              </w:rPr>
              <w:t>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w:t>
            </w:r>
            <w:r>
              <w:rPr>
                <w:rStyle w:val="s0"/>
              </w:rPr>
              <w:t>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задолженность физических лиц</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имеющие статус государственных, выпущенные центральными правительствами стран, име</w:t>
            </w:r>
            <w:r>
              <w:rPr>
                <w:rStyle w:val="s0"/>
              </w:rPr>
              <w:t>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w:t>
            </w:r>
            <w:r>
              <w:rPr>
                <w:rStyle w:val="s0"/>
              </w:rPr>
              <w:t>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w:t>
            </w:r>
            <w:r>
              <w:rPr>
                <w:rStyle w:val="s0"/>
              </w:rPr>
              <w:t>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xml:space="preserve">Позиции секьюритизации, удерживаемые банком на балансе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w:t>
            </w:r>
            <w:r>
              <w:rPr>
                <w:rStyle w:val="s0"/>
              </w:rPr>
              <w:t>национальной шкале агентства Standard&amp;Poor's или рейтинг аналогичного уровня по национальной шкале одного из других рейтинговых агентств </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Начисленное вознаграждение по активам,</w:t>
            </w:r>
            <w:r>
              <w:t xml:space="preserve"> </w:t>
            </w:r>
            <w:r>
              <w:rPr>
                <w:rStyle w:val="s0"/>
              </w:rPr>
              <w:t>включенным в IV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Расчеты по платежам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Основные средства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Материальные запасы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Предоплата суммы вознаграждения и</w:t>
            </w:r>
            <w:r>
              <w:t xml:space="preserve"> </w:t>
            </w:r>
            <w:r>
              <w:rPr>
                <w:rStyle w:val="s0"/>
              </w:rPr>
              <w:t>расходов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международным</w:t>
            </w:r>
            <w:r>
              <w:t xml:space="preserve"> </w:t>
            </w:r>
            <w:r>
              <w:rPr>
                <w:rStyle w:val="s0"/>
              </w:rPr>
              <w:t>финансовым организациям</w:t>
            </w:r>
            <w:r>
              <w:rPr>
                <w:rStyle w:val="s0"/>
              </w:rPr>
              <w:t>,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w:t>
            </w:r>
            <w:r>
              <w:rPr>
                <w:rStyle w:val="s0"/>
              </w:rPr>
              <w:t>&amp;Poor's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w:t>
            </w:r>
            <w:r>
              <w:rPr>
                <w:rStyle w:val="s0"/>
              </w:rPr>
              <w:t>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80-1</w:t>
            </w:r>
          </w:p>
        </w:tc>
        <w:tc>
          <w:tcPr>
            <w:tcW w:w="456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2FE4">
            <w:r>
              <w:rPr>
                <w:rStyle w:val="s0"/>
              </w:rPr>
              <w:t xml:space="preserve">Исключены в соответствии с </w:t>
            </w:r>
            <w:hyperlink r:id="rId391" w:anchor="sub_id=1" w:history="1">
              <w:r>
                <w:rPr>
                  <w:rStyle w:val="a4"/>
                </w:rPr>
                <w:t>постановлением</w:t>
              </w:r>
            </w:hyperlink>
            <w:r>
              <w:rPr>
                <w:rStyle w:val="s0"/>
              </w:rPr>
              <w:t xml:space="preserve"> </w:t>
            </w:r>
            <w:r>
              <w:rPr>
                <w:rStyle w:val="s0"/>
              </w:rPr>
              <w:t>Правления АФН РК от 27.02.09 г. № 31</w:t>
            </w:r>
            <w:r>
              <w:rPr>
                <w:rStyle w:val="s3"/>
              </w:rPr>
              <w:t xml:space="preserve"> (</w:t>
            </w:r>
            <w:hyperlink r:id="rId392" w:anchor="sub_id=1" w:history="1">
              <w:r>
                <w:rPr>
                  <w:rStyle w:val="a4"/>
                  <w:i/>
                  <w:iCs/>
                  <w:bdr w:val="none" w:sz="0" w:space="0" w:color="auto" w:frame="1"/>
                </w:rPr>
                <w:t>см. стар. ред.</w:t>
              </w:r>
            </w:hyperlink>
            <w:r>
              <w:rPr>
                <w:rStyle w:val="s3"/>
              </w:rPr>
              <w:t>)</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A2FE4"/>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80-3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Займы, предоставленные нерезидентам Республики Казахстан, являющимся юридическими лицами, зарегистриро</w:t>
            </w:r>
            <w:r>
              <w:rPr>
                <w:rStyle w:val="s0"/>
              </w:rPr>
              <w:t>ванными на территории нижеуказанных иностранных государств, или их гражданами:</w:t>
            </w:r>
          </w:p>
          <w:p w:rsidR="00000000" w:rsidRDefault="001A2FE4">
            <w:r>
              <w:rPr>
                <w:rStyle w:val="s0"/>
              </w:rPr>
              <w:t>1) Княжество Андорра;</w:t>
            </w:r>
          </w:p>
          <w:p w:rsidR="00000000" w:rsidRDefault="001A2FE4">
            <w:r>
              <w:rPr>
                <w:rStyle w:val="s0"/>
              </w:rPr>
              <w:t>2) Государство Антигуа и Барбуда;</w:t>
            </w:r>
          </w:p>
          <w:p w:rsidR="00000000" w:rsidRDefault="001A2FE4">
            <w:r>
              <w:rPr>
                <w:rStyle w:val="s0"/>
              </w:rPr>
              <w:t>3) Содружество Багамских островов;</w:t>
            </w:r>
          </w:p>
          <w:p w:rsidR="00000000" w:rsidRDefault="001A2FE4">
            <w:r>
              <w:rPr>
                <w:rStyle w:val="s0"/>
              </w:rPr>
              <w:t>4) Государство Барбадос;</w:t>
            </w:r>
          </w:p>
          <w:p w:rsidR="00000000" w:rsidRDefault="001A2FE4">
            <w:r>
              <w:rPr>
                <w:rStyle w:val="s0"/>
              </w:rPr>
              <w:t>5) Государство Бахрейн;</w:t>
            </w:r>
          </w:p>
          <w:p w:rsidR="00000000" w:rsidRDefault="001A2FE4">
            <w:r>
              <w:rPr>
                <w:rStyle w:val="s0"/>
              </w:rPr>
              <w:t>6) Государство Белиз;</w:t>
            </w:r>
          </w:p>
          <w:p w:rsidR="00000000" w:rsidRDefault="001A2FE4">
            <w:r>
              <w:rPr>
                <w:rStyle w:val="s0"/>
              </w:rPr>
              <w:t xml:space="preserve">7) Государство </w:t>
            </w:r>
            <w:r>
              <w:rPr>
                <w:rStyle w:val="s0"/>
              </w:rPr>
              <w:t>Бруней Даруссалам;</w:t>
            </w:r>
          </w:p>
          <w:p w:rsidR="00000000" w:rsidRDefault="001A2FE4">
            <w:r>
              <w:rPr>
                <w:rStyle w:val="s0"/>
              </w:rPr>
              <w:t>8) Республика Вануату;</w:t>
            </w:r>
          </w:p>
          <w:p w:rsidR="00000000" w:rsidRDefault="001A2FE4">
            <w:r>
              <w:rPr>
                <w:rStyle w:val="s0"/>
              </w:rPr>
              <w:t>9) Республика Гватемала;</w:t>
            </w:r>
          </w:p>
          <w:p w:rsidR="00000000" w:rsidRDefault="001A2FE4">
            <w:r>
              <w:rPr>
                <w:rStyle w:val="s0"/>
              </w:rPr>
              <w:t>10) Государство Гренада;</w:t>
            </w:r>
          </w:p>
          <w:p w:rsidR="00000000" w:rsidRDefault="001A2FE4">
            <w:r>
              <w:rPr>
                <w:rStyle w:val="s0"/>
              </w:rPr>
              <w:t>11) Республика Джибути;</w:t>
            </w:r>
          </w:p>
          <w:p w:rsidR="00000000" w:rsidRDefault="001A2FE4">
            <w:r>
              <w:rPr>
                <w:rStyle w:val="s0"/>
              </w:rPr>
              <w:t>12) Доминиканская Республика;</w:t>
            </w:r>
          </w:p>
          <w:p w:rsidR="00000000" w:rsidRDefault="001A2FE4">
            <w:r>
              <w:rPr>
                <w:rStyle w:val="s0"/>
              </w:rPr>
              <w:t>13) Республика Индонезия;</w:t>
            </w:r>
          </w:p>
          <w:p w:rsidR="00000000" w:rsidRDefault="001A2FE4">
            <w:r>
              <w:rPr>
                <w:rStyle w:val="s0"/>
              </w:rPr>
              <w:t>14) Испания (только в части территории Канарских островов);</w:t>
            </w:r>
          </w:p>
          <w:p w:rsidR="00000000" w:rsidRDefault="001A2FE4">
            <w:r>
              <w:rPr>
                <w:rStyle w:val="s0"/>
              </w:rPr>
              <w:t>15) Республика Кипр;</w:t>
            </w:r>
          </w:p>
          <w:p w:rsidR="00000000" w:rsidRDefault="001A2FE4">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A2FE4">
            <w:r>
              <w:rPr>
                <w:rStyle w:val="s0"/>
              </w:rPr>
              <w:t>17) Федеральная Исламская Республика Коморские Острова;</w:t>
            </w:r>
          </w:p>
          <w:p w:rsidR="00000000" w:rsidRDefault="001A2FE4">
            <w:r>
              <w:rPr>
                <w:rStyle w:val="s0"/>
              </w:rPr>
              <w:t>18) Республика Коста-Рика;</w:t>
            </w:r>
          </w:p>
          <w:p w:rsidR="00000000" w:rsidRDefault="001A2FE4">
            <w:r>
              <w:rPr>
                <w:rStyle w:val="s0"/>
              </w:rPr>
              <w:t xml:space="preserve">19) Малайзия (только в части территории </w:t>
            </w:r>
            <w:r>
              <w:rPr>
                <w:rStyle w:val="s0"/>
              </w:rPr>
              <w:t>анклава Лабуан);</w:t>
            </w:r>
          </w:p>
          <w:p w:rsidR="00000000" w:rsidRDefault="001A2FE4">
            <w:r>
              <w:rPr>
                <w:rStyle w:val="s0"/>
              </w:rPr>
              <w:t>20) Республика Либерия;</w:t>
            </w:r>
          </w:p>
          <w:p w:rsidR="00000000" w:rsidRDefault="001A2FE4">
            <w:r>
              <w:rPr>
                <w:rStyle w:val="s0"/>
              </w:rPr>
              <w:t>21) Княжество Лихтенштейн;</w:t>
            </w:r>
          </w:p>
          <w:p w:rsidR="00000000" w:rsidRDefault="001A2FE4">
            <w:r>
              <w:rPr>
                <w:rStyle w:val="s0"/>
              </w:rPr>
              <w:t>22) Республика Маврикий;</w:t>
            </w:r>
          </w:p>
          <w:p w:rsidR="00000000" w:rsidRDefault="001A2FE4">
            <w:r>
              <w:rPr>
                <w:rStyle w:val="s0"/>
              </w:rPr>
              <w:t>23) Португалия (только в части территории островов Мадейра);</w:t>
            </w:r>
          </w:p>
          <w:p w:rsidR="00000000" w:rsidRDefault="001A2FE4">
            <w:r>
              <w:rPr>
                <w:rStyle w:val="s0"/>
              </w:rPr>
              <w:t>24) Мальдивская Республика;</w:t>
            </w:r>
          </w:p>
          <w:p w:rsidR="00000000" w:rsidRDefault="001A2FE4">
            <w:r>
              <w:rPr>
                <w:rStyle w:val="s0"/>
              </w:rPr>
              <w:t>25) Республика Мальта;</w:t>
            </w:r>
          </w:p>
          <w:p w:rsidR="00000000" w:rsidRDefault="001A2FE4">
            <w:r>
              <w:rPr>
                <w:rStyle w:val="s0"/>
              </w:rPr>
              <w:t>26) Республика Маршалловы острова;</w:t>
            </w:r>
          </w:p>
          <w:p w:rsidR="00000000" w:rsidRDefault="001A2FE4">
            <w:r>
              <w:rPr>
                <w:rStyle w:val="s0"/>
              </w:rPr>
              <w:t>27) Княжество Монако;</w:t>
            </w:r>
          </w:p>
          <w:p w:rsidR="00000000" w:rsidRDefault="001A2FE4">
            <w:r>
              <w:rPr>
                <w:rStyle w:val="s0"/>
              </w:rPr>
              <w:t>28) Союз Мьянма;</w:t>
            </w:r>
          </w:p>
          <w:p w:rsidR="00000000" w:rsidRDefault="001A2FE4">
            <w:r>
              <w:rPr>
                <w:rStyle w:val="s0"/>
              </w:rPr>
              <w:t>29) Республика Науру;</w:t>
            </w:r>
          </w:p>
          <w:p w:rsidR="00000000" w:rsidRDefault="001A2FE4">
            <w:r>
              <w:rPr>
                <w:rStyle w:val="s0"/>
              </w:rPr>
              <w:t>30) Нидерланды (только в части территории острова Аруба и зависимых территорий Антильских островов);</w:t>
            </w:r>
          </w:p>
          <w:p w:rsidR="00000000" w:rsidRDefault="001A2FE4">
            <w:r>
              <w:rPr>
                <w:rStyle w:val="s0"/>
              </w:rPr>
              <w:t>31) Федеративная Республика Нигерия;</w:t>
            </w:r>
          </w:p>
          <w:p w:rsidR="00000000" w:rsidRDefault="001A2FE4">
            <w:r>
              <w:rPr>
                <w:rStyle w:val="s0"/>
              </w:rPr>
              <w:t>32) Новая Зеландия (только в части территории островов Ку</w:t>
            </w:r>
            <w:r>
              <w:rPr>
                <w:rStyle w:val="s0"/>
              </w:rPr>
              <w:t>ка и Ниуэ);</w:t>
            </w:r>
          </w:p>
          <w:p w:rsidR="00000000" w:rsidRDefault="001A2FE4">
            <w:r>
              <w:rPr>
                <w:rStyle w:val="s0"/>
              </w:rPr>
              <w:t>33) Объединенные Арабские Эмираты (только в части территории города Дубай);</w:t>
            </w:r>
          </w:p>
          <w:p w:rsidR="00000000" w:rsidRDefault="001A2FE4">
            <w:r>
              <w:rPr>
                <w:rStyle w:val="s0"/>
              </w:rPr>
              <w:t>34) Республика Палау;</w:t>
            </w:r>
          </w:p>
          <w:p w:rsidR="00000000" w:rsidRDefault="001A2FE4">
            <w:r>
              <w:rPr>
                <w:rStyle w:val="s0"/>
              </w:rPr>
              <w:t>35) Республика Панама;</w:t>
            </w:r>
          </w:p>
          <w:p w:rsidR="00000000" w:rsidRDefault="001A2FE4">
            <w:r>
              <w:rPr>
                <w:rStyle w:val="s0"/>
              </w:rPr>
              <w:t>36) Независимое Государство Самоа;</w:t>
            </w:r>
          </w:p>
          <w:p w:rsidR="00000000" w:rsidRDefault="001A2FE4">
            <w:r>
              <w:rPr>
                <w:rStyle w:val="s0"/>
              </w:rPr>
              <w:t>37) Республика Сейшельские острова;</w:t>
            </w:r>
          </w:p>
          <w:p w:rsidR="00000000" w:rsidRDefault="001A2FE4">
            <w:r>
              <w:rPr>
                <w:rStyle w:val="s0"/>
              </w:rPr>
              <w:t>38) Государство Сент-Винсент и Гренадины;</w:t>
            </w:r>
          </w:p>
          <w:p w:rsidR="00000000" w:rsidRDefault="001A2FE4">
            <w:r>
              <w:rPr>
                <w:rStyle w:val="s0"/>
              </w:rPr>
              <w:t>39) Федерация Сент-Китс и Невис;</w:t>
            </w:r>
          </w:p>
          <w:p w:rsidR="00000000" w:rsidRDefault="001A2FE4">
            <w:r>
              <w:rPr>
                <w:rStyle w:val="s0"/>
              </w:rPr>
              <w:t>40) Государство Сент-Люсия;</w:t>
            </w:r>
          </w:p>
          <w:p w:rsidR="00000000" w:rsidRDefault="001A2FE4">
            <w:r>
              <w:rPr>
                <w:rStyle w:val="s0"/>
              </w:rPr>
              <w:t>41) Соединенное Королевство Великобритании и Северной Ирландии (только в части следующих территорий):</w:t>
            </w:r>
          </w:p>
          <w:p w:rsidR="00000000" w:rsidRDefault="001A2FE4">
            <w:r>
              <w:rPr>
                <w:rStyle w:val="s0"/>
              </w:rPr>
              <w:t>Острова Ангилья;</w:t>
            </w:r>
          </w:p>
          <w:p w:rsidR="00000000" w:rsidRDefault="001A2FE4">
            <w:r>
              <w:rPr>
                <w:rStyle w:val="s0"/>
              </w:rPr>
              <w:t>Бермудские острова;</w:t>
            </w:r>
          </w:p>
          <w:p w:rsidR="00000000" w:rsidRDefault="001A2FE4">
            <w:r>
              <w:rPr>
                <w:rStyle w:val="s0"/>
              </w:rPr>
              <w:t>Британские Виргинские острова;</w:t>
            </w:r>
          </w:p>
          <w:p w:rsidR="00000000" w:rsidRDefault="001A2FE4">
            <w:r>
              <w:rPr>
                <w:rStyle w:val="s0"/>
              </w:rPr>
              <w:t>Гибралтар;</w:t>
            </w:r>
          </w:p>
          <w:p w:rsidR="00000000" w:rsidRDefault="001A2FE4">
            <w:r>
              <w:rPr>
                <w:rStyle w:val="s0"/>
              </w:rPr>
              <w:t>Каймановы остр</w:t>
            </w:r>
            <w:r>
              <w:rPr>
                <w:rStyle w:val="s0"/>
              </w:rPr>
              <w:t>ова;</w:t>
            </w:r>
          </w:p>
          <w:p w:rsidR="00000000" w:rsidRDefault="001A2FE4">
            <w:r>
              <w:rPr>
                <w:rStyle w:val="s0"/>
              </w:rPr>
              <w:t>Остров Монтсеррат;</w:t>
            </w:r>
          </w:p>
          <w:p w:rsidR="00000000" w:rsidRDefault="001A2FE4">
            <w:r>
              <w:rPr>
                <w:rStyle w:val="s0"/>
              </w:rPr>
              <w:t>Острова Теркс и Кайкос;</w:t>
            </w:r>
          </w:p>
          <w:p w:rsidR="00000000" w:rsidRDefault="001A2FE4">
            <w:r>
              <w:rPr>
                <w:rStyle w:val="s0"/>
              </w:rPr>
              <w:t>Остров Мэн;</w:t>
            </w:r>
          </w:p>
          <w:p w:rsidR="00000000" w:rsidRDefault="001A2FE4">
            <w:r>
              <w:rPr>
                <w:rStyle w:val="s0"/>
              </w:rPr>
              <w:t>Нормандские острова (острова Гернси, Джерси, Сарк, Олдерни);</w:t>
            </w:r>
          </w:p>
          <w:p w:rsidR="00000000" w:rsidRDefault="001A2FE4">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A2FE4">
            <w:r>
              <w:rPr>
                <w:rStyle w:val="s0"/>
              </w:rPr>
              <w:t>43)</w:t>
            </w:r>
            <w:r>
              <w:rPr>
                <w:rStyle w:val="s0"/>
              </w:rPr>
              <w:t xml:space="preserve"> Королевство Тонга;</w:t>
            </w:r>
          </w:p>
          <w:p w:rsidR="00000000" w:rsidRDefault="001A2FE4">
            <w:r>
              <w:rPr>
                <w:rStyle w:val="s0"/>
              </w:rPr>
              <w:t>44) Республика Филиппины;</w:t>
            </w:r>
          </w:p>
          <w:p w:rsidR="00000000" w:rsidRDefault="001A2FE4">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83-1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1A2FE4">
            <w:r>
              <w:rPr>
                <w:rStyle w:val="s0"/>
              </w:rPr>
              <w:t>1) Княжество Андорра;</w:t>
            </w:r>
          </w:p>
          <w:p w:rsidR="00000000" w:rsidRDefault="001A2FE4">
            <w:r>
              <w:rPr>
                <w:rStyle w:val="s0"/>
              </w:rPr>
              <w:t>2) Государство Антигуа и Барбуда;</w:t>
            </w:r>
          </w:p>
          <w:p w:rsidR="00000000" w:rsidRDefault="001A2FE4">
            <w:r>
              <w:rPr>
                <w:rStyle w:val="s0"/>
              </w:rPr>
              <w:t>3) Содружество Багамских островов;</w:t>
            </w:r>
          </w:p>
          <w:p w:rsidR="00000000" w:rsidRDefault="001A2FE4">
            <w:r>
              <w:rPr>
                <w:rStyle w:val="s0"/>
              </w:rPr>
              <w:t>4) Государство Барбадос;</w:t>
            </w:r>
          </w:p>
          <w:p w:rsidR="00000000" w:rsidRDefault="001A2FE4">
            <w:r>
              <w:rPr>
                <w:rStyle w:val="s0"/>
              </w:rPr>
              <w:t>5) Гос</w:t>
            </w:r>
            <w:r>
              <w:rPr>
                <w:rStyle w:val="s0"/>
              </w:rPr>
              <w:t>ударство Бахрейн;</w:t>
            </w:r>
          </w:p>
          <w:p w:rsidR="00000000" w:rsidRDefault="001A2FE4">
            <w:r>
              <w:rPr>
                <w:rStyle w:val="s0"/>
              </w:rPr>
              <w:t>6) Государство Белиз;</w:t>
            </w:r>
          </w:p>
          <w:p w:rsidR="00000000" w:rsidRDefault="001A2FE4">
            <w:r>
              <w:rPr>
                <w:rStyle w:val="s0"/>
              </w:rPr>
              <w:t>7) Государство Бруней Даруссалам;</w:t>
            </w:r>
          </w:p>
          <w:p w:rsidR="00000000" w:rsidRDefault="001A2FE4">
            <w:r>
              <w:rPr>
                <w:rStyle w:val="s0"/>
              </w:rPr>
              <w:t>8) Республика Вануату;</w:t>
            </w:r>
          </w:p>
          <w:p w:rsidR="00000000" w:rsidRDefault="001A2FE4">
            <w:r>
              <w:rPr>
                <w:rStyle w:val="s0"/>
              </w:rPr>
              <w:t>9) Республика Гватемала;</w:t>
            </w:r>
          </w:p>
          <w:p w:rsidR="00000000" w:rsidRDefault="001A2FE4">
            <w:r>
              <w:rPr>
                <w:rStyle w:val="s0"/>
              </w:rPr>
              <w:t>10) Государство Гренада;</w:t>
            </w:r>
          </w:p>
          <w:p w:rsidR="00000000" w:rsidRDefault="001A2FE4">
            <w:r>
              <w:rPr>
                <w:rStyle w:val="s0"/>
              </w:rPr>
              <w:t>11) Республика Джибути;</w:t>
            </w:r>
          </w:p>
          <w:p w:rsidR="00000000" w:rsidRDefault="001A2FE4">
            <w:r>
              <w:rPr>
                <w:rStyle w:val="s0"/>
              </w:rPr>
              <w:t>12) Доминиканская Республика;</w:t>
            </w:r>
          </w:p>
          <w:p w:rsidR="00000000" w:rsidRDefault="001A2FE4">
            <w:r>
              <w:rPr>
                <w:rStyle w:val="s0"/>
              </w:rPr>
              <w:t>13) Республика Индонезия;</w:t>
            </w:r>
          </w:p>
          <w:p w:rsidR="00000000" w:rsidRDefault="001A2FE4">
            <w:r>
              <w:rPr>
                <w:rStyle w:val="s0"/>
              </w:rPr>
              <w:t>14) Испания (только в части территории Канарских островов);</w:t>
            </w:r>
          </w:p>
          <w:p w:rsidR="00000000" w:rsidRDefault="001A2FE4">
            <w:r>
              <w:rPr>
                <w:rStyle w:val="s0"/>
              </w:rPr>
              <w:t>15) Республика Кипр;</w:t>
            </w:r>
          </w:p>
          <w:p w:rsidR="00000000" w:rsidRDefault="001A2FE4">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A2FE4">
            <w:r>
              <w:rPr>
                <w:rStyle w:val="s0"/>
              </w:rPr>
              <w:t>17) Федеральная Исламская Республика Комор</w:t>
            </w:r>
            <w:r>
              <w:rPr>
                <w:rStyle w:val="s0"/>
              </w:rPr>
              <w:t>ские Острова;</w:t>
            </w:r>
          </w:p>
          <w:p w:rsidR="00000000" w:rsidRDefault="001A2FE4">
            <w:r>
              <w:rPr>
                <w:rStyle w:val="s0"/>
              </w:rPr>
              <w:t>18) Республика Коста-Рика;</w:t>
            </w:r>
          </w:p>
          <w:p w:rsidR="00000000" w:rsidRDefault="001A2FE4">
            <w:r>
              <w:rPr>
                <w:rStyle w:val="s0"/>
              </w:rPr>
              <w:t>19) Малайзия (только в части территории анклава Лабуан);</w:t>
            </w:r>
          </w:p>
          <w:p w:rsidR="00000000" w:rsidRDefault="001A2FE4">
            <w:r>
              <w:rPr>
                <w:rStyle w:val="s0"/>
              </w:rPr>
              <w:t>20) Республика Либерия;</w:t>
            </w:r>
          </w:p>
          <w:p w:rsidR="00000000" w:rsidRDefault="001A2FE4">
            <w:r>
              <w:rPr>
                <w:rStyle w:val="s0"/>
              </w:rPr>
              <w:t>21) Княжество Лихтенштейн;</w:t>
            </w:r>
          </w:p>
          <w:p w:rsidR="00000000" w:rsidRDefault="001A2FE4">
            <w:r>
              <w:rPr>
                <w:rStyle w:val="s0"/>
              </w:rPr>
              <w:t>22) Республика Маврикий;</w:t>
            </w:r>
          </w:p>
          <w:p w:rsidR="00000000" w:rsidRDefault="001A2FE4">
            <w:r>
              <w:rPr>
                <w:rStyle w:val="s0"/>
              </w:rPr>
              <w:t>23) Португалия (только в части территории островов Мадейра);</w:t>
            </w:r>
          </w:p>
          <w:p w:rsidR="00000000" w:rsidRDefault="001A2FE4">
            <w:r>
              <w:rPr>
                <w:rStyle w:val="s0"/>
              </w:rPr>
              <w:t>24) Мальдивская Респу</w:t>
            </w:r>
            <w:r>
              <w:rPr>
                <w:rStyle w:val="s0"/>
              </w:rPr>
              <w:t>блика;</w:t>
            </w:r>
          </w:p>
          <w:p w:rsidR="00000000" w:rsidRDefault="001A2FE4">
            <w:r>
              <w:rPr>
                <w:rStyle w:val="s0"/>
              </w:rPr>
              <w:t>25) Республика Мальта;</w:t>
            </w:r>
          </w:p>
          <w:p w:rsidR="00000000" w:rsidRDefault="001A2FE4">
            <w:r>
              <w:rPr>
                <w:rStyle w:val="s0"/>
              </w:rPr>
              <w:t>26) Республика Маршалловы острова;</w:t>
            </w:r>
          </w:p>
          <w:p w:rsidR="00000000" w:rsidRDefault="001A2FE4">
            <w:r>
              <w:rPr>
                <w:rStyle w:val="s0"/>
              </w:rPr>
              <w:t>27) Княжество Монако;</w:t>
            </w:r>
          </w:p>
          <w:p w:rsidR="00000000" w:rsidRDefault="001A2FE4">
            <w:r>
              <w:rPr>
                <w:rStyle w:val="s0"/>
              </w:rPr>
              <w:t>28) Союз Мьянма;</w:t>
            </w:r>
          </w:p>
          <w:p w:rsidR="00000000" w:rsidRDefault="001A2FE4">
            <w:r>
              <w:rPr>
                <w:rStyle w:val="s0"/>
              </w:rPr>
              <w:t>29) Республика Науру;</w:t>
            </w:r>
          </w:p>
          <w:p w:rsidR="00000000" w:rsidRDefault="001A2FE4">
            <w:r>
              <w:rPr>
                <w:rStyle w:val="s0"/>
              </w:rPr>
              <w:t>30) Нидерланды (только в части территории острова Аруба и зависимых территорий Антильских островов);</w:t>
            </w:r>
          </w:p>
          <w:p w:rsidR="00000000" w:rsidRDefault="001A2FE4">
            <w:r>
              <w:rPr>
                <w:rStyle w:val="s0"/>
              </w:rPr>
              <w:t>31) Федеративная Республика Нигерия;</w:t>
            </w:r>
          </w:p>
          <w:p w:rsidR="00000000" w:rsidRDefault="001A2FE4">
            <w:r>
              <w:rPr>
                <w:rStyle w:val="s0"/>
              </w:rPr>
              <w:t>32) Новая Зеландия (только в части территории островов Кука и Ниуэ);</w:t>
            </w:r>
          </w:p>
          <w:p w:rsidR="00000000" w:rsidRDefault="001A2FE4">
            <w:r>
              <w:rPr>
                <w:rStyle w:val="s0"/>
              </w:rPr>
              <w:t>33) Объединенные Арабские Эмираты (только в части территории города Дубай);</w:t>
            </w:r>
          </w:p>
          <w:p w:rsidR="00000000" w:rsidRDefault="001A2FE4">
            <w:r>
              <w:rPr>
                <w:rStyle w:val="s0"/>
              </w:rPr>
              <w:t>34) Республика Палау;</w:t>
            </w:r>
          </w:p>
          <w:p w:rsidR="00000000" w:rsidRDefault="001A2FE4">
            <w:r>
              <w:rPr>
                <w:rStyle w:val="s0"/>
              </w:rPr>
              <w:t>35) Республика Панама;</w:t>
            </w:r>
          </w:p>
          <w:p w:rsidR="00000000" w:rsidRDefault="001A2FE4">
            <w:r>
              <w:rPr>
                <w:rStyle w:val="s0"/>
              </w:rPr>
              <w:t>36) Независимое Государство С</w:t>
            </w:r>
            <w:r>
              <w:rPr>
                <w:rStyle w:val="s0"/>
              </w:rPr>
              <w:t>амоа;</w:t>
            </w:r>
          </w:p>
          <w:p w:rsidR="00000000" w:rsidRDefault="001A2FE4">
            <w:r>
              <w:rPr>
                <w:rStyle w:val="s0"/>
              </w:rPr>
              <w:t>37) Республика Сейшельские острова;</w:t>
            </w:r>
          </w:p>
          <w:p w:rsidR="00000000" w:rsidRDefault="001A2FE4">
            <w:r>
              <w:rPr>
                <w:rStyle w:val="s0"/>
              </w:rPr>
              <w:t>38) Государство Сент-Винсент и Гренадины;</w:t>
            </w:r>
          </w:p>
          <w:p w:rsidR="00000000" w:rsidRDefault="001A2FE4">
            <w:r>
              <w:rPr>
                <w:rStyle w:val="s0"/>
              </w:rPr>
              <w:t>39) Федерация Сент-Китс и Невис;</w:t>
            </w:r>
          </w:p>
          <w:p w:rsidR="00000000" w:rsidRDefault="001A2FE4">
            <w:r>
              <w:rPr>
                <w:rStyle w:val="s0"/>
              </w:rPr>
              <w:t>40) Государство Сент-Люсия;</w:t>
            </w:r>
          </w:p>
          <w:p w:rsidR="00000000" w:rsidRDefault="001A2FE4">
            <w:r>
              <w:rPr>
                <w:rStyle w:val="s0"/>
              </w:rPr>
              <w:t>41) Соединенное Королевство Великобритании и Северной Ирландии (только в части следующих территорий):</w:t>
            </w:r>
          </w:p>
          <w:p w:rsidR="00000000" w:rsidRDefault="001A2FE4">
            <w:r>
              <w:rPr>
                <w:rStyle w:val="s0"/>
              </w:rPr>
              <w:t>Острова А</w:t>
            </w:r>
            <w:r>
              <w:rPr>
                <w:rStyle w:val="s0"/>
              </w:rPr>
              <w:t>нгилья;</w:t>
            </w:r>
          </w:p>
          <w:p w:rsidR="00000000" w:rsidRDefault="001A2FE4">
            <w:r>
              <w:rPr>
                <w:rStyle w:val="s0"/>
              </w:rPr>
              <w:t>Бермудские острова;</w:t>
            </w:r>
          </w:p>
          <w:p w:rsidR="00000000" w:rsidRDefault="001A2FE4">
            <w:r>
              <w:rPr>
                <w:rStyle w:val="s0"/>
              </w:rPr>
              <w:t>Британские Виргинские острова;</w:t>
            </w:r>
          </w:p>
          <w:p w:rsidR="00000000" w:rsidRDefault="001A2FE4">
            <w:r>
              <w:rPr>
                <w:rStyle w:val="s0"/>
              </w:rPr>
              <w:t>Гибралтар;</w:t>
            </w:r>
          </w:p>
          <w:p w:rsidR="00000000" w:rsidRDefault="001A2FE4">
            <w:r>
              <w:rPr>
                <w:rStyle w:val="s0"/>
              </w:rPr>
              <w:t>Каймановы острова;</w:t>
            </w:r>
          </w:p>
          <w:p w:rsidR="00000000" w:rsidRDefault="001A2FE4">
            <w:r>
              <w:rPr>
                <w:rStyle w:val="s0"/>
              </w:rPr>
              <w:t>Остров Монтсеррат;</w:t>
            </w:r>
          </w:p>
          <w:p w:rsidR="00000000" w:rsidRDefault="001A2FE4">
            <w:r>
              <w:rPr>
                <w:rStyle w:val="s0"/>
              </w:rPr>
              <w:t>Острова Теркс и Кайкос;</w:t>
            </w:r>
          </w:p>
          <w:p w:rsidR="00000000" w:rsidRDefault="001A2FE4">
            <w:r>
              <w:rPr>
                <w:rStyle w:val="s0"/>
              </w:rPr>
              <w:t>Остров Мэн;</w:t>
            </w:r>
          </w:p>
          <w:p w:rsidR="00000000" w:rsidRDefault="001A2FE4">
            <w:r>
              <w:rPr>
                <w:rStyle w:val="s0"/>
              </w:rPr>
              <w:t>Нормандские острова (острова Гернси, Джерси, Сарк, Олдерни);</w:t>
            </w:r>
          </w:p>
          <w:p w:rsidR="00000000" w:rsidRDefault="001A2FE4">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A2FE4">
            <w:r>
              <w:rPr>
                <w:rStyle w:val="s0"/>
              </w:rPr>
              <w:t>43) Королевство Тонга;</w:t>
            </w:r>
          </w:p>
          <w:p w:rsidR="00000000" w:rsidRDefault="001A2FE4">
            <w:r>
              <w:rPr>
                <w:rStyle w:val="s0"/>
              </w:rPr>
              <w:t>44) Республика Филиппины;</w:t>
            </w:r>
          </w:p>
          <w:p w:rsidR="00000000" w:rsidRDefault="001A2FE4">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Дебиторская задолжен</w:t>
            </w:r>
            <w:r>
              <w:rPr>
                <w:rStyle w:val="s0"/>
              </w:rPr>
              <w:t>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1A2FE4">
            <w:r>
              <w:rPr>
                <w:rStyle w:val="s0"/>
              </w:rPr>
              <w:t>1) Княжество Андорра;</w:t>
            </w:r>
          </w:p>
          <w:p w:rsidR="00000000" w:rsidRDefault="001A2FE4">
            <w:r>
              <w:rPr>
                <w:rStyle w:val="s0"/>
              </w:rPr>
              <w:t>2) Государство Антигуа и Барбуда;</w:t>
            </w:r>
          </w:p>
          <w:p w:rsidR="00000000" w:rsidRDefault="001A2FE4">
            <w:r>
              <w:rPr>
                <w:rStyle w:val="s0"/>
              </w:rPr>
              <w:t>3) Содружество Багамских островов;</w:t>
            </w:r>
          </w:p>
          <w:p w:rsidR="00000000" w:rsidRDefault="001A2FE4">
            <w:r>
              <w:rPr>
                <w:rStyle w:val="s0"/>
              </w:rPr>
              <w:t>4) Государство Барбад</w:t>
            </w:r>
            <w:r>
              <w:rPr>
                <w:rStyle w:val="s0"/>
              </w:rPr>
              <w:t>ос;</w:t>
            </w:r>
          </w:p>
          <w:p w:rsidR="00000000" w:rsidRDefault="001A2FE4">
            <w:r>
              <w:rPr>
                <w:rStyle w:val="s0"/>
              </w:rPr>
              <w:t>5) Государство Бахрейн;</w:t>
            </w:r>
          </w:p>
          <w:p w:rsidR="00000000" w:rsidRDefault="001A2FE4">
            <w:r>
              <w:rPr>
                <w:rStyle w:val="s0"/>
              </w:rPr>
              <w:t>6) Государство Белиз;</w:t>
            </w:r>
          </w:p>
          <w:p w:rsidR="00000000" w:rsidRDefault="001A2FE4">
            <w:r>
              <w:rPr>
                <w:rStyle w:val="s0"/>
              </w:rPr>
              <w:t>7) Государство Бруней Даруссалам;</w:t>
            </w:r>
          </w:p>
          <w:p w:rsidR="00000000" w:rsidRDefault="001A2FE4">
            <w:r>
              <w:rPr>
                <w:rStyle w:val="s0"/>
              </w:rPr>
              <w:t>8) Республика Вануату;</w:t>
            </w:r>
          </w:p>
          <w:p w:rsidR="00000000" w:rsidRDefault="001A2FE4">
            <w:r>
              <w:rPr>
                <w:rStyle w:val="s0"/>
              </w:rPr>
              <w:t>9) Республика Гватемала;</w:t>
            </w:r>
          </w:p>
          <w:p w:rsidR="00000000" w:rsidRDefault="001A2FE4">
            <w:r>
              <w:rPr>
                <w:rStyle w:val="s0"/>
              </w:rPr>
              <w:t>10) Государство Гренада;</w:t>
            </w:r>
          </w:p>
          <w:p w:rsidR="00000000" w:rsidRDefault="001A2FE4">
            <w:r>
              <w:rPr>
                <w:rStyle w:val="s0"/>
              </w:rPr>
              <w:t>11) Республика Джибути;</w:t>
            </w:r>
          </w:p>
          <w:p w:rsidR="00000000" w:rsidRDefault="001A2FE4">
            <w:r>
              <w:rPr>
                <w:rStyle w:val="s0"/>
              </w:rPr>
              <w:t>12) Доминиканская Республика;</w:t>
            </w:r>
          </w:p>
          <w:p w:rsidR="00000000" w:rsidRDefault="001A2FE4">
            <w:r>
              <w:rPr>
                <w:rStyle w:val="s0"/>
              </w:rPr>
              <w:t>13) Республика Индонезия;</w:t>
            </w:r>
          </w:p>
          <w:p w:rsidR="00000000" w:rsidRDefault="001A2FE4">
            <w:r>
              <w:rPr>
                <w:rStyle w:val="s0"/>
              </w:rPr>
              <w:t>14) Испания (только в части территории Канарских островов);</w:t>
            </w:r>
          </w:p>
          <w:p w:rsidR="00000000" w:rsidRDefault="001A2FE4">
            <w:r>
              <w:rPr>
                <w:rStyle w:val="s0"/>
              </w:rPr>
              <w:t>15) Республика Кипр;</w:t>
            </w:r>
          </w:p>
          <w:p w:rsidR="00000000" w:rsidRDefault="001A2FE4">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A2FE4">
            <w:r>
              <w:rPr>
                <w:rStyle w:val="s0"/>
              </w:rPr>
              <w:t>17) Федеральная Исламская Республика Коморские Острова;</w:t>
            </w:r>
          </w:p>
          <w:p w:rsidR="00000000" w:rsidRDefault="001A2FE4">
            <w:r>
              <w:rPr>
                <w:rStyle w:val="s0"/>
              </w:rPr>
              <w:t>18) Республика Коста-Рика;</w:t>
            </w:r>
          </w:p>
          <w:p w:rsidR="00000000" w:rsidRDefault="001A2FE4">
            <w:r>
              <w:rPr>
                <w:rStyle w:val="s0"/>
              </w:rPr>
              <w:t>19) Малайзия (только в части территории анклава Лабуан);</w:t>
            </w:r>
          </w:p>
          <w:p w:rsidR="00000000" w:rsidRDefault="001A2FE4">
            <w:r>
              <w:rPr>
                <w:rStyle w:val="s0"/>
              </w:rPr>
              <w:t>20) Республика Либерия;</w:t>
            </w:r>
          </w:p>
          <w:p w:rsidR="00000000" w:rsidRDefault="001A2FE4">
            <w:r>
              <w:rPr>
                <w:rStyle w:val="s0"/>
              </w:rPr>
              <w:t>21) Княжество Лихтенштейн;</w:t>
            </w:r>
          </w:p>
          <w:p w:rsidR="00000000" w:rsidRDefault="001A2FE4">
            <w:r>
              <w:rPr>
                <w:rStyle w:val="s0"/>
              </w:rPr>
              <w:t>22) Республика Маврикий;</w:t>
            </w:r>
          </w:p>
          <w:p w:rsidR="00000000" w:rsidRDefault="001A2FE4">
            <w:r>
              <w:rPr>
                <w:rStyle w:val="s0"/>
              </w:rPr>
              <w:t>23) Португалия (только в части территори</w:t>
            </w:r>
            <w:r>
              <w:rPr>
                <w:rStyle w:val="s0"/>
              </w:rPr>
              <w:t>и островов Мадейра);</w:t>
            </w:r>
          </w:p>
          <w:p w:rsidR="00000000" w:rsidRDefault="001A2FE4">
            <w:r>
              <w:rPr>
                <w:rStyle w:val="s0"/>
              </w:rPr>
              <w:t>24) Мальдивская Республика;</w:t>
            </w:r>
          </w:p>
          <w:p w:rsidR="00000000" w:rsidRDefault="001A2FE4">
            <w:r>
              <w:rPr>
                <w:rStyle w:val="s0"/>
              </w:rPr>
              <w:t>25) Республика Мальта;</w:t>
            </w:r>
          </w:p>
          <w:p w:rsidR="00000000" w:rsidRDefault="001A2FE4">
            <w:r>
              <w:rPr>
                <w:rStyle w:val="s0"/>
              </w:rPr>
              <w:t>26) Республика Маршалловы острова;</w:t>
            </w:r>
          </w:p>
          <w:p w:rsidR="00000000" w:rsidRDefault="001A2FE4">
            <w:r>
              <w:rPr>
                <w:rStyle w:val="s0"/>
              </w:rPr>
              <w:t>27) Княжество Монако;</w:t>
            </w:r>
          </w:p>
          <w:p w:rsidR="00000000" w:rsidRDefault="001A2FE4">
            <w:r>
              <w:rPr>
                <w:rStyle w:val="s0"/>
              </w:rPr>
              <w:t>28) Союз Мьянма;</w:t>
            </w:r>
          </w:p>
          <w:p w:rsidR="00000000" w:rsidRDefault="001A2FE4">
            <w:r>
              <w:rPr>
                <w:rStyle w:val="s0"/>
              </w:rPr>
              <w:t>29) Республика Науру;</w:t>
            </w:r>
          </w:p>
          <w:p w:rsidR="00000000" w:rsidRDefault="001A2FE4">
            <w:r>
              <w:rPr>
                <w:rStyle w:val="s0"/>
              </w:rPr>
              <w:t>30) Нидерланды (только в части территории острова Аруба и зависимых территорий Антильски</w:t>
            </w:r>
            <w:r>
              <w:rPr>
                <w:rStyle w:val="s0"/>
              </w:rPr>
              <w:t>х островов);</w:t>
            </w:r>
          </w:p>
          <w:p w:rsidR="00000000" w:rsidRDefault="001A2FE4">
            <w:r>
              <w:rPr>
                <w:rStyle w:val="s0"/>
              </w:rPr>
              <w:t>31) Федеративная Республика Нигерия;</w:t>
            </w:r>
          </w:p>
          <w:p w:rsidR="00000000" w:rsidRDefault="001A2FE4">
            <w:r>
              <w:rPr>
                <w:rStyle w:val="s0"/>
              </w:rPr>
              <w:t>32) Новая Зеландия (только в части территории островов Кука и Ниуэ);</w:t>
            </w:r>
          </w:p>
          <w:p w:rsidR="00000000" w:rsidRDefault="001A2FE4">
            <w:r>
              <w:rPr>
                <w:rStyle w:val="s0"/>
              </w:rPr>
              <w:t>33) Объединенные Арабские Эмираты (только в части территории города Дубай);</w:t>
            </w:r>
          </w:p>
          <w:p w:rsidR="00000000" w:rsidRDefault="001A2FE4">
            <w:r>
              <w:rPr>
                <w:rStyle w:val="s0"/>
              </w:rPr>
              <w:t>34) Республика Палау;</w:t>
            </w:r>
          </w:p>
          <w:p w:rsidR="00000000" w:rsidRDefault="001A2FE4">
            <w:r>
              <w:rPr>
                <w:rStyle w:val="s0"/>
              </w:rPr>
              <w:t>35) Республика Панама;</w:t>
            </w:r>
          </w:p>
          <w:p w:rsidR="00000000" w:rsidRDefault="001A2FE4">
            <w:r>
              <w:rPr>
                <w:rStyle w:val="s0"/>
              </w:rPr>
              <w:t xml:space="preserve">36) Независимое </w:t>
            </w:r>
            <w:r>
              <w:rPr>
                <w:rStyle w:val="s0"/>
              </w:rPr>
              <w:t>Государство Самоа;</w:t>
            </w:r>
          </w:p>
          <w:p w:rsidR="00000000" w:rsidRDefault="001A2FE4">
            <w:r>
              <w:rPr>
                <w:rStyle w:val="s0"/>
              </w:rPr>
              <w:t>37) Республика Сейшельские острова;</w:t>
            </w:r>
          </w:p>
          <w:p w:rsidR="00000000" w:rsidRDefault="001A2FE4">
            <w:r>
              <w:rPr>
                <w:rStyle w:val="s0"/>
              </w:rPr>
              <w:t>38) Государство Сент-Винсент и Гренадины;</w:t>
            </w:r>
          </w:p>
          <w:p w:rsidR="00000000" w:rsidRDefault="001A2FE4">
            <w:r>
              <w:rPr>
                <w:rStyle w:val="s0"/>
              </w:rPr>
              <w:t>39) Федерация Сент-Китс и Невис;</w:t>
            </w:r>
          </w:p>
          <w:p w:rsidR="00000000" w:rsidRDefault="001A2FE4">
            <w:r>
              <w:rPr>
                <w:rStyle w:val="s0"/>
              </w:rPr>
              <w:t>40) Государство Сент-Люсия;</w:t>
            </w:r>
          </w:p>
          <w:p w:rsidR="00000000" w:rsidRDefault="001A2FE4">
            <w:r>
              <w:rPr>
                <w:rStyle w:val="s0"/>
              </w:rPr>
              <w:t>41) Соединенное Королевство Великобритании и Северной Ирландии (только в части следующих территори</w:t>
            </w:r>
            <w:r>
              <w:rPr>
                <w:rStyle w:val="s0"/>
              </w:rPr>
              <w:t>й):</w:t>
            </w:r>
          </w:p>
          <w:p w:rsidR="00000000" w:rsidRDefault="001A2FE4">
            <w:r>
              <w:rPr>
                <w:rStyle w:val="s0"/>
              </w:rPr>
              <w:t>Острова Ангилья;</w:t>
            </w:r>
          </w:p>
          <w:p w:rsidR="00000000" w:rsidRDefault="001A2FE4">
            <w:r>
              <w:rPr>
                <w:rStyle w:val="s0"/>
              </w:rPr>
              <w:t>Бермудские острова;</w:t>
            </w:r>
          </w:p>
          <w:p w:rsidR="00000000" w:rsidRDefault="001A2FE4">
            <w:r>
              <w:rPr>
                <w:rStyle w:val="s0"/>
              </w:rPr>
              <w:t>Британские Виргинские острова;</w:t>
            </w:r>
          </w:p>
          <w:p w:rsidR="00000000" w:rsidRDefault="001A2FE4">
            <w:r>
              <w:rPr>
                <w:rStyle w:val="s0"/>
              </w:rPr>
              <w:t>Гибралтар;</w:t>
            </w:r>
          </w:p>
          <w:p w:rsidR="00000000" w:rsidRDefault="001A2FE4">
            <w:r>
              <w:rPr>
                <w:rStyle w:val="s0"/>
              </w:rPr>
              <w:t>Каймановы острова;</w:t>
            </w:r>
          </w:p>
          <w:p w:rsidR="00000000" w:rsidRDefault="001A2FE4">
            <w:r>
              <w:rPr>
                <w:rStyle w:val="s0"/>
              </w:rPr>
              <w:t>Остров Монтсеррат;</w:t>
            </w:r>
          </w:p>
          <w:p w:rsidR="00000000" w:rsidRDefault="001A2FE4">
            <w:r>
              <w:rPr>
                <w:rStyle w:val="s0"/>
              </w:rPr>
              <w:t>Острова Теркс и Кайкос;</w:t>
            </w:r>
          </w:p>
          <w:p w:rsidR="00000000" w:rsidRDefault="001A2FE4">
            <w:r>
              <w:rPr>
                <w:rStyle w:val="s0"/>
              </w:rPr>
              <w:t>Остров Мэн;</w:t>
            </w:r>
          </w:p>
          <w:p w:rsidR="00000000" w:rsidRDefault="001A2FE4">
            <w:r>
              <w:rPr>
                <w:rStyle w:val="s0"/>
              </w:rPr>
              <w:t>Нормандские острова (острова Гернси, Джерси, Сарк, Олдерни);</w:t>
            </w:r>
          </w:p>
          <w:p w:rsidR="00000000" w:rsidRDefault="001A2FE4">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A2FE4">
            <w:r>
              <w:rPr>
                <w:rStyle w:val="s0"/>
              </w:rPr>
              <w:t>43) Королевство Тонга;</w:t>
            </w:r>
          </w:p>
          <w:p w:rsidR="00000000" w:rsidRDefault="001A2FE4">
            <w:r>
              <w:rPr>
                <w:rStyle w:val="s0"/>
              </w:rPr>
              <w:t>44) Республика Филиппины;</w:t>
            </w:r>
          </w:p>
          <w:p w:rsidR="00000000" w:rsidRDefault="001A2FE4">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w:t>
            </w:r>
            <w:r>
              <w:rPr>
                <w:rStyle w:val="s0"/>
              </w:rPr>
              <w:t xml:space="preserve">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Ценные бумаги, выпущенные организациями-нерезидентами Республики Казахстан, зарегистрирован</w:t>
            </w:r>
            <w:r>
              <w:rPr>
                <w:rStyle w:val="s0"/>
              </w:rPr>
              <w:t>ными на территории нижеуказанных иностранных государств:</w:t>
            </w:r>
          </w:p>
          <w:p w:rsidR="00000000" w:rsidRDefault="001A2FE4">
            <w:r>
              <w:rPr>
                <w:rStyle w:val="s0"/>
              </w:rPr>
              <w:t>1) Княжество Андорра;</w:t>
            </w:r>
          </w:p>
          <w:p w:rsidR="00000000" w:rsidRDefault="001A2FE4">
            <w:r>
              <w:rPr>
                <w:rStyle w:val="s0"/>
              </w:rPr>
              <w:t>2) Государство Антигуа и Барбуда;</w:t>
            </w:r>
          </w:p>
          <w:p w:rsidR="00000000" w:rsidRDefault="001A2FE4">
            <w:r>
              <w:rPr>
                <w:rStyle w:val="s0"/>
              </w:rPr>
              <w:t>3) Содружество Багамских островов;</w:t>
            </w:r>
          </w:p>
          <w:p w:rsidR="00000000" w:rsidRDefault="001A2FE4">
            <w:r>
              <w:rPr>
                <w:rStyle w:val="s0"/>
              </w:rPr>
              <w:t>4) Государство Барбадос;</w:t>
            </w:r>
          </w:p>
          <w:p w:rsidR="00000000" w:rsidRDefault="001A2FE4">
            <w:r>
              <w:rPr>
                <w:rStyle w:val="s0"/>
              </w:rPr>
              <w:t>5) Государство Бахрейн;</w:t>
            </w:r>
          </w:p>
          <w:p w:rsidR="00000000" w:rsidRDefault="001A2FE4">
            <w:r>
              <w:rPr>
                <w:rStyle w:val="s0"/>
              </w:rPr>
              <w:t>6) Государство Белиз;</w:t>
            </w:r>
          </w:p>
          <w:p w:rsidR="00000000" w:rsidRDefault="001A2FE4">
            <w:r>
              <w:rPr>
                <w:rStyle w:val="s0"/>
              </w:rPr>
              <w:t>7) Государство Бруней Даруссалам;</w:t>
            </w:r>
          </w:p>
          <w:p w:rsidR="00000000" w:rsidRDefault="001A2FE4">
            <w:r>
              <w:rPr>
                <w:rStyle w:val="s0"/>
              </w:rPr>
              <w:t>8) Республика Вануату;</w:t>
            </w:r>
          </w:p>
          <w:p w:rsidR="00000000" w:rsidRDefault="001A2FE4">
            <w:r>
              <w:rPr>
                <w:rStyle w:val="s0"/>
              </w:rPr>
              <w:t>9) Республика Гватемала;</w:t>
            </w:r>
          </w:p>
          <w:p w:rsidR="00000000" w:rsidRDefault="001A2FE4">
            <w:r>
              <w:rPr>
                <w:rStyle w:val="s0"/>
              </w:rPr>
              <w:t>10) Государство Гренада;</w:t>
            </w:r>
          </w:p>
          <w:p w:rsidR="00000000" w:rsidRDefault="001A2FE4">
            <w:r>
              <w:rPr>
                <w:rStyle w:val="s0"/>
              </w:rPr>
              <w:t>11) Республика Джибути;</w:t>
            </w:r>
          </w:p>
          <w:p w:rsidR="00000000" w:rsidRDefault="001A2FE4">
            <w:r>
              <w:rPr>
                <w:rStyle w:val="s0"/>
              </w:rPr>
              <w:t>12) Доминиканская Республика;</w:t>
            </w:r>
          </w:p>
          <w:p w:rsidR="00000000" w:rsidRDefault="001A2FE4">
            <w:r>
              <w:rPr>
                <w:rStyle w:val="s0"/>
              </w:rPr>
              <w:t>13) Республика Индонезия;</w:t>
            </w:r>
          </w:p>
          <w:p w:rsidR="00000000" w:rsidRDefault="001A2FE4">
            <w:r>
              <w:rPr>
                <w:rStyle w:val="s0"/>
              </w:rPr>
              <w:t>14) Испания (только в части территории Канарских островов);</w:t>
            </w:r>
          </w:p>
          <w:p w:rsidR="00000000" w:rsidRDefault="001A2FE4">
            <w:r>
              <w:rPr>
                <w:rStyle w:val="s0"/>
              </w:rPr>
              <w:t>15) Республика Кипр;</w:t>
            </w:r>
          </w:p>
          <w:p w:rsidR="00000000" w:rsidRDefault="001A2FE4">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A2FE4">
            <w:r>
              <w:rPr>
                <w:rStyle w:val="s0"/>
              </w:rPr>
              <w:t>17) Федеральная Исламская Республика Коморские Острова;</w:t>
            </w:r>
          </w:p>
          <w:p w:rsidR="00000000" w:rsidRDefault="001A2FE4">
            <w:r>
              <w:rPr>
                <w:rStyle w:val="s0"/>
              </w:rPr>
              <w:t>18) Республика Коста-Рика;</w:t>
            </w:r>
          </w:p>
          <w:p w:rsidR="00000000" w:rsidRDefault="001A2FE4">
            <w:r>
              <w:rPr>
                <w:rStyle w:val="s0"/>
              </w:rPr>
              <w:t xml:space="preserve">19) Малайзия (только в части территории </w:t>
            </w:r>
            <w:r>
              <w:rPr>
                <w:rStyle w:val="s0"/>
              </w:rPr>
              <w:t>анклава Лабуан);</w:t>
            </w:r>
          </w:p>
          <w:p w:rsidR="00000000" w:rsidRDefault="001A2FE4">
            <w:r>
              <w:rPr>
                <w:rStyle w:val="s0"/>
              </w:rPr>
              <w:t>20) Республика Либерия;</w:t>
            </w:r>
          </w:p>
          <w:p w:rsidR="00000000" w:rsidRDefault="001A2FE4">
            <w:r>
              <w:rPr>
                <w:rStyle w:val="s0"/>
              </w:rPr>
              <w:t>21) Княжество Лихтенштейн;</w:t>
            </w:r>
          </w:p>
          <w:p w:rsidR="00000000" w:rsidRDefault="001A2FE4">
            <w:r>
              <w:rPr>
                <w:rStyle w:val="s0"/>
              </w:rPr>
              <w:t>22) Республика Маврикий;</w:t>
            </w:r>
          </w:p>
          <w:p w:rsidR="00000000" w:rsidRDefault="001A2FE4">
            <w:r>
              <w:rPr>
                <w:rStyle w:val="s0"/>
              </w:rPr>
              <w:t>23) Португалия (только в части территории островов Мадейра);</w:t>
            </w:r>
          </w:p>
          <w:p w:rsidR="00000000" w:rsidRDefault="001A2FE4">
            <w:r>
              <w:rPr>
                <w:rStyle w:val="s0"/>
              </w:rPr>
              <w:t>24) Мальдивская Республика;</w:t>
            </w:r>
          </w:p>
          <w:p w:rsidR="00000000" w:rsidRDefault="001A2FE4">
            <w:r>
              <w:rPr>
                <w:rStyle w:val="s0"/>
              </w:rPr>
              <w:t>25) Республика Мальта;</w:t>
            </w:r>
          </w:p>
          <w:p w:rsidR="00000000" w:rsidRDefault="001A2FE4">
            <w:r>
              <w:rPr>
                <w:rStyle w:val="s0"/>
              </w:rPr>
              <w:t>26) Республика Маршалловы острова;</w:t>
            </w:r>
          </w:p>
          <w:p w:rsidR="00000000" w:rsidRDefault="001A2FE4">
            <w:r>
              <w:rPr>
                <w:rStyle w:val="s0"/>
              </w:rPr>
              <w:t>27) Княжество Мо</w:t>
            </w:r>
            <w:r>
              <w:rPr>
                <w:rStyle w:val="s0"/>
              </w:rPr>
              <w:t>нако;</w:t>
            </w:r>
          </w:p>
          <w:p w:rsidR="00000000" w:rsidRDefault="001A2FE4">
            <w:r>
              <w:rPr>
                <w:rStyle w:val="s0"/>
              </w:rPr>
              <w:t>28) Союз Мьянма;</w:t>
            </w:r>
          </w:p>
          <w:p w:rsidR="00000000" w:rsidRDefault="001A2FE4">
            <w:r>
              <w:rPr>
                <w:rStyle w:val="s0"/>
              </w:rPr>
              <w:t>29) Республика Науру;</w:t>
            </w:r>
          </w:p>
          <w:p w:rsidR="00000000" w:rsidRDefault="001A2FE4">
            <w:r>
              <w:rPr>
                <w:rStyle w:val="s0"/>
              </w:rPr>
              <w:t>30) Нидерланды (только в части территории острова Аруба и зависимых территорий Антильских островов);</w:t>
            </w:r>
          </w:p>
          <w:p w:rsidR="00000000" w:rsidRDefault="001A2FE4">
            <w:r>
              <w:rPr>
                <w:rStyle w:val="s0"/>
              </w:rPr>
              <w:t>31) Федеративная Республика Нигерия;</w:t>
            </w:r>
          </w:p>
          <w:p w:rsidR="00000000" w:rsidRDefault="001A2FE4">
            <w:r>
              <w:rPr>
                <w:rStyle w:val="s0"/>
              </w:rPr>
              <w:t>32) Новая Зеландия (только в части территории островов Кука и Ниуэ);</w:t>
            </w:r>
          </w:p>
          <w:p w:rsidR="00000000" w:rsidRDefault="001A2FE4">
            <w:r>
              <w:rPr>
                <w:rStyle w:val="s0"/>
              </w:rPr>
              <w:t xml:space="preserve">33) </w:t>
            </w:r>
            <w:r>
              <w:rPr>
                <w:rStyle w:val="s0"/>
              </w:rPr>
              <w:t>Объединенные Арабские Эмираты (только в части территории города Дубай);</w:t>
            </w:r>
          </w:p>
          <w:p w:rsidR="00000000" w:rsidRDefault="001A2FE4">
            <w:r>
              <w:rPr>
                <w:rStyle w:val="s0"/>
              </w:rPr>
              <w:t>34) Республика Палау;</w:t>
            </w:r>
          </w:p>
          <w:p w:rsidR="00000000" w:rsidRDefault="001A2FE4">
            <w:r>
              <w:rPr>
                <w:rStyle w:val="s0"/>
              </w:rPr>
              <w:t>35) Республика Панама;</w:t>
            </w:r>
          </w:p>
          <w:p w:rsidR="00000000" w:rsidRDefault="001A2FE4">
            <w:r>
              <w:rPr>
                <w:rStyle w:val="s0"/>
              </w:rPr>
              <w:t>36) Независимое Государство Самоа;</w:t>
            </w:r>
          </w:p>
          <w:p w:rsidR="00000000" w:rsidRDefault="001A2FE4">
            <w:r>
              <w:rPr>
                <w:rStyle w:val="s0"/>
              </w:rPr>
              <w:t>37) Республика Сейшельские острова;</w:t>
            </w:r>
          </w:p>
          <w:p w:rsidR="00000000" w:rsidRDefault="001A2FE4">
            <w:r>
              <w:rPr>
                <w:rStyle w:val="s0"/>
              </w:rPr>
              <w:t>38) Государство Сент-Винсент и Гренадины;</w:t>
            </w:r>
          </w:p>
          <w:p w:rsidR="00000000" w:rsidRDefault="001A2FE4">
            <w:r>
              <w:rPr>
                <w:rStyle w:val="s0"/>
              </w:rPr>
              <w:t>39) Федерация Сент-Китс и Невис;</w:t>
            </w:r>
          </w:p>
          <w:p w:rsidR="00000000" w:rsidRDefault="001A2FE4">
            <w:r>
              <w:rPr>
                <w:rStyle w:val="s0"/>
              </w:rPr>
              <w:t>40) Государство Сент-Люсия;</w:t>
            </w:r>
          </w:p>
          <w:p w:rsidR="00000000" w:rsidRDefault="001A2FE4">
            <w:r>
              <w:rPr>
                <w:rStyle w:val="s0"/>
              </w:rPr>
              <w:t>41) Соединенное Королевство Великобритании и Северной Ирландии (только в части следующих территорий):</w:t>
            </w:r>
          </w:p>
          <w:p w:rsidR="00000000" w:rsidRDefault="001A2FE4">
            <w:r>
              <w:rPr>
                <w:rStyle w:val="s0"/>
              </w:rPr>
              <w:t>Острова Ангилья;</w:t>
            </w:r>
          </w:p>
          <w:p w:rsidR="00000000" w:rsidRDefault="001A2FE4">
            <w:r>
              <w:rPr>
                <w:rStyle w:val="s0"/>
              </w:rPr>
              <w:t>Бермудские острова;</w:t>
            </w:r>
          </w:p>
          <w:p w:rsidR="00000000" w:rsidRDefault="001A2FE4">
            <w:r>
              <w:rPr>
                <w:rStyle w:val="s0"/>
              </w:rPr>
              <w:t>Британские Виргинские острова;</w:t>
            </w:r>
          </w:p>
          <w:p w:rsidR="00000000" w:rsidRDefault="001A2FE4">
            <w:r>
              <w:rPr>
                <w:rStyle w:val="s0"/>
              </w:rPr>
              <w:t>Гибралтар;</w:t>
            </w:r>
          </w:p>
          <w:p w:rsidR="00000000" w:rsidRDefault="001A2FE4">
            <w:r>
              <w:rPr>
                <w:rStyle w:val="s0"/>
              </w:rPr>
              <w:t>Каймановы остр</w:t>
            </w:r>
            <w:r>
              <w:rPr>
                <w:rStyle w:val="s0"/>
              </w:rPr>
              <w:t>ова;</w:t>
            </w:r>
          </w:p>
          <w:p w:rsidR="00000000" w:rsidRDefault="001A2FE4">
            <w:r>
              <w:rPr>
                <w:rStyle w:val="s0"/>
              </w:rPr>
              <w:t>Остров Монтсеррат;</w:t>
            </w:r>
          </w:p>
          <w:p w:rsidR="00000000" w:rsidRDefault="001A2FE4">
            <w:r>
              <w:rPr>
                <w:rStyle w:val="s0"/>
              </w:rPr>
              <w:t>Острова Теркс и Кайкос;</w:t>
            </w:r>
          </w:p>
          <w:p w:rsidR="00000000" w:rsidRDefault="001A2FE4">
            <w:r>
              <w:rPr>
                <w:rStyle w:val="s0"/>
              </w:rPr>
              <w:t>Остров Мэн;</w:t>
            </w:r>
          </w:p>
          <w:p w:rsidR="00000000" w:rsidRDefault="001A2FE4">
            <w:r>
              <w:rPr>
                <w:rStyle w:val="s0"/>
              </w:rPr>
              <w:t>Нормандские острова (острова Гернси, Джерси, Сарк, Олдерни);</w:t>
            </w:r>
          </w:p>
          <w:p w:rsidR="00000000" w:rsidRDefault="001A2FE4">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A2FE4">
            <w:r>
              <w:rPr>
                <w:rStyle w:val="s0"/>
              </w:rPr>
              <w:t>43)</w:t>
            </w:r>
            <w:r>
              <w:rPr>
                <w:rStyle w:val="s0"/>
              </w:rPr>
              <w:t xml:space="preserve"> Королевство Тонга;</w:t>
            </w:r>
          </w:p>
          <w:p w:rsidR="00000000" w:rsidRDefault="001A2FE4">
            <w:r>
              <w:rPr>
                <w:rStyle w:val="s0"/>
              </w:rPr>
              <w:t>44) Республика Филиппины;</w:t>
            </w:r>
          </w:p>
          <w:p w:rsidR="00000000" w:rsidRDefault="001A2FE4">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Начисленное вознаграждение по активам,</w:t>
            </w:r>
            <w:r>
              <w:t xml:space="preserve"> </w:t>
            </w:r>
            <w:r>
              <w:rPr>
                <w:rStyle w:val="s0"/>
              </w:rPr>
              <w:t>включенным в 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150</w:t>
            </w:r>
          </w:p>
        </w:tc>
      </w:tr>
    </w:tbl>
    <w:p w:rsidR="00000000" w:rsidRDefault="001A2FE4">
      <w:pPr>
        <w:jc w:val="center"/>
      </w:pPr>
      <w:r>
        <w:rPr>
          <w:rStyle w:val="s0"/>
        </w:rPr>
        <w:t> </w:t>
      </w:r>
    </w:p>
    <w:p w:rsidR="00000000" w:rsidRDefault="001A2FE4">
      <w:pPr>
        <w:jc w:val="both"/>
      </w:pPr>
      <w:r>
        <w:rPr>
          <w:rStyle w:val="s3"/>
        </w:rPr>
        <w:t xml:space="preserve">Пояснения изложены в редакции </w:t>
      </w:r>
      <w:hyperlink r:id="rId393" w:anchor="sub_id=100" w:history="1">
        <w:r>
          <w:rPr>
            <w:rStyle w:val="a4"/>
            <w:i/>
            <w:iCs/>
            <w:bdr w:val="none" w:sz="0" w:space="0" w:color="auto" w:frame="1"/>
          </w:rPr>
          <w:t>постановления</w:t>
        </w:r>
      </w:hyperlink>
      <w:r>
        <w:rPr>
          <w:rStyle w:val="s3"/>
        </w:rPr>
        <w:t xml:space="preserve"> </w:t>
      </w:r>
      <w:r>
        <w:rPr>
          <w:rStyle w:val="s3"/>
        </w:rPr>
        <w:t>Правления Национального Банка РК от 24.12.12 г. № 383 (</w:t>
      </w:r>
      <w:hyperlink r:id="rId394" w:anchor="sub_id=11" w:history="1">
        <w:r>
          <w:rPr>
            <w:rStyle w:val="a4"/>
            <w:i/>
            <w:iCs/>
            <w:bdr w:val="none" w:sz="0" w:space="0" w:color="auto" w:frame="1"/>
          </w:rPr>
          <w:t>см. стар. ред.</w:t>
        </w:r>
      </w:hyperlink>
      <w:r>
        <w:rPr>
          <w:rStyle w:val="s3"/>
        </w:rPr>
        <w:t>)</w:t>
      </w:r>
    </w:p>
    <w:p w:rsidR="00000000" w:rsidRDefault="001A2FE4">
      <w:pPr>
        <w:jc w:val="center"/>
      </w:pPr>
      <w:r>
        <w:rPr>
          <w:rStyle w:val="s1"/>
        </w:rPr>
        <w:t>Пояснения к расчету активов банка, подлежащих взвешиванию по степени риска вложений</w:t>
      </w:r>
    </w:p>
    <w:p w:rsidR="00000000" w:rsidRDefault="001A2FE4">
      <w:pPr>
        <w:ind w:firstLine="400"/>
        <w:jc w:val="both"/>
      </w:pPr>
      <w:r>
        <w:t> </w:t>
      </w:r>
    </w:p>
    <w:p w:rsidR="00000000" w:rsidRDefault="001A2FE4">
      <w:pPr>
        <w:ind w:firstLine="400"/>
        <w:jc w:val="both"/>
      </w:pPr>
      <w:r>
        <w:rPr>
          <w:rStyle w:val="s0"/>
        </w:rPr>
        <w:t>1. Вклады, дебиторс</w:t>
      </w:r>
      <w:r>
        <w:rPr>
          <w:rStyle w:val="s0"/>
        </w:rPr>
        <w:t xml:space="preserve">кая задолженность, приобретенные ценные бумаги, займы, по которым у банка имеется обеспечение (в виде активов, указанных в строках 1-3, 9-11, 14-16 Таблицы активов и обязательств, взвешенных по степени риска вложений), скорректированная стоимость которого </w:t>
      </w:r>
      <w:r>
        <w:rPr>
          <w:rStyle w:val="s0"/>
        </w:rPr>
        <w:t>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сте</w:t>
      </w:r>
      <w:r>
        <w:rPr>
          <w:rStyle w:val="s0"/>
        </w:rPr>
        <w:t>пени риска за минусом скорректированной стоимости обеспечения.</w:t>
      </w:r>
    </w:p>
    <w:p w:rsidR="00000000" w:rsidRDefault="001A2FE4">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1A2FE4">
      <w:pPr>
        <w:ind w:firstLine="400"/>
        <w:jc w:val="both"/>
      </w:pPr>
      <w:r>
        <w:rPr>
          <w:rStyle w:val="s0"/>
        </w:rPr>
        <w:t>100 процентам сумм</w:t>
      </w:r>
      <w:r>
        <w:rPr>
          <w:rStyle w:val="s0"/>
        </w:rPr>
        <w:t>ы вкладов, в том числе в данном банке, предоставленных в качестве обеспечения;</w:t>
      </w:r>
    </w:p>
    <w:p w:rsidR="00000000" w:rsidRDefault="001A2FE4">
      <w:pPr>
        <w:ind w:firstLine="400"/>
        <w:jc w:val="both"/>
      </w:pPr>
      <w:r>
        <w:rPr>
          <w:rStyle w:val="s0"/>
        </w:rPr>
        <w:t>95 процентам рыночной стоимости ценных бумаг, переданных в обеспечение;</w:t>
      </w:r>
    </w:p>
    <w:p w:rsidR="00000000" w:rsidRDefault="001A2FE4">
      <w:pPr>
        <w:ind w:firstLine="400"/>
        <w:jc w:val="both"/>
      </w:pPr>
      <w:r>
        <w:rPr>
          <w:rStyle w:val="s0"/>
        </w:rPr>
        <w:t>85 процентам рыночной стоимости аффинированных драгоценных металлов, переданных в обеспечение.</w:t>
      </w:r>
    </w:p>
    <w:p w:rsidR="00000000" w:rsidRDefault="001A2FE4">
      <w:pPr>
        <w:ind w:firstLine="400"/>
        <w:jc w:val="both"/>
      </w:pPr>
      <w:r>
        <w:rPr>
          <w:rStyle w:val="s0"/>
        </w:rPr>
        <w:t>Необеспече</w:t>
      </w:r>
      <w:r>
        <w:rPr>
          <w:rStyle w:val="s0"/>
        </w:rPr>
        <w:t>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1A2FE4">
      <w:pPr>
        <w:ind w:firstLine="400"/>
        <w:jc w:val="both"/>
      </w:pPr>
      <w:r>
        <w:rPr>
          <w:rStyle w:val="s0"/>
        </w:rPr>
        <w:t>2. Вклады, дебиторская задо</w:t>
      </w:r>
      <w:r>
        <w:rPr>
          <w:rStyle w:val="s0"/>
        </w:rPr>
        <w:t xml:space="preserve">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риска (за </w:t>
      </w:r>
      <w:r>
        <w:rPr>
          <w:rStyle w:val="s0"/>
        </w:rPr>
        <w:t>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1A2FE4">
      <w:pPr>
        <w:ind w:firstLine="400"/>
        <w:jc w:val="both"/>
      </w:pPr>
      <w:r>
        <w:rPr>
          <w:rStyle w:val="s0"/>
        </w:rPr>
        <w:t>Гарантированная (застрахованная) сумма вкладов, дебиторск</w:t>
      </w:r>
      <w:r>
        <w:rPr>
          <w:rStyle w:val="s0"/>
        </w:rPr>
        <w:t>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1A2FE4">
      <w:pPr>
        <w:ind w:firstLine="400"/>
        <w:jc w:val="both"/>
      </w:pPr>
      <w:r>
        <w:rPr>
          <w:rStyle w:val="s0"/>
        </w:rPr>
        <w:t>3. Вклады, дебиторская задолженность, приобретенные ц</w:t>
      </w:r>
      <w:r>
        <w:rPr>
          <w:rStyle w:val="s0"/>
        </w:rPr>
        <w:t>енные бумаги и займы, указанные в пункте 1 настоящих Пояснений, предоставленные нерезидентам Республики Казахстан:</w:t>
      </w:r>
    </w:p>
    <w:p w:rsidR="00000000" w:rsidRDefault="001A2FE4">
      <w:pPr>
        <w:ind w:firstLine="400"/>
        <w:jc w:val="both"/>
      </w:pPr>
      <w:r>
        <w:rPr>
          <w:rStyle w:val="s0"/>
        </w:rPr>
        <w:t>1) зарегистрированным в качестве юридического лица на территории оффшорных зон;</w:t>
      </w:r>
    </w:p>
    <w:p w:rsidR="00000000" w:rsidRDefault="001A2FE4">
      <w:pPr>
        <w:ind w:firstLine="400"/>
        <w:jc w:val="both"/>
      </w:pPr>
      <w:r>
        <w:rPr>
          <w:rStyle w:val="s0"/>
        </w:rPr>
        <w:t>2) являющимся зависимыми от юридических лиц, зарегистрированн</w:t>
      </w:r>
      <w:r>
        <w:rPr>
          <w:rStyle w:val="s0"/>
        </w:rPr>
        <w:t>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1A2FE4">
      <w:pPr>
        <w:ind w:firstLine="400"/>
        <w:jc w:val="both"/>
      </w:pPr>
      <w:r>
        <w:rPr>
          <w:rStyle w:val="s0"/>
        </w:rPr>
        <w:t>3) являющимся гражданами оффшорных зон,</w:t>
      </w:r>
    </w:p>
    <w:p w:rsidR="00000000" w:rsidRDefault="001A2FE4">
      <w:pPr>
        <w:ind w:firstLine="400"/>
        <w:jc w:val="both"/>
      </w:pPr>
      <w:r>
        <w:rPr>
          <w:rStyle w:val="s0"/>
        </w:rPr>
        <w:t>взвешиваются по степ</w:t>
      </w:r>
      <w:r>
        <w:rPr>
          <w:rStyle w:val="s0"/>
        </w:rPr>
        <w:t>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1A2FE4">
      <w:pPr>
        <w:ind w:firstLine="400"/>
        <w:jc w:val="both"/>
      </w:pPr>
      <w:r>
        <w:rPr>
          <w:rStyle w:val="s0"/>
        </w:rPr>
        <w:t>4. Вклады, дебиторская задолженность, приобретенные ценные бумаги и займы, указанные в пункте 1 на</w:t>
      </w:r>
      <w:r>
        <w:rPr>
          <w:rStyle w:val="s0"/>
        </w:rPr>
        <w:t>стоящих Пояснений, предоставленные нерезидентам Республики Казахстан:</w:t>
      </w:r>
    </w:p>
    <w:p w:rsidR="00000000" w:rsidRDefault="001A2FE4">
      <w:pPr>
        <w:ind w:firstLine="400"/>
        <w:jc w:val="both"/>
      </w:pPr>
      <w:r>
        <w:rPr>
          <w:rStyle w:val="s0"/>
        </w:rPr>
        <w:t>1) зарегистрированным в качестве юридического лица на территории оффшорных зон, но имеющим долговой рейтинг не ниже «АА-» агентства Standard&amp;</w:t>
      </w:r>
      <w:r>
        <w:rPr>
          <w:rStyle w:val="s0"/>
        </w:rPr>
        <w:t>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1A2FE4">
      <w:pPr>
        <w:ind w:firstLine="400"/>
        <w:jc w:val="both"/>
      </w:pPr>
      <w:r>
        <w:rPr>
          <w:rStyle w:val="s0"/>
        </w:rPr>
        <w:t>2) являющимся зависимыми от юридическ</w:t>
      </w:r>
      <w:r>
        <w:rPr>
          <w:rStyle w:val="s0"/>
        </w:rPr>
        <w:t>их лиц, зарегистрированных на территории оффшорных зон, владеющих в отдельности более 5 процентов уставного капитала, или дочерними по отношению к юридическому лицу, зарегистрированному на территории оффшорной зоны, но имеющему долговой рейтинг не ниже ука</w:t>
      </w:r>
      <w:r>
        <w:rPr>
          <w:rStyle w:val="s0"/>
        </w:rPr>
        <w:t>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 за исключением требований к нерезидентам Республики Казахстан, являющимся юридическими лицами, заре</w:t>
      </w:r>
      <w:r>
        <w:rPr>
          <w:rStyle w:val="s0"/>
        </w:rPr>
        <w:t>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w:t>
      </w:r>
      <w:r>
        <w:rPr>
          <w:rStyle w:val="s0"/>
        </w:rPr>
        <w:t>в по информационному обмену, или их гражданами, или к организациям, являющимся зависимыми от юридических лиц, владеющих в отдельности более 5 процентов уставного капитала, либо дочерними по отношению к юридическим лицам, зарегистрированным на территории ук</w:t>
      </w:r>
      <w:r>
        <w:rPr>
          <w:rStyle w:val="s0"/>
        </w:rPr>
        <w:t>азанных оффшорных зон,</w:t>
      </w:r>
    </w:p>
    <w:p w:rsidR="00000000" w:rsidRDefault="001A2FE4">
      <w:pPr>
        <w:ind w:firstLine="400"/>
        <w:jc w:val="both"/>
      </w:pPr>
      <w:r>
        <w:rPr>
          <w:rStyle w:val="s0"/>
        </w:rPr>
        <w:t>взвешиваются по нулевой степени риска.</w:t>
      </w:r>
    </w:p>
    <w:p w:rsidR="00000000" w:rsidRDefault="001A2FE4">
      <w:pPr>
        <w:ind w:firstLine="400"/>
        <w:jc w:val="both"/>
      </w:pPr>
      <w:r>
        <w:rPr>
          <w:rStyle w:val="s0"/>
        </w:rPr>
        <w:t>5. Для целей расчета активов банка, взвешенных по степени риска вложений:</w:t>
      </w:r>
    </w:p>
    <w:p w:rsidR="00000000" w:rsidRDefault="001A2FE4">
      <w:pPr>
        <w:ind w:firstLine="400"/>
        <w:jc w:val="both"/>
      </w:pPr>
      <w:r>
        <w:rPr>
          <w:rStyle w:val="s0"/>
        </w:rPr>
        <w:t>под ипотечным жилищным займом понимается ипотечный заем, предоставленный физическим лицам в целях строительства жилища л</w:t>
      </w:r>
      <w:r>
        <w:rPr>
          <w:rStyle w:val="s0"/>
        </w:rPr>
        <w:t>ибо его покупки и (или) ремонта;</w:t>
      </w:r>
    </w:p>
    <w:p w:rsidR="00000000" w:rsidRDefault="001A2FE4">
      <w:pPr>
        <w:ind w:firstLine="400"/>
        <w:jc w:val="both"/>
      </w:pPr>
      <w:r>
        <w:rPr>
          <w:rStyle w:val="s0"/>
        </w:rPr>
        <w:t>под потребительским кредитом понимается кредит,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1A2FE4">
      <w:pPr>
        <w:ind w:firstLine="400"/>
        <w:jc w:val="both"/>
      </w:pPr>
      <w:r>
        <w:rPr>
          <w:rStyle w:val="s0"/>
        </w:rPr>
        <w:t>6. Если ценная бумага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1A2FE4">
      <w:pPr>
        <w:ind w:firstLine="400"/>
        <w:jc w:val="both"/>
      </w:pPr>
      <w:r>
        <w:rPr>
          <w:rStyle w:val="s0"/>
        </w:rPr>
        <w:t xml:space="preserve">7. Активы, включенные в расчет активов, условных и возможных требований и обязательств с учетом </w:t>
      </w:r>
      <w:r>
        <w:rPr>
          <w:rStyle w:val="s0"/>
        </w:rPr>
        <w:t xml:space="preserve">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w:t>
      </w:r>
      <w:r>
        <w:rPr>
          <w:rStyle w:val="s0"/>
        </w:rPr>
        <w:t>ментов с рыночным риском, связанным с изменением обменных курсов валют и курсов драгоценных металлов.</w:t>
      </w:r>
    </w:p>
    <w:p w:rsidR="00000000" w:rsidRDefault="001A2FE4">
      <w:pPr>
        <w:ind w:firstLine="400"/>
        <w:jc w:val="both"/>
      </w:pPr>
      <w:r>
        <w:rPr>
          <w:rStyle w:val="s0"/>
        </w:rPr>
        <w:t> </w:t>
      </w:r>
    </w:p>
    <w:p w:rsidR="00000000" w:rsidRDefault="001A2FE4">
      <w:pPr>
        <w:jc w:val="both"/>
      </w:pPr>
      <w:bookmarkStart w:id="29" w:name="SUB2"/>
      <w:bookmarkEnd w:id="29"/>
      <w:r>
        <w:rPr>
          <w:rStyle w:val="s3"/>
        </w:rPr>
        <w:t xml:space="preserve">В приложение 2 внесены изменения в соответствии с </w:t>
      </w:r>
      <w:hyperlink r:id="rId395" w:anchor="sub_id=2" w:history="1">
        <w:r>
          <w:rPr>
            <w:rStyle w:val="a4"/>
            <w:i/>
            <w:iCs/>
            <w:bdr w:val="none" w:sz="0" w:space="0" w:color="auto" w:frame="1"/>
          </w:rPr>
          <w:t>постановлением</w:t>
        </w:r>
      </w:hyperlink>
      <w:r>
        <w:rPr>
          <w:rStyle w:val="s3"/>
        </w:rPr>
        <w:t xml:space="preserve"> Правлени</w:t>
      </w:r>
      <w:r>
        <w:rPr>
          <w:rStyle w:val="s3"/>
        </w:rPr>
        <w:t>я АФН РК от 23.02.07 г. № 47 (введено в действие с 1 апреля 2007 г.) (</w:t>
      </w:r>
      <w:hyperlink r:id="rId396" w:anchor="sub_id=2" w:history="1">
        <w:r>
          <w:rPr>
            <w:rStyle w:val="a4"/>
            <w:i/>
            <w:iCs/>
            <w:bdr w:val="none" w:sz="0" w:space="0" w:color="auto" w:frame="1"/>
          </w:rPr>
          <w:t>см. стар. ред.</w:t>
        </w:r>
      </w:hyperlink>
      <w:r>
        <w:rPr>
          <w:rStyle w:val="s3"/>
        </w:rPr>
        <w:t xml:space="preserve">); </w:t>
      </w:r>
      <w:hyperlink r:id="rId397" w:anchor="sub_id=2" w:history="1">
        <w:r>
          <w:rPr>
            <w:rStyle w:val="a4"/>
            <w:i/>
            <w:iCs/>
            <w:bdr w:val="none" w:sz="0" w:space="0" w:color="auto" w:frame="1"/>
          </w:rPr>
          <w:t>постановлен</w:t>
        </w:r>
        <w:r>
          <w:rPr>
            <w:rStyle w:val="a4"/>
            <w:i/>
            <w:iCs/>
            <w:bdr w:val="none" w:sz="0" w:space="0" w:color="auto" w:frame="1"/>
          </w:rPr>
          <w:t>ием</w:t>
        </w:r>
      </w:hyperlink>
      <w:r>
        <w:rPr>
          <w:rStyle w:val="s3"/>
        </w:rPr>
        <w:t xml:space="preserve"> Правления АФН РК от 28.04.08 г. № 58 (</w:t>
      </w:r>
      <w:hyperlink r:id="rId398" w:anchor="sub_id=2" w:history="1">
        <w:r>
          <w:rPr>
            <w:rStyle w:val="a4"/>
            <w:i/>
            <w:iCs/>
            <w:bdr w:val="none" w:sz="0" w:space="0" w:color="auto" w:frame="1"/>
          </w:rPr>
          <w:t>см. стар. ред.</w:t>
        </w:r>
      </w:hyperlink>
      <w:r>
        <w:rPr>
          <w:rStyle w:val="s3"/>
        </w:rPr>
        <w:t xml:space="preserve">); </w:t>
      </w:r>
      <w:hyperlink r:id="rId399" w:anchor="sub_id=800" w:history="1">
        <w:r>
          <w:rPr>
            <w:rStyle w:val="a4"/>
            <w:i/>
            <w:iCs/>
            <w:bdr w:val="none" w:sz="0" w:space="0" w:color="auto" w:frame="1"/>
          </w:rPr>
          <w:t>постановлением</w:t>
        </w:r>
      </w:hyperlink>
      <w:r>
        <w:rPr>
          <w:rStyle w:val="s3"/>
        </w:rPr>
        <w:t xml:space="preserve"> Правления АФН РК от 29</w:t>
      </w:r>
      <w:r>
        <w:rPr>
          <w:rStyle w:val="s3"/>
        </w:rPr>
        <w:t>.12.08 г. № 233 (</w:t>
      </w:r>
      <w:hyperlink r:id="rId400" w:anchor="sub_id=2" w:history="1">
        <w:r>
          <w:rPr>
            <w:rStyle w:val="a4"/>
            <w:i/>
            <w:iCs/>
            <w:bdr w:val="none" w:sz="0" w:space="0" w:color="auto" w:frame="1"/>
          </w:rPr>
          <w:t>см. стар. ред.</w:t>
        </w:r>
      </w:hyperlink>
      <w:r>
        <w:rPr>
          <w:rStyle w:val="s3"/>
        </w:rPr>
        <w:t>)</w:t>
      </w:r>
    </w:p>
    <w:p w:rsidR="00000000" w:rsidRDefault="001A2FE4">
      <w:pPr>
        <w:jc w:val="right"/>
      </w:pPr>
      <w:r>
        <w:rPr>
          <w:rStyle w:val="s0"/>
        </w:rPr>
        <w:t>Приложение 2</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 xml:space="preserve">нормативов для банков второго </w:t>
      </w:r>
      <w:r>
        <w:rPr>
          <w:rStyle w:val="s0"/>
        </w:rPr>
        <w:t>уровня</w:t>
      </w:r>
    </w:p>
    <w:p w:rsidR="00000000" w:rsidRDefault="001A2FE4">
      <w:pPr>
        <w:jc w:val="center"/>
      </w:pPr>
      <w:r>
        <w:rPr>
          <w:rStyle w:val="s1"/>
        </w:rPr>
        <w:t> </w:t>
      </w:r>
    </w:p>
    <w:p w:rsidR="00000000" w:rsidRDefault="001A2FE4">
      <w:pPr>
        <w:jc w:val="center"/>
      </w:pPr>
      <w:r>
        <w:rPr>
          <w:rStyle w:val="s1"/>
        </w:rPr>
        <w:t>Таблица условных и возможных обязательств</w:t>
      </w:r>
    </w:p>
    <w:p w:rsidR="00000000" w:rsidRDefault="001A2FE4">
      <w:pPr>
        <w:jc w:val="center"/>
      </w:pPr>
      <w:r>
        <w:rPr>
          <w:rStyle w:val="s1"/>
        </w:rPr>
        <w:t>банка, взвешенных по степени кредитного риска</w:t>
      </w:r>
    </w:p>
    <w:p w:rsidR="00000000" w:rsidRDefault="001A2FE4">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w:t>
            </w:r>
            <w:r>
              <w:rPr>
                <w:rStyle w:val="s0"/>
              </w:rPr>
              <w:t>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w:t>
            </w:r>
            <w:r>
              <w:rPr>
                <w:rStyle w:val="s0"/>
              </w:rPr>
              <w:t>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акционерного общества «Фонд национального благосостояния «Самрук-Казына», центральных правительств и центральных</w:t>
            </w:r>
            <w:r>
              <w:t xml:space="preserve"> </w:t>
            </w:r>
            <w:r>
              <w:rPr>
                <w:rStyle w:val="s0"/>
              </w:rPr>
              <w:t>банков иностранных г</w:t>
            </w:r>
            <w:r>
              <w:rPr>
                <w:rStyle w:val="s0"/>
              </w:rPr>
              <w:t>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w:t>
            </w:r>
            <w:r>
              <w:rPr>
                <w:rStyle w:val="s0"/>
              </w:rPr>
              <w:t>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4"/>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w:t>
            </w:r>
            <w:r>
              <w:rPr>
                <w:rStyle w:val="s0"/>
              </w:rPr>
              <w:t>на»,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w:t>
            </w:r>
            <w:r>
              <w:rPr>
                <w:rStyle w:val="s0"/>
              </w:rPr>
              <w:t>публики Казахстан, Национального</w:t>
            </w:r>
            <w:r>
              <w:t xml:space="preserve"> </w:t>
            </w:r>
            <w:r>
              <w:rPr>
                <w:rStyle w:val="s0"/>
              </w:rPr>
              <w:t>Банка, акционерного общества «Фонд национального благосостояния «Самрук-Казына»,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w:t>
            </w:r>
            <w:r>
              <w:rPr>
                <w:rStyle w:val="s0"/>
              </w:rPr>
              <w:t>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w:t>
            </w:r>
            <w:r>
              <w:rPr>
                <w:rStyle w:val="s0"/>
              </w:rPr>
              <w:t>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w:t>
            </w:r>
            <w:r>
              <w:rPr>
                <w:rStyle w:val="s0"/>
              </w:rPr>
              <w:t xml:space="preserve">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w:t>
            </w:r>
            <w:r>
              <w:rPr>
                <w:rStyle w:val="s0"/>
              </w:rPr>
              <w:t>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счетах условных обязательств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w:t>
            </w:r>
            <w:r>
              <w:rPr>
                <w:rStyle w:val="s0"/>
              </w:rPr>
              <w:t>kzAA-»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w:t>
            </w:r>
            <w:r>
              <w:rPr>
                <w:rStyle w:val="s0"/>
              </w:rPr>
              <w:t>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w:t>
            </w:r>
            <w:r>
              <w:rPr>
                <w:rStyle w:val="s0"/>
              </w:rPr>
              <w:t>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w:t>
            </w:r>
            <w:r>
              <w:rPr>
                <w:rStyle w:val="s0"/>
              </w:rPr>
              <w:t>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w:t>
            </w:r>
            <w:r>
              <w:rPr>
                <w:rStyle w:val="s0"/>
              </w:rPr>
              <w:t>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w:t>
            </w:r>
            <w:r>
              <w:rPr>
                <w:rStyle w:val="s0"/>
              </w:rPr>
              <w:t>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w:t>
            </w:r>
            <w:r>
              <w:rPr>
                <w:rStyle w:val="s0"/>
              </w:rPr>
              <w:t xml:space="preserve">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 xml:space="preserve">от «ВВВ-» до </w:t>
            </w:r>
            <w:r>
              <w:rPr>
                <w:rStyle w:val="s0"/>
              </w:rPr>
              <w:t>«А-»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 xml:space="preserve">Standard&amp;Poor's или рейтинг аналогичного уровня одного из других рейтинговых </w:t>
            </w:r>
            <w:r>
              <w:rPr>
                <w:rStyle w:val="s0"/>
              </w:rPr>
              <w:t>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счетах условных обязательств и имеющие кредитный рейтинг от «А+» до «А-»</w:t>
            </w:r>
            <w:r>
              <w:rPr>
                <w:rStyle w:val="s0"/>
              </w:rPr>
              <w:t xml:space="preserve">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w:t>
            </w:r>
            <w:r>
              <w:rPr>
                <w:rStyle w:val="s0"/>
              </w:rPr>
              <w:t xml:space="preserve">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both"/>
            </w:pPr>
            <w:r>
              <w:rPr>
                <w:rStyle w:val="s0"/>
              </w:rPr>
              <w:t>Позиции секьюритизации, удерживаемые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w:t>
            </w:r>
            <w:r>
              <w:rPr>
                <w:rStyle w:val="s0"/>
              </w:rPr>
              <w:t>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350</w:t>
            </w:r>
          </w:p>
        </w:tc>
      </w:tr>
    </w:tbl>
    <w:p w:rsidR="00000000" w:rsidRDefault="001A2FE4">
      <w:pPr>
        <w:jc w:val="center"/>
      </w:pPr>
      <w:r>
        <w:rPr>
          <w:rStyle w:val="s0"/>
        </w:rPr>
        <w:t> </w:t>
      </w:r>
    </w:p>
    <w:p w:rsidR="00000000" w:rsidRDefault="001A2FE4">
      <w:pPr>
        <w:jc w:val="center"/>
      </w:pPr>
      <w:bookmarkStart w:id="30" w:name="SUB21"/>
      <w:bookmarkEnd w:id="30"/>
      <w:r>
        <w:rPr>
          <w:rStyle w:val="s0"/>
        </w:rPr>
        <w:t>Пояснения к расчету условных и возможных</w:t>
      </w:r>
    </w:p>
    <w:p w:rsidR="00000000" w:rsidRDefault="001A2FE4">
      <w:pPr>
        <w:jc w:val="center"/>
      </w:pPr>
      <w:r>
        <w:rPr>
          <w:rStyle w:val="s0"/>
        </w:rPr>
        <w:t>обязательств банка, взвешенных по степени кредитного риска</w:t>
      </w:r>
    </w:p>
    <w:p w:rsidR="00000000" w:rsidRDefault="001A2FE4">
      <w:pPr>
        <w:jc w:val="center"/>
      </w:pPr>
      <w:r>
        <w:rPr>
          <w:rStyle w:val="s0"/>
        </w:rPr>
        <w:t> </w:t>
      </w:r>
    </w:p>
    <w:p w:rsidR="00000000" w:rsidRDefault="001A2FE4">
      <w:pPr>
        <w:jc w:val="both"/>
      </w:pPr>
      <w:r>
        <w:rPr>
          <w:rStyle w:val="s3"/>
        </w:rPr>
        <w:t>Абзац введен в действие с 1 января 2006 г.</w:t>
      </w:r>
    </w:p>
    <w:p w:rsidR="00000000" w:rsidRDefault="001A2FE4">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w:t>
      </w:r>
      <w:r>
        <w:rPr>
          <w:rStyle w:val="s0"/>
        </w:rPr>
        <w:t xml:space="preserve">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w:t>
      </w:r>
      <w:r>
        <w:rPr>
          <w:rStyle w:val="s0"/>
        </w:rPr>
        <w:t xml:space="preserve"> с рыночным риском, связанным с изменением обменных курсов валют и курсов драгоценных металлов.</w:t>
      </w:r>
    </w:p>
    <w:p w:rsidR="00000000" w:rsidRDefault="001A2FE4">
      <w:pPr>
        <w:ind w:firstLine="400"/>
        <w:jc w:val="both"/>
      </w:pPr>
      <w:r>
        <w:rPr>
          <w:rStyle w:val="s0"/>
        </w:rPr>
        <w:t> </w:t>
      </w:r>
    </w:p>
    <w:p w:rsidR="00000000" w:rsidRDefault="001A2FE4">
      <w:pPr>
        <w:ind w:firstLine="400"/>
        <w:jc w:val="both"/>
      </w:pPr>
      <w:r>
        <w:rPr>
          <w:rStyle w:val="s0"/>
        </w:rPr>
        <w:t> </w:t>
      </w:r>
    </w:p>
    <w:p w:rsidR="00000000" w:rsidRDefault="001A2FE4">
      <w:pPr>
        <w:jc w:val="right"/>
      </w:pPr>
      <w:bookmarkStart w:id="31" w:name="SUB3"/>
      <w:bookmarkEnd w:id="31"/>
      <w:r>
        <w:rPr>
          <w:rStyle w:val="s0"/>
        </w:rPr>
        <w:t>Приложение 3</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1"/>
        </w:rPr>
        <w:t> </w:t>
      </w:r>
    </w:p>
    <w:p w:rsidR="00000000" w:rsidRDefault="001A2FE4">
      <w:pPr>
        <w:jc w:val="center"/>
      </w:pPr>
      <w:r>
        <w:rPr>
          <w:rStyle w:val="s1"/>
        </w:rPr>
        <w:t>Таб</w:t>
      </w:r>
      <w:r>
        <w:rPr>
          <w:rStyle w:val="s1"/>
        </w:rPr>
        <w:t xml:space="preserve">лица коэффициентов (в процентах) кредитного риска </w:t>
      </w:r>
    </w:p>
    <w:p w:rsidR="00000000" w:rsidRDefault="001A2FE4">
      <w:pPr>
        <w:jc w:val="center"/>
      </w:pPr>
      <w:r>
        <w:rPr>
          <w:rStyle w:val="s1"/>
        </w:rPr>
        <w:t>для производных финансовых инструментов</w:t>
      </w:r>
    </w:p>
    <w:p w:rsidR="00000000" w:rsidRDefault="001A2FE4">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15</w:t>
            </w:r>
          </w:p>
        </w:tc>
      </w:tr>
    </w:tbl>
    <w:p w:rsidR="00000000" w:rsidRDefault="001A2FE4">
      <w:pPr>
        <w:ind w:firstLine="400"/>
        <w:jc w:val="both"/>
      </w:pPr>
      <w:r>
        <w:rPr>
          <w:rStyle w:val="s0"/>
        </w:rPr>
        <w:t> </w:t>
      </w:r>
    </w:p>
    <w:p w:rsidR="00000000" w:rsidRDefault="001A2FE4">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w:t>
      </w:r>
      <w:r>
        <w:rPr>
          <w:rStyle w:val="s0"/>
        </w:rPr>
        <w:t>вязанные с другими ценностями, кроме драгоценных металлов».</w:t>
      </w:r>
    </w:p>
    <w:p w:rsidR="00000000" w:rsidRDefault="001A2FE4">
      <w:r>
        <w:rPr>
          <w:rStyle w:val="s0"/>
        </w:rPr>
        <w:t> </w:t>
      </w:r>
    </w:p>
    <w:p w:rsidR="00000000" w:rsidRDefault="001A2FE4">
      <w:r>
        <w:rPr>
          <w:rStyle w:val="s0"/>
        </w:rPr>
        <w:t> </w:t>
      </w:r>
    </w:p>
    <w:p w:rsidR="00000000" w:rsidRDefault="001A2FE4">
      <w:pPr>
        <w:jc w:val="right"/>
      </w:pPr>
      <w:bookmarkStart w:id="32" w:name="SUB4"/>
      <w:bookmarkEnd w:id="32"/>
      <w:r>
        <w:rPr>
          <w:rStyle w:val="s0"/>
        </w:rPr>
        <w:t>Приложение 4</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1"/>
        </w:rPr>
        <w:t> </w:t>
      </w:r>
    </w:p>
    <w:p w:rsidR="00000000" w:rsidRDefault="001A2FE4">
      <w:pPr>
        <w:jc w:val="center"/>
      </w:pPr>
      <w:r>
        <w:rPr>
          <w:rStyle w:val="s1"/>
        </w:rPr>
        <w:t xml:space="preserve">Список организаторов торгов, </w:t>
      </w:r>
    </w:p>
    <w:p w:rsidR="00000000" w:rsidRDefault="001A2FE4">
      <w:pPr>
        <w:jc w:val="center"/>
      </w:pPr>
      <w:r>
        <w:rPr>
          <w:rStyle w:val="s1"/>
        </w:rPr>
        <w:t>признаваемых международными фондовыми биржами</w:t>
      </w:r>
    </w:p>
    <w:p w:rsidR="00000000" w:rsidRDefault="001A2FE4">
      <w:pPr>
        <w:jc w:val="center"/>
      </w:pPr>
      <w:r>
        <w:rPr>
          <w:rStyle w:val="s1"/>
        </w:rPr>
        <w:t> </w:t>
      </w:r>
    </w:p>
    <w:p w:rsidR="00000000" w:rsidRDefault="001A2FE4">
      <w:r>
        <w:rPr>
          <w:rStyle w:val="s0"/>
        </w:rPr>
        <w:t>1. Чикагская товарная биржа (Chicago Mercantile Exchange)</w:t>
      </w:r>
    </w:p>
    <w:p w:rsidR="00000000" w:rsidRDefault="001A2FE4">
      <w:r>
        <w:rPr>
          <w:rStyle w:val="s0"/>
        </w:rPr>
        <w:t>2. Чикагская срочная товарная биржа (The Chicago Board of Trade)</w:t>
      </w:r>
    </w:p>
    <w:p w:rsidR="00000000" w:rsidRDefault="001A2FE4">
      <w:r>
        <w:rPr>
          <w:rStyle w:val="s0"/>
        </w:rPr>
        <w:t>3. Лондонская международная биржа финансовых фьючерсов (London International Financia</w:t>
      </w:r>
      <w:r>
        <w:rPr>
          <w:rStyle w:val="s0"/>
        </w:rPr>
        <w:t>l Futures and Options Exchange)</w:t>
      </w:r>
    </w:p>
    <w:p w:rsidR="00000000" w:rsidRDefault="001A2FE4">
      <w:r>
        <w:rPr>
          <w:rStyle w:val="s0"/>
        </w:rPr>
        <w:t>4. Французская международная биржа финансовых фьючерсов (French International Financial Futures Exchange MATIF)</w:t>
      </w:r>
    </w:p>
    <w:p w:rsidR="00000000" w:rsidRDefault="001A2FE4">
      <w:r>
        <w:rPr>
          <w:rStyle w:val="s0"/>
        </w:rPr>
        <w:t>5. Франкфуртская фондовая биржа (Frankfurt Stock Exchange)</w:t>
      </w:r>
    </w:p>
    <w:p w:rsidR="00000000" w:rsidRDefault="001A2FE4">
      <w:r>
        <w:rPr>
          <w:rStyle w:val="s0"/>
        </w:rPr>
        <w:t>6. Стокгольмская фондовая биржа (Stockholm Exchange)</w:t>
      </w:r>
    </w:p>
    <w:p w:rsidR="00000000" w:rsidRDefault="001A2FE4">
      <w:r>
        <w:rPr>
          <w:rStyle w:val="s0"/>
        </w:rPr>
        <w:t>7. Стамбульская фондовая биржа (Istanbul Stock Exchange)</w:t>
      </w:r>
    </w:p>
    <w:p w:rsidR="00000000" w:rsidRDefault="001A2FE4">
      <w:r>
        <w:rPr>
          <w:rStyle w:val="s0"/>
        </w:rPr>
        <w:t>8. Шанхайская фондовая биржа (Shanghai Stock Exchange)</w:t>
      </w:r>
    </w:p>
    <w:p w:rsidR="00000000" w:rsidRDefault="001A2FE4">
      <w:r>
        <w:rPr>
          <w:rStyle w:val="s0"/>
        </w:rPr>
        <w:t>9. Шэньчженьская фондовая биржа (Shenchzhen Stock Exchange)</w:t>
      </w:r>
    </w:p>
    <w:p w:rsidR="00000000" w:rsidRDefault="001A2FE4">
      <w:r>
        <w:rPr>
          <w:rStyle w:val="s0"/>
        </w:rPr>
        <w:t>10. Американская фондовая биржа (American Stock Exchange)</w:t>
      </w:r>
    </w:p>
    <w:p w:rsidR="00000000" w:rsidRDefault="001A2FE4">
      <w:r>
        <w:rPr>
          <w:rStyle w:val="s0"/>
        </w:rPr>
        <w:t>11. Фондовая биржа Афин (Athens Exchange)</w:t>
      </w:r>
    </w:p>
    <w:p w:rsidR="00000000" w:rsidRDefault="001A2FE4">
      <w:r>
        <w:rPr>
          <w:rStyle w:val="s0"/>
        </w:rPr>
        <w:t>12. Фондовая биржа Австралии (Australian Stock Exchange)</w:t>
      </w:r>
    </w:p>
    <w:p w:rsidR="00000000" w:rsidRDefault="001A2FE4">
      <w:r>
        <w:rPr>
          <w:rStyle w:val="s0"/>
        </w:rPr>
        <w:t>13. Объединенная фондовая биржа Испании (ВМЕ Spanish Exchanges)</w:t>
      </w:r>
    </w:p>
    <w:p w:rsidR="00000000" w:rsidRDefault="001A2FE4">
      <w:r>
        <w:rPr>
          <w:rStyle w:val="s0"/>
        </w:rPr>
        <w:t>14. Итальянская фондовая биржа (Borsa Italiana SPA)</w:t>
      </w:r>
    </w:p>
    <w:p w:rsidR="00000000" w:rsidRDefault="001A2FE4">
      <w:r>
        <w:rPr>
          <w:rStyle w:val="s0"/>
        </w:rPr>
        <w:t>15. Фондовая биржа Люксембурга (Bourse de</w:t>
      </w:r>
      <w:r>
        <w:rPr>
          <w:rStyle w:val="s0"/>
        </w:rPr>
        <w:t xml:space="preserve"> Luxembourg)</w:t>
      </w:r>
    </w:p>
    <w:p w:rsidR="00000000" w:rsidRDefault="001A2FE4">
      <w:r>
        <w:rPr>
          <w:rStyle w:val="s0"/>
        </w:rPr>
        <w:t>16. Фондовая биржа Монреаля (Bourse de Montreal)</w:t>
      </w:r>
    </w:p>
    <w:p w:rsidR="00000000" w:rsidRDefault="001A2FE4">
      <w:r>
        <w:rPr>
          <w:rStyle w:val="s0"/>
        </w:rPr>
        <w:t>17. Малазийская фондовая биржа (Bursa Malaysia)</w:t>
      </w:r>
    </w:p>
    <w:p w:rsidR="00000000" w:rsidRDefault="001A2FE4">
      <w:r>
        <w:rPr>
          <w:rStyle w:val="s0"/>
        </w:rPr>
        <w:t>18. Чикагская биржа опционов (Chicago Board Options Exchange)</w:t>
      </w:r>
    </w:p>
    <w:p w:rsidR="00000000" w:rsidRDefault="001A2FE4">
      <w:r>
        <w:rPr>
          <w:rStyle w:val="s0"/>
        </w:rPr>
        <w:t>19. Фондовая биржа Копенгагена (Copenhagen Stock Exchange)</w:t>
      </w:r>
    </w:p>
    <w:p w:rsidR="00000000" w:rsidRDefault="001A2FE4">
      <w:r>
        <w:rPr>
          <w:rStyle w:val="s0"/>
        </w:rPr>
        <w:t>20. Немецкая фондовая биржа (Deutsche bourse AG)</w:t>
      </w:r>
    </w:p>
    <w:p w:rsidR="00000000" w:rsidRDefault="001A2FE4">
      <w:r>
        <w:rPr>
          <w:rStyle w:val="s0"/>
        </w:rPr>
        <w:t>21. Европейская фондовая биржа «Евронекст» в Амстердаме (Euronext Amsterdam)</w:t>
      </w:r>
    </w:p>
    <w:p w:rsidR="00000000" w:rsidRDefault="001A2FE4">
      <w:r>
        <w:rPr>
          <w:rStyle w:val="s0"/>
        </w:rPr>
        <w:t>22. Европейская фондовая биржа «Евронекст» в Брюсселе (Euronext Brussels)</w:t>
      </w:r>
    </w:p>
    <w:p w:rsidR="00000000" w:rsidRDefault="001A2FE4">
      <w:r>
        <w:rPr>
          <w:rStyle w:val="s0"/>
        </w:rPr>
        <w:t>23. Европейская фондовая биржа «Евронекст» в Лиссабоне (</w:t>
      </w:r>
      <w:r>
        <w:rPr>
          <w:rStyle w:val="s0"/>
        </w:rPr>
        <w:t>Euronext Lisbon)</w:t>
      </w:r>
    </w:p>
    <w:p w:rsidR="00000000" w:rsidRDefault="001A2FE4">
      <w:r>
        <w:rPr>
          <w:rStyle w:val="s0"/>
        </w:rPr>
        <w:t>24. Европейская фондовая биржа «Евронекст» в Париже (Euronext Paris)</w:t>
      </w:r>
    </w:p>
    <w:p w:rsidR="00000000" w:rsidRDefault="001A2FE4">
      <w:r>
        <w:rPr>
          <w:rStyle w:val="s0"/>
        </w:rPr>
        <w:t>25. Объединенная фондовая биржа, в состав которой входят биржи Стокгольма, Хельсинки, Таллина и Риги (Hex Integrated Markets Ltd.)</w:t>
      </w:r>
    </w:p>
    <w:p w:rsidR="00000000" w:rsidRDefault="001A2FE4">
      <w:r>
        <w:rPr>
          <w:rStyle w:val="s0"/>
        </w:rPr>
        <w:t>26. Гонконгская фондовая биржа (Hong Ko</w:t>
      </w:r>
      <w:r>
        <w:rPr>
          <w:rStyle w:val="s0"/>
        </w:rPr>
        <w:t>ng Exchanges and Clearing)</w:t>
      </w:r>
    </w:p>
    <w:p w:rsidR="00000000" w:rsidRDefault="001A2FE4">
      <w:r>
        <w:rPr>
          <w:rStyle w:val="s0"/>
        </w:rPr>
        <w:t>27. Ирландская фондовая биржа (Irish Stock Exchange)</w:t>
      </w:r>
    </w:p>
    <w:p w:rsidR="00000000" w:rsidRDefault="001A2FE4">
      <w:r>
        <w:rPr>
          <w:rStyle w:val="s0"/>
        </w:rPr>
        <w:t>28. Фондовая биржа Джакарты (Jakarta Stock Exchange)</w:t>
      </w:r>
    </w:p>
    <w:p w:rsidR="00000000" w:rsidRDefault="001A2FE4">
      <w:r>
        <w:rPr>
          <w:rStyle w:val="s0"/>
        </w:rPr>
        <w:t>29. Фондовая биржа Йоханнесбурга (Южная Африка) (JSE Securities Exchange South Africa)</w:t>
      </w:r>
    </w:p>
    <w:p w:rsidR="00000000" w:rsidRDefault="001A2FE4">
      <w:r>
        <w:rPr>
          <w:rStyle w:val="s0"/>
        </w:rPr>
        <w:t>30. Южнокорейская фондовая биржа (Ko</w:t>
      </w:r>
      <w:r>
        <w:rPr>
          <w:rStyle w:val="s0"/>
        </w:rPr>
        <w:t>rea Stock Exchange)</w:t>
      </w:r>
    </w:p>
    <w:p w:rsidR="00000000" w:rsidRDefault="001A2FE4">
      <w:r>
        <w:rPr>
          <w:rStyle w:val="s0"/>
        </w:rPr>
        <w:t>31. Лондонская фондовая биржа (London Stock Exchange)</w:t>
      </w:r>
    </w:p>
    <w:p w:rsidR="00000000" w:rsidRDefault="001A2FE4">
      <w:r>
        <w:rPr>
          <w:rStyle w:val="s0"/>
        </w:rPr>
        <w:t>32. Фондовая биржа Мальты (Malta Stock Exchange)</w:t>
      </w:r>
    </w:p>
    <w:p w:rsidR="00000000" w:rsidRDefault="001A2FE4">
      <w:r>
        <w:rPr>
          <w:rStyle w:val="s0"/>
        </w:rPr>
        <w:t>33. Национальная фондовая биржа Индии (National Stock Exchange of India Limited)</w:t>
      </w:r>
    </w:p>
    <w:p w:rsidR="00000000" w:rsidRDefault="001A2FE4">
      <w:r>
        <w:rPr>
          <w:rStyle w:val="s0"/>
        </w:rPr>
        <w:t>34. Нью-Йоркская фондовая биржа (New York Stock Exch</w:t>
      </w:r>
      <w:r>
        <w:rPr>
          <w:rStyle w:val="s0"/>
        </w:rPr>
        <w:t>ange)</w:t>
      </w:r>
    </w:p>
    <w:p w:rsidR="00000000" w:rsidRDefault="001A2FE4">
      <w:r>
        <w:rPr>
          <w:rStyle w:val="s0"/>
        </w:rPr>
        <w:t>35. Фондовая биржа Новой Зеландии (New Zealand Exchange)</w:t>
      </w:r>
    </w:p>
    <w:p w:rsidR="00000000" w:rsidRDefault="001A2FE4">
      <w:r>
        <w:rPr>
          <w:rStyle w:val="s0"/>
        </w:rPr>
        <w:t>36. Фондовая биржа Осаки (Osaka Securities Exchange)</w:t>
      </w:r>
    </w:p>
    <w:p w:rsidR="00000000" w:rsidRDefault="001A2FE4">
      <w:r>
        <w:rPr>
          <w:rStyle w:val="s0"/>
        </w:rPr>
        <w:t>37. Фондовая биржа Осло (Oslo bourse)</w:t>
      </w:r>
    </w:p>
    <w:p w:rsidR="00000000" w:rsidRDefault="001A2FE4">
      <w:r>
        <w:rPr>
          <w:rStyle w:val="s0"/>
        </w:rPr>
        <w:t>38. Филиппинская фондовая биржа (Philippine Stock Exchange)</w:t>
      </w:r>
    </w:p>
    <w:p w:rsidR="00000000" w:rsidRDefault="001A2FE4">
      <w:r>
        <w:rPr>
          <w:rStyle w:val="s0"/>
        </w:rPr>
        <w:t>39. Сингапурская фондовая биржа (Singapore</w:t>
      </w:r>
      <w:r>
        <w:rPr>
          <w:rStyle w:val="s0"/>
        </w:rPr>
        <w:t xml:space="preserve"> Exchange)</w:t>
      </w:r>
    </w:p>
    <w:p w:rsidR="00000000" w:rsidRDefault="001A2FE4">
      <w:r>
        <w:rPr>
          <w:rStyle w:val="s0"/>
        </w:rPr>
        <w:t>40. Фондовая биржа Швейцарии (SWX Swiss Exchange)</w:t>
      </w:r>
    </w:p>
    <w:p w:rsidR="00000000" w:rsidRDefault="001A2FE4">
      <w:r>
        <w:rPr>
          <w:rStyle w:val="s0"/>
        </w:rPr>
        <w:t>41. Токийская фондовая биржа (Tokyo Stock Exchange)</w:t>
      </w:r>
    </w:p>
    <w:p w:rsidR="00000000" w:rsidRDefault="001A2FE4">
      <w:r>
        <w:rPr>
          <w:rStyle w:val="s0"/>
        </w:rPr>
        <w:t>42. Австрийская фондовая биржа (Wiener bourse AG)</w:t>
      </w:r>
    </w:p>
    <w:p w:rsidR="00000000" w:rsidRDefault="001A2FE4">
      <w:r>
        <w:rPr>
          <w:rStyle w:val="s0"/>
        </w:rPr>
        <w:t> </w:t>
      </w:r>
    </w:p>
    <w:p w:rsidR="00000000" w:rsidRDefault="001A2FE4">
      <w:r>
        <w:rPr>
          <w:rStyle w:val="s0"/>
        </w:rPr>
        <w:t> </w:t>
      </w:r>
    </w:p>
    <w:p w:rsidR="00000000" w:rsidRDefault="001A2FE4">
      <w:pPr>
        <w:jc w:val="right"/>
      </w:pPr>
      <w:bookmarkStart w:id="33" w:name="SUB5"/>
      <w:bookmarkEnd w:id="33"/>
      <w:r>
        <w:rPr>
          <w:rStyle w:val="s0"/>
        </w:rPr>
        <w:t>Приложение 5</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1"/>
        </w:rPr>
        <w:t> </w:t>
      </w:r>
    </w:p>
    <w:p w:rsidR="00000000" w:rsidRDefault="001A2FE4">
      <w:pPr>
        <w:jc w:val="center"/>
      </w:pPr>
      <w:r>
        <w:rPr>
          <w:rStyle w:val="s1"/>
        </w:rPr>
        <w:t>Распределение открытых позиций по временным интервалам</w:t>
      </w:r>
    </w:p>
    <w:p w:rsidR="00000000" w:rsidRDefault="001A2FE4">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1A2FE4">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1A2FE4">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1A2FE4">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1A2FE4">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1A2FE4">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1A2FE4">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2FE4"/>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875" w:type="dxa"/>
            <w:tcBorders>
              <w:top w:val="nil"/>
              <w:left w:val="nil"/>
              <w:bottom w:val="single" w:sz="8" w:space="0" w:color="auto"/>
              <w:right w:val="single" w:sz="8" w:space="0" w:color="auto"/>
            </w:tcBorders>
            <w:hideMark/>
          </w:tcPr>
          <w:p w:rsidR="00000000" w:rsidRDefault="001A2FE4">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1A2FE4">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1A2FE4">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6190" w:type="dxa"/>
            <w:gridSpan w:val="6"/>
            <w:tcBorders>
              <w:top w:val="nil"/>
              <w:left w:val="nil"/>
              <w:bottom w:val="single" w:sz="8" w:space="0" w:color="auto"/>
              <w:right w:val="single" w:sz="8" w:space="0" w:color="auto"/>
            </w:tcBorders>
            <w:hideMark/>
          </w:tcPr>
          <w:p w:rsidR="00000000" w:rsidRDefault="001A2FE4">
            <w:r>
              <w:rPr>
                <w:rStyle w:val="s0"/>
              </w:rPr>
              <w:t>Итог зоны 1</w:t>
            </w:r>
          </w:p>
        </w:tc>
        <w:tc>
          <w:tcPr>
            <w:tcW w:w="1461" w:type="dxa"/>
            <w:tcBorders>
              <w:top w:val="nil"/>
              <w:left w:val="nil"/>
              <w:bottom w:val="single" w:sz="8" w:space="0" w:color="auto"/>
              <w:right w:val="single" w:sz="8" w:space="0" w:color="auto"/>
            </w:tcBorders>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6190" w:type="dxa"/>
            <w:gridSpan w:val="6"/>
            <w:tcBorders>
              <w:top w:val="nil"/>
              <w:left w:val="nil"/>
              <w:bottom w:val="single" w:sz="8" w:space="0" w:color="auto"/>
              <w:right w:val="single" w:sz="8" w:space="0" w:color="auto"/>
            </w:tcBorders>
            <w:hideMark/>
          </w:tcPr>
          <w:p w:rsidR="00000000" w:rsidRDefault="001A2FE4">
            <w:r>
              <w:rPr>
                <w:rStyle w:val="s0"/>
              </w:rPr>
              <w:t>Итог зоны 2</w:t>
            </w:r>
          </w:p>
        </w:tc>
        <w:tc>
          <w:tcPr>
            <w:tcW w:w="1461" w:type="dxa"/>
            <w:tcBorders>
              <w:top w:val="nil"/>
              <w:left w:val="nil"/>
              <w:bottom w:val="single" w:sz="8" w:space="0" w:color="auto"/>
              <w:right w:val="single" w:sz="8" w:space="0" w:color="auto"/>
            </w:tcBorders>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2FE4"/>
        </w:tc>
        <w:tc>
          <w:tcPr>
            <w:tcW w:w="6190" w:type="dxa"/>
            <w:gridSpan w:val="6"/>
            <w:tcBorders>
              <w:top w:val="nil"/>
              <w:left w:val="nil"/>
              <w:bottom w:val="single" w:sz="8" w:space="0" w:color="auto"/>
              <w:right w:val="single" w:sz="8" w:space="0" w:color="auto"/>
            </w:tcBorders>
            <w:hideMark/>
          </w:tcPr>
          <w:p w:rsidR="00000000" w:rsidRDefault="001A2FE4">
            <w:r>
              <w:rPr>
                <w:rStyle w:val="s0"/>
              </w:rPr>
              <w:t>Итог зоны 3</w:t>
            </w:r>
          </w:p>
        </w:tc>
        <w:tc>
          <w:tcPr>
            <w:tcW w:w="1461" w:type="dxa"/>
            <w:tcBorders>
              <w:top w:val="nil"/>
              <w:left w:val="nil"/>
              <w:bottom w:val="single" w:sz="8" w:space="0" w:color="auto"/>
              <w:right w:val="single" w:sz="8" w:space="0" w:color="auto"/>
            </w:tcBorders>
            <w:hideMark/>
          </w:tcPr>
          <w:p w:rsidR="00000000" w:rsidRDefault="001A2FE4">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1A2FE4">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1A2FE4">
            <w:r>
              <w:rPr>
                <w:rStyle w:val="s0"/>
              </w:rPr>
              <w:t> </w:t>
            </w:r>
          </w:p>
        </w:tc>
      </w:tr>
    </w:tbl>
    <w:p w:rsidR="00000000" w:rsidRDefault="001A2FE4">
      <w:r>
        <w:rPr>
          <w:rStyle w:val="s0"/>
        </w:rPr>
        <w:t> </w:t>
      </w:r>
    </w:p>
    <w:p w:rsidR="00000000" w:rsidRDefault="001A2FE4">
      <w:r>
        <w:rPr>
          <w:rStyle w:val="s0"/>
        </w:rPr>
        <w:t> </w:t>
      </w:r>
    </w:p>
    <w:p w:rsidR="00000000" w:rsidRDefault="001A2FE4">
      <w:pPr>
        <w:jc w:val="right"/>
      </w:pPr>
      <w:bookmarkStart w:id="34" w:name="SUB6"/>
      <w:bookmarkEnd w:id="34"/>
      <w:r>
        <w:rPr>
          <w:rStyle w:val="s0"/>
        </w:rPr>
        <w:t>Приложение 6</w:t>
      </w:r>
    </w:p>
    <w:p w:rsidR="00000000" w:rsidRDefault="001A2FE4">
      <w:pPr>
        <w:jc w:val="right"/>
      </w:pPr>
      <w:r>
        <w:rPr>
          <w:rStyle w:val="s0"/>
        </w:rPr>
        <w:t xml:space="preserve">к </w:t>
      </w:r>
      <w:hyperlink w:anchor="sub100" w:history="1">
        <w:r>
          <w:rPr>
            <w:rStyle w:val="a4"/>
          </w:rPr>
          <w:t>Инструкции</w:t>
        </w:r>
      </w:hyperlink>
      <w:r>
        <w:rPr>
          <w:rStyle w:val="s0"/>
        </w:rPr>
        <w:t xml:space="preserve"> </w:t>
      </w:r>
      <w:r>
        <w:rPr>
          <w:rStyle w:val="s0"/>
        </w:rPr>
        <w:t>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1"/>
        </w:rPr>
        <w:t> </w:t>
      </w:r>
    </w:p>
    <w:p w:rsidR="00000000" w:rsidRDefault="001A2FE4">
      <w:pPr>
        <w:jc w:val="center"/>
      </w:pPr>
      <w:r>
        <w:rPr>
          <w:rStyle w:val="s1"/>
        </w:rPr>
        <w:t>Расчет общего процентного риска</w:t>
      </w:r>
    </w:p>
    <w:p w:rsidR="00000000" w:rsidRDefault="001A2FE4">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r>
        <w:rPr>
          <w:rStyle w:val="s0"/>
        </w:rPr>
        <w:t> </w:t>
      </w:r>
    </w:p>
    <w:p w:rsidR="00000000" w:rsidRDefault="001A2FE4">
      <w:r>
        <w:rPr>
          <w:rStyle w:val="s0"/>
        </w:rPr>
        <w:t> </w:t>
      </w:r>
    </w:p>
    <w:p w:rsidR="00000000" w:rsidRDefault="001A2FE4">
      <w:pPr>
        <w:jc w:val="both"/>
      </w:pPr>
      <w:r>
        <w:rPr>
          <w:rStyle w:val="s3"/>
        </w:rPr>
        <w:t xml:space="preserve">В приложение 7 внесены изменения в соответствии с </w:t>
      </w:r>
      <w:hyperlink r:id="rId401" w:anchor="sub_id=106" w:history="1">
        <w:r>
          <w:rPr>
            <w:rStyle w:val="a4"/>
            <w:i/>
            <w:iCs/>
            <w:bdr w:val="none" w:sz="0" w:space="0" w:color="auto" w:frame="1"/>
          </w:rPr>
          <w:t>постановлением</w:t>
        </w:r>
      </w:hyperlink>
      <w:r>
        <w:rPr>
          <w:rStyle w:val="s3"/>
        </w:rPr>
        <w:t xml:space="preserve"> Правления АФН </w:t>
      </w:r>
      <w:r>
        <w:rPr>
          <w:rStyle w:val="s3"/>
        </w:rPr>
        <w:t>РК от 24.10.07 г. № 242 (</w:t>
      </w:r>
      <w:hyperlink r:id="rId402" w:anchor="sub_id=7" w:history="1">
        <w:r>
          <w:rPr>
            <w:rStyle w:val="a4"/>
            <w:i/>
            <w:iCs/>
            <w:bdr w:val="none" w:sz="0" w:space="0" w:color="auto" w:frame="1"/>
          </w:rPr>
          <w:t>см. стар. ред.</w:t>
        </w:r>
      </w:hyperlink>
      <w:r>
        <w:rPr>
          <w:rStyle w:val="s3"/>
        </w:rPr>
        <w:t xml:space="preserve">); </w:t>
      </w:r>
      <w:hyperlink r:id="rId403" w:anchor="sub_id=7" w:history="1">
        <w:r>
          <w:rPr>
            <w:rStyle w:val="a4"/>
            <w:i/>
            <w:iCs/>
            <w:bdr w:val="none" w:sz="0" w:space="0" w:color="auto" w:frame="1"/>
          </w:rPr>
          <w:t>постановлением</w:t>
        </w:r>
      </w:hyperlink>
      <w:r>
        <w:rPr>
          <w:rStyle w:val="s3"/>
        </w:rPr>
        <w:t xml:space="preserve"> Правления АФН РК от 26.02.08 г. № 20 (вве</w:t>
      </w:r>
      <w:r>
        <w:rPr>
          <w:rStyle w:val="s3"/>
        </w:rPr>
        <w:t>дены в действие с 1 июля 2008 г.) (</w:t>
      </w:r>
      <w:hyperlink r:id="rId404" w:anchor="sub_id=7" w:history="1">
        <w:r>
          <w:rPr>
            <w:rStyle w:val="a4"/>
            <w:i/>
            <w:iCs/>
            <w:bdr w:val="none" w:sz="0" w:space="0" w:color="auto" w:frame="1"/>
          </w:rPr>
          <w:t>см. стар. ред.</w:t>
        </w:r>
      </w:hyperlink>
      <w:r>
        <w:rPr>
          <w:rStyle w:val="s3"/>
        </w:rPr>
        <w:t>)</w:t>
      </w:r>
    </w:p>
    <w:p w:rsidR="00000000" w:rsidRDefault="001A2FE4">
      <w:pPr>
        <w:jc w:val="right"/>
      </w:pPr>
      <w:r>
        <w:rPr>
          <w:rStyle w:val="s0"/>
        </w:rPr>
        <w:t>Приложение 7</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w:t>
      </w:r>
      <w:r>
        <w:rPr>
          <w:rStyle w:val="s0"/>
        </w:rPr>
        <w:t>ля банков второго уровня</w:t>
      </w:r>
    </w:p>
    <w:p w:rsidR="00000000" w:rsidRDefault="001A2FE4">
      <w:pPr>
        <w:jc w:val="center"/>
      </w:pPr>
      <w:r>
        <w:rPr>
          <w:rStyle w:val="s1"/>
        </w:rPr>
        <w:t> </w:t>
      </w:r>
    </w:p>
    <w:p w:rsidR="00000000" w:rsidRDefault="001A2FE4">
      <w:pPr>
        <w:jc w:val="center"/>
      </w:pPr>
      <w:r>
        <w:rPr>
          <w:rStyle w:val="s1"/>
        </w:rPr>
        <w:t>Таблица сравнения сроков активов и обязательств</w:t>
      </w:r>
    </w:p>
    <w:p w:rsidR="00000000" w:rsidRDefault="001A2FE4">
      <w:pPr>
        <w:jc w:val="center"/>
      </w:pPr>
      <w:r>
        <w:rPr>
          <w:rStyle w:val="s1"/>
        </w:rPr>
        <w:t>на «___»_______200__года</w:t>
      </w:r>
    </w:p>
    <w:p w:rsidR="00000000" w:rsidRDefault="001A2FE4">
      <w:pPr>
        <w:jc w:val="center"/>
      </w:pPr>
      <w:r>
        <w:rPr>
          <w:rStyle w:val="s1"/>
          <w:b w:val="0"/>
          <w:bCs w:val="0"/>
        </w:rPr>
        <w:t> </w:t>
      </w:r>
    </w:p>
    <w:p w:rsidR="00000000" w:rsidRDefault="001A2FE4">
      <w:pPr>
        <w:jc w:val="center"/>
      </w:pPr>
      <w:r>
        <w:rPr>
          <w:rStyle w:val="s1"/>
          <w:b w:val="0"/>
          <w:bCs w:val="0"/>
        </w:rPr>
        <w:t>_________________________________</w:t>
      </w:r>
    </w:p>
    <w:p w:rsidR="00000000" w:rsidRDefault="001A2FE4">
      <w:pPr>
        <w:jc w:val="center"/>
      </w:pPr>
      <w:r>
        <w:rPr>
          <w:rStyle w:val="s1"/>
          <w:b w:val="0"/>
          <w:bCs w:val="0"/>
        </w:rPr>
        <w:t>(краткое наименование банка)</w:t>
      </w:r>
    </w:p>
    <w:p w:rsidR="00000000" w:rsidRDefault="001A2FE4">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 минус Обязательства (графа 3 -</w:t>
            </w:r>
          </w:p>
          <w:p w:rsidR="00000000" w:rsidRDefault="001A2FE4">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r>
        <w:rPr>
          <w:rStyle w:val="s0"/>
        </w:rPr>
        <w:t> </w:t>
      </w:r>
    </w:p>
    <w:p w:rsidR="00000000" w:rsidRDefault="001A2FE4">
      <w:r>
        <w:rPr>
          <w:rStyle w:val="s0"/>
        </w:rPr>
        <w:t>Руководитель: _______________________________   ________________</w:t>
      </w:r>
    </w:p>
    <w:p w:rsidR="00000000" w:rsidRDefault="001A2FE4">
      <w:r>
        <w:rPr>
          <w:rStyle w:val="s0"/>
        </w:rPr>
        <w:t>                       </w:t>
      </w:r>
      <w:r>
        <w:rPr>
          <w:rStyle w:val="s0"/>
        </w:rPr>
        <w:t>              (фамилия и имя)                              (подпись)</w:t>
      </w:r>
    </w:p>
    <w:p w:rsidR="00000000" w:rsidRDefault="001A2FE4">
      <w:r>
        <w:rPr>
          <w:rStyle w:val="s0"/>
        </w:rPr>
        <w:t>Главный бухгалтер: __________________________   ________________</w:t>
      </w:r>
    </w:p>
    <w:p w:rsidR="00000000" w:rsidRDefault="001A2FE4">
      <w:r>
        <w:rPr>
          <w:rStyle w:val="s0"/>
        </w:rPr>
        <w:t>                                        (фамилия и имя)                           (подпись)</w:t>
      </w:r>
    </w:p>
    <w:p w:rsidR="00000000" w:rsidRDefault="001A2FE4">
      <w:r>
        <w:rPr>
          <w:rStyle w:val="s0"/>
        </w:rPr>
        <w:t>Исполнитель:  ________________</w:t>
      </w:r>
      <w:r>
        <w:rPr>
          <w:rStyle w:val="s0"/>
        </w:rPr>
        <w:t>_______________   _______________  ___________________</w:t>
      </w:r>
    </w:p>
    <w:p w:rsidR="00000000" w:rsidRDefault="001A2FE4">
      <w:r>
        <w:rPr>
          <w:rStyle w:val="s0"/>
        </w:rPr>
        <w:t>                            (должность, фамилия и имя)                    (подпись)              (номер телефона)</w:t>
      </w:r>
    </w:p>
    <w:p w:rsidR="00000000" w:rsidRDefault="001A2FE4">
      <w:r>
        <w:rPr>
          <w:rStyle w:val="s0"/>
        </w:rPr>
        <w:t> </w:t>
      </w:r>
    </w:p>
    <w:p w:rsidR="00000000" w:rsidRDefault="001A2FE4">
      <w:r>
        <w:rPr>
          <w:rStyle w:val="s0"/>
        </w:rPr>
        <w:t> </w:t>
      </w:r>
    </w:p>
    <w:p w:rsidR="00000000" w:rsidRDefault="001A2FE4">
      <w:r>
        <w:rPr>
          <w:rStyle w:val="s0"/>
        </w:rPr>
        <w:t>Дата подписания отчета «____» ___________200 __ года.</w:t>
      </w:r>
    </w:p>
    <w:p w:rsidR="00000000" w:rsidRDefault="001A2FE4">
      <w:r>
        <w:rPr>
          <w:rStyle w:val="s0"/>
        </w:rPr>
        <w:t> </w:t>
      </w:r>
    </w:p>
    <w:p w:rsidR="00000000" w:rsidRDefault="001A2FE4">
      <w:pPr>
        <w:ind w:firstLine="400"/>
        <w:jc w:val="center"/>
      </w:pPr>
      <w:r>
        <w:rPr>
          <w:rStyle w:val="s0"/>
        </w:rPr>
        <w:t>Пояснения по заполнению Таб</w:t>
      </w:r>
      <w:r>
        <w:rPr>
          <w:rStyle w:val="s0"/>
        </w:rPr>
        <w:t>лицы сравнения сроков активов и обязательств</w:t>
      </w:r>
    </w:p>
    <w:p w:rsidR="00000000" w:rsidRDefault="001A2FE4">
      <w:pPr>
        <w:ind w:firstLine="400"/>
        <w:jc w:val="both"/>
      </w:pPr>
      <w:r>
        <w:t> </w:t>
      </w:r>
    </w:p>
    <w:p w:rsidR="00000000" w:rsidRDefault="001A2FE4">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w:t>
      </w:r>
      <w:r>
        <w:rPr>
          <w:rStyle w:val="s0"/>
        </w:rPr>
        <w:t>иторов и корреспондентов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w:t>
      </w:r>
      <w:r>
        <w:rPr>
          <w:rStyle w:val="s0"/>
        </w:rPr>
        <w:t>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w:t>
      </w:r>
      <w:r>
        <w:rPr>
          <w:rStyle w:val="s0"/>
        </w:rPr>
        <w:t>м числе срочные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w:t>
      </w:r>
      <w:r>
        <w:rPr>
          <w:rStyle w:val="s0"/>
        </w:rPr>
        <w:t xml:space="preserve"> строк 5 и 6 заносится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w:t>
      </w:r>
      <w:r>
        <w:rPr>
          <w:rStyle w:val="s0"/>
        </w:rPr>
        <w:t xml:space="preserve"> по строке «Итого»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1A2FE4">
      <w:r>
        <w:t> </w:t>
      </w:r>
    </w:p>
    <w:p w:rsidR="00000000" w:rsidRDefault="001A2FE4">
      <w:r>
        <w:rPr>
          <w:rStyle w:val="s0"/>
        </w:rPr>
        <w:t> </w:t>
      </w:r>
    </w:p>
    <w:p w:rsidR="00000000" w:rsidRDefault="001A2FE4">
      <w:pPr>
        <w:jc w:val="right"/>
      </w:pPr>
      <w:r>
        <w:rPr>
          <w:rStyle w:val="s0"/>
        </w:rPr>
        <w:t>Приложение 8</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w:t>
      </w:r>
      <w:r>
        <w:rPr>
          <w:rStyle w:val="s0"/>
        </w:rPr>
        <w:t>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0"/>
        </w:rPr>
        <w:t> </w:t>
      </w:r>
    </w:p>
    <w:p w:rsidR="00000000" w:rsidRDefault="001A2FE4">
      <w:pPr>
        <w:jc w:val="center"/>
      </w:pPr>
      <w:r>
        <w:rPr>
          <w:rStyle w:val="s1"/>
        </w:rPr>
        <w:t>Отчет о валютных позициях</w:t>
      </w:r>
    </w:p>
    <w:p w:rsidR="00000000" w:rsidRDefault="001A2FE4">
      <w:pPr>
        <w:jc w:val="center"/>
      </w:pPr>
      <w:r>
        <w:rPr>
          <w:rStyle w:val="s1"/>
        </w:rPr>
        <w:t>по каждой иностранной валюте и валютной нетто-позиции</w:t>
      </w:r>
    </w:p>
    <w:p w:rsidR="00000000" w:rsidRDefault="001A2FE4">
      <w:pPr>
        <w:jc w:val="center"/>
      </w:pPr>
      <w:r>
        <w:rPr>
          <w:rStyle w:val="s1"/>
        </w:rPr>
        <w:t>по состоянию на «___» _____________ 200 __ года</w:t>
      </w:r>
    </w:p>
    <w:p w:rsidR="00000000" w:rsidRDefault="001A2FE4">
      <w:pPr>
        <w:jc w:val="center"/>
      </w:pPr>
      <w:r>
        <w:rPr>
          <w:rStyle w:val="s1"/>
        </w:rPr>
        <w:t> </w:t>
      </w:r>
    </w:p>
    <w:p w:rsidR="00000000" w:rsidRDefault="001A2FE4">
      <w:pPr>
        <w:jc w:val="center"/>
      </w:pPr>
      <w:r>
        <w:rPr>
          <w:rStyle w:val="s0"/>
        </w:rPr>
        <w:t>___________________________________________</w:t>
      </w:r>
    </w:p>
    <w:p w:rsidR="00000000" w:rsidRDefault="001A2FE4">
      <w:pPr>
        <w:jc w:val="center"/>
      </w:pPr>
      <w:r>
        <w:rPr>
          <w:rStyle w:val="s0"/>
        </w:rPr>
        <w:t>(краткое наименование банка)</w:t>
      </w:r>
    </w:p>
    <w:p w:rsidR="00000000" w:rsidRDefault="001A2FE4">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2FE4"/>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2FE4"/>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2FE4"/>
        </w:tc>
        <w:tc>
          <w:tcPr>
            <w:tcW w:w="0" w:type="auto"/>
            <w:vMerge/>
            <w:tcBorders>
              <w:top w:val="single" w:sz="8" w:space="0" w:color="auto"/>
              <w:left w:val="nil"/>
              <w:bottom w:val="single" w:sz="8" w:space="0" w:color="auto"/>
              <w:right w:val="single" w:sz="8" w:space="0" w:color="auto"/>
            </w:tcBorders>
            <w:vAlign w:val="center"/>
            <w:hideMark/>
          </w:tcPr>
          <w:p w:rsidR="00000000" w:rsidRDefault="001A2FE4"/>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A2FE4">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r>
        <w:rPr>
          <w:rStyle w:val="s0"/>
        </w:rPr>
        <w:t> </w:t>
      </w:r>
    </w:p>
    <w:p w:rsidR="00000000" w:rsidRDefault="001A2FE4">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1A2FE4">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1A2FE4">
      <w:r>
        <w:rPr>
          <w:rStyle w:val="s0"/>
        </w:rPr>
        <w:t>Установленный максимальный размер валютной нетто-позиции:</w:t>
      </w:r>
    </w:p>
    <w:p w:rsidR="00000000" w:rsidRDefault="001A2FE4">
      <w:r>
        <w:rPr>
          <w:rStyle w:val="s0"/>
        </w:rPr>
        <w:t>________________________________________________________________________________________</w:t>
      </w:r>
      <w:r>
        <w:rPr>
          <w:rStyle w:val="s0"/>
        </w:rPr>
        <w:t>___</w:t>
      </w:r>
    </w:p>
    <w:p w:rsidR="00000000" w:rsidRDefault="001A2FE4">
      <w:r>
        <w:rPr>
          <w:rStyle w:val="s0"/>
        </w:rPr>
        <w:t> </w:t>
      </w:r>
    </w:p>
    <w:p w:rsidR="00000000" w:rsidRDefault="001A2FE4">
      <w:r>
        <w:rPr>
          <w:rStyle w:val="s0"/>
        </w:rPr>
        <w:t>Руководитель:           _____________________________   ___________________</w:t>
      </w:r>
    </w:p>
    <w:p w:rsidR="00000000" w:rsidRDefault="001A2FE4">
      <w:r>
        <w:rPr>
          <w:rStyle w:val="s0"/>
        </w:rPr>
        <w:t>                                                  (фамилия и имя)                            (подпись)</w:t>
      </w:r>
    </w:p>
    <w:p w:rsidR="00000000" w:rsidRDefault="001A2FE4">
      <w:r>
        <w:rPr>
          <w:rStyle w:val="s0"/>
        </w:rPr>
        <w:t>Главный бухгалтер:  _____________________________   ___________________</w:t>
      </w:r>
    </w:p>
    <w:p w:rsidR="00000000" w:rsidRDefault="001A2FE4">
      <w:r>
        <w:rPr>
          <w:rStyle w:val="s0"/>
        </w:rPr>
        <w:t>                                                  (фамилия и имя)                            (подпись)</w:t>
      </w:r>
    </w:p>
    <w:p w:rsidR="00000000" w:rsidRDefault="001A2FE4">
      <w:r>
        <w:rPr>
          <w:rStyle w:val="s0"/>
        </w:rPr>
        <w:t>Исполнитель:            _____________________________   ___________________      ____________________</w:t>
      </w:r>
    </w:p>
    <w:p w:rsidR="00000000" w:rsidRDefault="001A2FE4">
      <w:r>
        <w:rPr>
          <w:rStyle w:val="s0"/>
        </w:rPr>
        <w:t>                                         (должност</w:t>
      </w:r>
      <w:r>
        <w:rPr>
          <w:rStyle w:val="s0"/>
        </w:rPr>
        <w:t>ь, фамилия и имя)                 (подпись)                        (номер телефона)</w:t>
      </w:r>
    </w:p>
    <w:p w:rsidR="00000000" w:rsidRDefault="001A2FE4">
      <w:r>
        <w:rPr>
          <w:rStyle w:val="s0"/>
        </w:rPr>
        <w:t> </w:t>
      </w:r>
    </w:p>
    <w:p w:rsidR="00000000" w:rsidRDefault="001A2FE4">
      <w:r>
        <w:rPr>
          <w:rStyle w:val="s0"/>
        </w:rPr>
        <w:t>Дата подписания отчета «____» ___________ 200 __ года.</w:t>
      </w:r>
    </w:p>
    <w:p w:rsidR="00000000" w:rsidRDefault="001A2FE4">
      <w:r>
        <w:rPr>
          <w:rStyle w:val="s0"/>
        </w:rPr>
        <w:t> </w:t>
      </w:r>
    </w:p>
    <w:p w:rsidR="00000000" w:rsidRDefault="001A2FE4">
      <w:pPr>
        <w:jc w:val="center"/>
      </w:pPr>
      <w:r>
        <w:rPr>
          <w:rStyle w:val="s0"/>
        </w:rPr>
        <w:t>Пояснения по заполнению Отчета о валютных позициях</w:t>
      </w:r>
    </w:p>
    <w:p w:rsidR="00000000" w:rsidRDefault="001A2FE4">
      <w:pPr>
        <w:jc w:val="center"/>
      </w:pPr>
      <w:r>
        <w:rPr>
          <w:rStyle w:val="s0"/>
        </w:rPr>
        <w:t>по каждой иностранной валюте и валютной нетто-позиции</w:t>
      </w:r>
    </w:p>
    <w:p w:rsidR="00000000" w:rsidRDefault="001A2FE4">
      <w:pPr>
        <w:ind w:firstLine="400"/>
        <w:jc w:val="both"/>
      </w:pPr>
      <w:r>
        <w:rPr>
          <w:rStyle w:val="s0"/>
        </w:rPr>
        <w:t> </w:t>
      </w:r>
    </w:p>
    <w:p w:rsidR="00000000" w:rsidRDefault="001A2FE4">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1A2FE4">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1A2FE4">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1A2FE4">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1A2FE4">
      <w:r>
        <w:rPr>
          <w:rStyle w:val="s0"/>
        </w:rPr>
        <w:t> </w:t>
      </w:r>
    </w:p>
    <w:p w:rsidR="00000000" w:rsidRDefault="001A2FE4">
      <w:r>
        <w:rPr>
          <w:rStyle w:val="s0"/>
        </w:rPr>
        <w:t> </w:t>
      </w:r>
    </w:p>
    <w:p w:rsidR="00000000" w:rsidRDefault="001A2FE4">
      <w:pPr>
        <w:jc w:val="both"/>
      </w:pPr>
      <w:r>
        <w:rPr>
          <w:rStyle w:val="s3"/>
        </w:rPr>
        <w:t xml:space="preserve">В приложение 9 внесены изменения в соответствии с </w:t>
      </w:r>
      <w:hyperlink r:id="rId405" w:anchor="sub_id=9" w:history="1">
        <w:r>
          <w:rPr>
            <w:rStyle w:val="a4"/>
            <w:i/>
            <w:iCs/>
            <w:bdr w:val="none" w:sz="0" w:space="0" w:color="auto" w:frame="1"/>
          </w:rPr>
          <w:t>постановлени</w:t>
        </w:r>
        <w:r>
          <w:rPr>
            <w:rStyle w:val="a4"/>
            <w:i/>
            <w:iCs/>
            <w:bdr w:val="none" w:sz="0" w:space="0" w:color="auto" w:frame="1"/>
          </w:rPr>
          <w:t>ем</w:t>
        </w:r>
      </w:hyperlink>
      <w:r>
        <w:rPr>
          <w:rStyle w:val="s3"/>
        </w:rPr>
        <w:t xml:space="preserve"> Правления АФН РК от 23.02.07 г. № 47 (введено в действие с 1 апреля 2007 г.) (</w:t>
      </w:r>
      <w:hyperlink r:id="rId406" w:anchor="sub_id=9" w:history="1">
        <w:r>
          <w:rPr>
            <w:rStyle w:val="a4"/>
            <w:i/>
            <w:iCs/>
            <w:bdr w:val="none" w:sz="0" w:space="0" w:color="auto" w:frame="1"/>
          </w:rPr>
          <w:t>см. стар. ред.</w:t>
        </w:r>
      </w:hyperlink>
      <w:r>
        <w:rPr>
          <w:rStyle w:val="s3"/>
        </w:rPr>
        <w:t xml:space="preserve">); </w:t>
      </w:r>
      <w:hyperlink r:id="rId407" w:anchor="sub_id=107" w:history="1">
        <w:r>
          <w:rPr>
            <w:rStyle w:val="a4"/>
            <w:i/>
            <w:iCs/>
            <w:bdr w:val="none" w:sz="0" w:space="0" w:color="auto" w:frame="1"/>
          </w:rPr>
          <w:t>постановлением</w:t>
        </w:r>
      </w:hyperlink>
      <w:r>
        <w:rPr>
          <w:rStyle w:val="s3"/>
        </w:rPr>
        <w:t xml:space="preserve"> Правления АФН РК от 24.10.07 г. № 242 (</w:t>
      </w:r>
      <w:hyperlink r:id="rId408" w:anchor="sub_id=9" w:history="1">
        <w:r>
          <w:rPr>
            <w:rStyle w:val="a4"/>
            <w:i/>
            <w:iCs/>
            <w:bdr w:val="none" w:sz="0" w:space="0" w:color="auto" w:frame="1"/>
          </w:rPr>
          <w:t>см. стар. ред.</w:t>
        </w:r>
      </w:hyperlink>
      <w:r>
        <w:rPr>
          <w:rStyle w:val="s3"/>
        </w:rPr>
        <w:t xml:space="preserve">); </w:t>
      </w:r>
      <w:hyperlink r:id="rId409" w:anchor="sub_id=9" w:history="1">
        <w:r>
          <w:rPr>
            <w:rStyle w:val="a4"/>
            <w:i/>
            <w:iCs/>
            <w:bdr w:val="none" w:sz="0" w:space="0" w:color="auto" w:frame="1"/>
          </w:rPr>
          <w:t>постановлением</w:t>
        </w:r>
      </w:hyperlink>
      <w:r>
        <w:rPr>
          <w:rStyle w:val="s3"/>
        </w:rPr>
        <w:t xml:space="preserve"> Правления </w:t>
      </w:r>
      <w:r>
        <w:rPr>
          <w:rStyle w:val="s3"/>
        </w:rPr>
        <w:t>АФН РК от 26.02.08 г. № 20 (введены в действие с 1 июля 2008 г.) (</w:t>
      </w:r>
      <w:hyperlink r:id="rId410" w:anchor="sub_id=9" w:history="1">
        <w:r>
          <w:rPr>
            <w:rStyle w:val="a4"/>
            <w:i/>
            <w:iCs/>
            <w:bdr w:val="none" w:sz="0" w:space="0" w:color="auto" w:frame="1"/>
          </w:rPr>
          <w:t>см. стар. ред.</w:t>
        </w:r>
      </w:hyperlink>
      <w:r>
        <w:rPr>
          <w:rStyle w:val="s3"/>
        </w:rPr>
        <w:t>)</w:t>
      </w:r>
    </w:p>
    <w:p w:rsidR="00000000" w:rsidRDefault="001A2FE4">
      <w:pPr>
        <w:jc w:val="right"/>
      </w:pPr>
      <w:r>
        <w:rPr>
          <w:rStyle w:val="s0"/>
        </w:rPr>
        <w:t>Приложение 9</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w:t>
      </w:r>
      <w:r>
        <w:rPr>
          <w:rStyle w:val="s0"/>
        </w:rPr>
        <w:t>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0"/>
        </w:rPr>
        <w:t> </w:t>
      </w:r>
    </w:p>
    <w:p w:rsidR="00000000" w:rsidRDefault="001A2FE4">
      <w:pPr>
        <w:jc w:val="center"/>
      </w:pPr>
      <w:r>
        <w:rPr>
          <w:rStyle w:val="s1"/>
        </w:rPr>
        <w:t>Таблица сравнения сроков активов и обязательств</w:t>
      </w:r>
    </w:p>
    <w:p w:rsidR="00000000" w:rsidRDefault="001A2FE4">
      <w:pPr>
        <w:jc w:val="center"/>
      </w:pPr>
      <w:r>
        <w:rPr>
          <w:rStyle w:val="s1"/>
        </w:rPr>
        <w:t>в иностранной валюте на «___» _________ 200 __ года</w:t>
      </w:r>
    </w:p>
    <w:p w:rsidR="00000000" w:rsidRDefault="001A2FE4">
      <w:pPr>
        <w:jc w:val="center"/>
      </w:pPr>
      <w:r>
        <w:rPr>
          <w:rStyle w:val="s0"/>
        </w:rPr>
        <w:t> </w:t>
      </w:r>
    </w:p>
    <w:p w:rsidR="00000000" w:rsidRDefault="001A2FE4">
      <w:pPr>
        <w:jc w:val="center"/>
      </w:pPr>
      <w:r>
        <w:rPr>
          <w:rStyle w:val="s0"/>
        </w:rPr>
        <w:t>__________________________________</w:t>
      </w:r>
    </w:p>
    <w:p w:rsidR="00000000" w:rsidRDefault="001A2FE4">
      <w:pPr>
        <w:jc w:val="center"/>
      </w:pPr>
      <w:r>
        <w:rPr>
          <w:rStyle w:val="s0"/>
        </w:rPr>
        <w:t>(краткое наименование банка)</w:t>
      </w:r>
    </w:p>
    <w:p w:rsidR="00000000" w:rsidRDefault="001A2FE4">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 минус обязательства (графа 3 -</w:t>
            </w:r>
          </w:p>
          <w:p w:rsidR="00000000" w:rsidRDefault="001A2FE4">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Отношение активов к сумме обязательств и условных обязательств (графа 3/</w:t>
            </w:r>
          </w:p>
          <w:p w:rsidR="00000000" w:rsidRDefault="001A2FE4">
            <w:pPr>
              <w:jc w:val="center"/>
            </w:pPr>
            <w:r>
              <w:rPr>
                <w:rStyle w:val="s0"/>
              </w:rPr>
              <w:t>[графа 4 +</w:t>
            </w:r>
          </w:p>
          <w:p w:rsidR="00000000" w:rsidRDefault="001A2FE4">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востребования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30 дней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 месяцев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6 месяцев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5</w:t>
            </w:r>
          </w:p>
          <w:p w:rsidR="00000000" w:rsidRDefault="001A2FE4">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1 года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Свыше 1 года в том числе:</w:t>
            </w:r>
          </w:p>
          <w:p w:rsidR="00000000" w:rsidRDefault="001A2FE4">
            <w:r>
              <w:rPr>
                <w:rStyle w:val="s0"/>
              </w:rPr>
              <w:t>1)</w:t>
            </w:r>
          </w:p>
          <w:p w:rsidR="00000000" w:rsidRDefault="001A2FE4">
            <w:r>
              <w:rPr>
                <w:rStyle w:val="s0"/>
              </w:rPr>
              <w:t>2)</w:t>
            </w:r>
          </w:p>
          <w:p w:rsidR="00000000" w:rsidRDefault="001A2FE4">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r>
        <w:rPr>
          <w:rStyle w:val="s0"/>
        </w:rPr>
        <w:t> </w:t>
      </w:r>
    </w:p>
    <w:p w:rsidR="00000000" w:rsidRDefault="001A2FE4">
      <w:r>
        <w:rPr>
          <w:rStyle w:val="s0"/>
        </w:rPr>
        <w:t>Руководитель:           _____________________________   </w:t>
      </w:r>
      <w:r>
        <w:rPr>
          <w:rStyle w:val="s0"/>
        </w:rPr>
        <w:t>___________________</w:t>
      </w:r>
    </w:p>
    <w:p w:rsidR="00000000" w:rsidRDefault="001A2FE4">
      <w:r>
        <w:rPr>
          <w:rStyle w:val="s0"/>
        </w:rPr>
        <w:t>                                                   (фамилия и имя)                           (подпись)</w:t>
      </w:r>
    </w:p>
    <w:p w:rsidR="00000000" w:rsidRDefault="001A2FE4">
      <w:r>
        <w:rPr>
          <w:rStyle w:val="s0"/>
        </w:rPr>
        <w:t>Главный бухгалтер: _____________________________   ___________________</w:t>
      </w:r>
    </w:p>
    <w:p w:rsidR="00000000" w:rsidRDefault="001A2FE4">
      <w:r>
        <w:t>                                                   </w:t>
      </w:r>
      <w:r>
        <w:rPr>
          <w:rStyle w:val="s0"/>
        </w:rPr>
        <w:t>(фамилия и имя)                           (подпись)</w:t>
      </w:r>
    </w:p>
    <w:p w:rsidR="00000000" w:rsidRDefault="001A2FE4">
      <w:r>
        <w:rPr>
          <w:rStyle w:val="s0"/>
        </w:rPr>
        <w:t>Исполнитель:           _____________________________   ____________________  ____________________</w:t>
      </w:r>
    </w:p>
    <w:p w:rsidR="00000000" w:rsidRDefault="001A2FE4">
      <w:r>
        <w:rPr>
          <w:rStyle w:val="s0"/>
        </w:rPr>
        <w:t>                                       (должность, фамилия и имя)                  (подпись)              </w:t>
      </w:r>
      <w:r>
        <w:rPr>
          <w:rStyle w:val="s0"/>
        </w:rPr>
        <w:t>        (номер телефона)</w:t>
      </w:r>
    </w:p>
    <w:p w:rsidR="00000000" w:rsidRDefault="001A2FE4">
      <w:r>
        <w:rPr>
          <w:rStyle w:val="s0"/>
        </w:rPr>
        <w:t> </w:t>
      </w:r>
    </w:p>
    <w:p w:rsidR="00000000" w:rsidRDefault="001A2FE4">
      <w:r>
        <w:rPr>
          <w:rStyle w:val="s0"/>
        </w:rPr>
        <w:t>Дата подписания отчета «___» ___________ 200 __ года.</w:t>
      </w:r>
    </w:p>
    <w:p w:rsidR="00000000" w:rsidRDefault="001A2FE4">
      <w:r>
        <w:rPr>
          <w:rStyle w:val="s0"/>
        </w:rPr>
        <w:t> </w:t>
      </w:r>
    </w:p>
    <w:p w:rsidR="00000000" w:rsidRDefault="001A2FE4">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1A2FE4">
      <w:pPr>
        <w:ind w:firstLine="400"/>
        <w:jc w:val="both"/>
      </w:pPr>
      <w:r>
        <w:rPr>
          <w:rStyle w:val="s0"/>
        </w:rPr>
        <w:t> </w:t>
      </w:r>
    </w:p>
    <w:p w:rsidR="00000000" w:rsidRDefault="001A2FE4">
      <w:pPr>
        <w:ind w:firstLine="400"/>
        <w:jc w:val="both"/>
      </w:pPr>
      <w:r>
        <w:rPr>
          <w:rStyle w:val="s0"/>
        </w:rPr>
        <w:t>При заполнении Таблицы сравнения сроков активов и обязательств в иностранной в</w:t>
      </w:r>
      <w:r>
        <w:rPr>
          <w:rStyle w:val="s0"/>
        </w:rPr>
        <w:t>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w:t>
      </w:r>
      <w:r>
        <w:rPr>
          <w:rStyle w:val="s0"/>
        </w:rPr>
        <w:t>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w:t>
      </w:r>
      <w:r>
        <w:rPr>
          <w:rStyle w:val="s0"/>
        </w:rPr>
        <w:t xml:space="preserve">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w:t>
      </w:r>
      <w:r>
        <w:rPr>
          <w:rStyle w:val="s0"/>
        </w:rPr>
        <w:t>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1A2FE4">
      <w:pPr>
        <w:ind w:firstLine="400"/>
        <w:jc w:val="both"/>
      </w:pPr>
      <w:r>
        <w:rPr>
          <w:rStyle w:val="s0"/>
        </w:rPr>
        <w:t>Строки 1-7 заполняются, в том числе в разрезе следующих валют отдельных иностр</w:t>
      </w:r>
      <w:r>
        <w:rPr>
          <w:rStyle w:val="s0"/>
        </w:rPr>
        <w:t>анных государств (групп иностранных государств):</w:t>
      </w:r>
    </w:p>
    <w:p w:rsidR="00000000" w:rsidRDefault="001A2FE4">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1A2FE4">
      <w:pPr>
        <w:ind w:firstLine="400"/>
        <w:jc w:val="both"/>
      </w:pPr>
      <w:r>
        <w:rPr>
          <w:rStyle w:val="s0"/>
        </w:rPr>
        <w:t>в иностранной валюте стран</w:t>
      </w:r>
      <w:r>
        <w:rPr>
          <w:rStyle w:val="s0"/>
        </w:rPr>
        <w:t>, имеющих суверенный рейтинг от «В» до «А» агентства Standard&amp;Poor's или рейтинг аналогичного уровня одного из других рейтинговых агентств;</w:t>
      </w:r>
    </w:p>
    <w:p w:rsidR="00000000" w:rsidRDefault="001A2FE4">
      <w:pPr>
        <w:ind w:firstLine="400"/>
        <w:jc w:val="both"/>
      </w:pPr>
      <w:r>
        <w:rPr>
          <w:rStyle w:val="s0"/>
        </w:rPr>
        <w:t>в иностранной валюте стран, имеющих суверенный рейтинг ниже «В» агентства Standard&amp;Poor's или рейтинг аналогичного у</w:t>
      </w:r>
      <w:r>
        <w:rPr>
          <w:rStyle w:val="s0"/>
        </w:rPr>
        <w:t>ровня одного из других рейтинговых агентств, и стран, не имеющих соответствующей рейтинговой оценки.</w:t>
      </w:r>
    </w:p>
    <w:p w:rsidR="00000000" w:rsidRDefault="001A2FE4">
      <w:pPr>
        <w:ind w:firstLine="400"/>
        <w:jc w:val="both"/>
      </w:pPr>
      <w:r>
        <w:rPr>
          <w:rStyle w:val="s0"/>
        </w:rPr>
        <w:t xml:space="preserve">Данные по графам активов, обязательств и условных обязательств по строкам от 1 до 5 заполняются нарастающим итогом. Сумма строк 5 и 6 заносится в строку 7 </w:t>
      </w:r>
      <w:r>
        <w:rPr>
          <w:rStyle w:val="s0"/>
        </w:rPr>
        <w:t xml:space="preserve">«Итого». Возникшее расхождение по строке «Итого» в графе «Активы в иностранной валюте» с итоговой строкой активов по балансу будет соответствовать сумме активов в национальной валюте и нефинансовых активов банка в иностранной валюте. Возникшее расхождение </w:t>
      </w:r>
      <w:r>
        <w:rPr>
          <w:rStyle w:val="s0"/>
        </w:rPr>
        <w:t>по строке «Итого» в графе «Обязательства в иностранной валюте» с итоговой строкой обязательств по балансу будет соответствовать сумме сформированных специальных провизий, обязательств в национальной валюте и нефинансовых обязательств в иностранной валюте.</w:t>
      </w:r>
    </w:p>
    <w:p w:rsidR="00000000" w:rsidRDefault="001A2FE4">
      <w:r>
        <w:rPr>
          <w:rStyle w:val="s0"/>
        </w:rPr>
        <w:t> </w:t>
      </w:r>
    </w:p>
    <w:p w:rsidR="00000000" w:rsidRDefault="001A2FE4">
      <w:r>
        <w:rPr>
          <w:rStyle w:val="s0"/>
        </w:rPr>
        <w:t> </w:t>
      </w:r>
    </w:p>
    <w:p w:rsidR="00000000" w:rsidRDefault="001A2FE4">
      <w:pPr>
        <w:jc w:val="both"/>
      </w:pPr>
      <w:r>
        <w:rPr>
          <w:rStyle w:val="s3"/>
        </w:rPr>
        <w:t xml:space="preserve">В приложение 10 внесены изменения в соответствии с </w:t>
      </w:r>
      <w:hyperlink r:id="rId411" w:anchor="sub_id=9"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412" w:anchor="sub_id=10" w:history="1">
        <w:r>
          <w:rPr>
            <w:rStyle w:val="a4"/>
            <w:i/>
            <w:iCs/>
            <w:bdr w:val="none" w:sz="0" w:space="0" w:color="auto" w:frame="1"/>
          </w:rPr>
          <w:t>см. стар. ред.</w:t>
        </w:r>
      </w:hyperlink>
      <w:r>
        <w:rPr>
          <w:rStyle w:val="s3"/>
        </w:rPr>
        <w:t xml:space="preserve">); </w:t>
      </w:r>
      <w:hyperlink r:id="rId413" w:anchor="sub_id=110" w:history="1">
        <w:r>
          <w:rPr>
            <w:rStyle w:val="a4"/>
            <w:i/>
            <w:iCs/>
            <w:bdr w:val="none" w:sz="0" w:space="0" w:color="auto" w:frame="1"/>
          </w:rPr>
          <w:t>постановлением</w:t>
        </w:r>
      </w:hyperlink>
      <w:r>
        <w:rPr>
          <w:rStyle w:val="s3"/>
        </w:rPr>
        <w:t xml:space="preserve"> Правления АФН РК от 24.10.07 г. № 242 (</w:t>
      </w:r>
      <w:hyperlink r:id="rId414" w:anchor="sub_id=10" w:history="1">
        <w:r>
          <w:rPr>
            <w:rStyle w:val="a4"/>
            <w:i/>
            <w:iCs/>
            <w:bdr w:val="none" w:sz="0" w:space="0" w:color="auto" w:frame="1"/>
          </w:rPr>
          <w:t>см. стар. ред.</w:t>
        </w:r>
      </w:hyperlink>
      <w:r>
        <w:rPr>
          <w:rStyle w:val="s3"/>
        </w:rPr>
        <w:t xml:space="preserve">); </w:t>
      </w:r>
      <w:hyperlink r:id="rId415" w:anchor="sub_id=10" w:history="1">
        <w:r>
          <w:rPr>
            <w:rStyle w:val="a4"/>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416" w:anchor="sub_id=10" w:history="1">
        <w:r>
          <w:rPr>
            <w:rStyle w:val="a4"/>
            <w:i/>
            <w:iCs/>
            <w:bdr w:val="none" w:sz="0" w:space="0" w:color="auto" w:frame="1"/>
          </w:rPr>
          <w:t>см. стар. ред.</w:t>
        </w:r>
      </w:hyperlink>
      <w:r>
        <w:rPr>
          <w:rStyle w:val="s3"/>
        </w:rPr>
        <w:t>)</w:t>
      </w:r>
    </w:p>
    <w:p w:rsidR="00000000" w:rsidRDefault="001A2FE4">
      <w:pPr>
        <w:jc w:val="right"/>
      </w:pPr>
      <w:r>
        <w:rPr>
          <w:rStyle w:val="s0"/>
        </w:rPr>
        <w:t>Приложение 10</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center"/>
      </w:pPr>
      <w:r>
        <w:rPr>
          <w:rStyle w:val="s0"/>
        </w:rPr>
        <w:t> </w:t>
      </w:r>
    </w:p>
    <w:p w:rsidR="00000000" w:rsidRDefault="001A2FE4">
      <w:pPr>
        <w:jc w:val="center"/>
      </w:pPr>
      <w:r>
        <w:rPr>
          <w:rStyle w:val="s1"/>
        </w:rPr>
        <w:t xml:space="preserve">Таблица сравнения </w:t>
      </w:r>
      <w:r>
        <w:rPr>
          <w:rStyle w:val="s1"/>
        </w:rPr>
        <w:t>сроков активов и обязательств</w:t>
      </w:r>
    </w:p>
    <w:p w:rsidR="00000000" w:rsidRDefault="001A2FE4">
      <w:pPr>
        <w:jc w:val="center"/>
      </w:pPr>
      <w:r>
        <w:rPr>
          <w:rStyle w:val="s1"/>
        </w:rPr>
        <w:t>в национальной валюте на «___» _________ 200 __ года</w:t>
      </w:r>
    </w:p>
    <w:p w:rsidR="00000000" w:rsidRDefault="001A2FE4">
      <w:pPr>
        <w:jc w:val="center"/>
      </w:pPr>
      <w:r>
        <w:rPr>
          <w:rStyle w:val="s0"/>
        </w:rPr>
        <w:t> </w:t>
      </w:r>
    </w:p>
    <w:p w:rsidR="00000000" w:rsidRDefault="001A2FE4">
      <w:pPr>
        <w:jc w:val="center"/>
      </w:pPr>
      <w:r>
        <w:rPr>
          <w:rStyle w:val="s0"/>
        </w:rPr>
        <w:t>___________________________________</w:t>
      </w:r>
    </w:p>
    <w:p w:rsidR="00000000" w:rsidRDefault="001A2FE4">
      <w:pPr>
        <w:jc w:val="center"/>
      </w:pPr>
      <w:r>
        <w:rPr>
          <w:rStyle w:val="s0"/>
        </w:rPr>
        <w:t>(краткое наименование банка)</w:t>
      </w:r>
    </w:p>
    <w:p w:rsidR="00000000" w:rsidRDefault="001A2FE4">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r>
              <w:rPr>
                <w:rStyle w:val="s0"/>
              </w:rPr>
              <w:t> </w:t>
            </w:r>
          </w:p>
        </w:tc>
      </w:tr>
    </w:tbl>
    <w:p w:rsidR="00000000" w:rsidRDefault="001A2FE4">
      <w:r>
        <w:rPr>
          <w:rStyle w:val="s0"/>
        </w:rPr>
        <w:t> </w:t>
      </w:r>
    </w:p>
    <w:p w:rsidR="00000000" w:rsidRDefault="001A2FE4">
      <w:r>
        <w:rPr>
          <w:rStyle w:val="s0"/>
        </w:rPr>
        <w:t>Руководитель:       </w:t>
      </w:r>
      <w:r>
        <w:rPr>
          <w:rStyle w:val="s0"/>
        </w:rPr>
        <w:t>     _____________________________  ___________________</w:t>
      </w:r>
    </w:p>
    <w:p w:rsidR="00000000" w:rsidRDefault="001A2FE4">
      <w:r>
        <w:rPr>
          <w:rStyle w:val="s0"/>
        </w:rPr>
        <w:t>                                                    (фамилия и имя)                          (подпись)</w:t>
      </w:r>
    </w:p>
    <w:p w:rsidR="00000000" w:rsidRDefault="001A2FE4">
      <w:r>
        <w:rPr>
          <w:rStyle w:val="s0"/>
        </w:rPr>
        <w:t>Главный бухгалтер:  ______________________________  __________________</w:t>
      </w:r>
    </w:p>
    <w:p w:rsidR="00000000" w:rsidRDefault="001A2FE4">
      <w:r>
        <w:rPr>
          <w:rStyle w:val="s0"/>
        </w:rPr>
        <w:t>                          </w:t>
      </w:r>
      <w:r>
        <w:rPr>
          <w:rStyle w:val="s0"/>
        </w:rPr>
        <w:t>                          (фамилия и имя)                          (подпись)</w:t>
      </w:r>
    </w:p>
    <w:p w:rsidR="00000000" w:rsidRDefault="001A2FE4">
      <w:r>
        <w:rPr>
          <w:rStyle w:val="s0"/>
        </w:rPr>
        <w:t>Исполнитель:            ______________________________  __________________  ____________________</w:t>
      </w:r>
    </w:p>
    <w:p w:rsidR="00000000" w:rsidRDefault="001A2FE4">
      <w:r>
        <w:rPr>
          <w:rStyle w:val="s0"/>
        </w:rPr>
        <w:t>                                         (должность, фамилия и имя)               </w:t>
      </w:r>
      <w:r>
        <w:rPr>
          <w:rStyle w:val="s0"/>
        </w:rPr>
        <w:t> (подпись)                    (номер телефона)</w:t>
      </w:r>
    </w:p>
    <w:p w:rsidR="00000000" w:rsidRDefault="001A2FE4">
      <w:r>
        <w:rPr>
          <w:rStyle w:val="s0"/>
        </w:rPr>
        <w:t> </w:t>
      </w:r>
    </w:p>
    <w:p w:rsidR="00000000" w:rsidRDefault="001A2FE4">
      <w:r>
        <w:rPr>
          <w:rStyle w:val="s0"/>
        </w:rPr>
        <w:t>Дата подписания отчета «___» ___________ 200 __ года.</w:t>
      </w:r>
    </w:p>
    <w:p w:rsidR="00000000" w:rsidRDefault="001A2FE4">
      <w:r>
        <w:rPr>
          <w:rStyle w:val="s0"/>
        </w:rPr>
        <w:t> </w:t>
      </w:r>
    </w:p>
    <w:p w:rsidR="00000000" w:rsidRDefault="001A2FE4">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1A2FE4">
      <w:pPr>
        <w:ind w:firstLine="400"/>
        <w:jc w:val="both"/>
      </w:pPr>
      <w:r>
        <w:t> </w:t>
      </w:r>
    </w:p>
    <w:p w:rsidR="00000000" w:rsidRDefault="001A2FE4">
      <w:pPr>
        <w:ind w:firstLine="400"/>
        <w:jc w:val="both"/>
      </w:pPr>
      <w:r>
        <w:rPr>
          <w:rStyle w:val="s0"/>
        </w:rPr>
        <w:t>При заполнении Таблицы сравнения сроков активов и обяза</w:t>
      </w:r>
      <w:r>
        <w:rPr>
          <w:rStyle w:val="s0"/>
        </w:rPr>
        <w:t xml:space="preserve">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w:t>
      </w:r>
      <w:r>
        <w:rPr>
          <w:rStyle w:val="s0"/>
        </w:rPr>
        <w:t>В строку 1 относятся активы и обязательства банка в национальной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w:t>
      </w:r>
      <w:r>
        <w:rPr>
          <w:rStyle w:val="s0"/>
        </w:rPr>
        <w:t xml:space="preserve">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w:t>
      </w:r>
      <w:r>
        <w:rPr>
          <w:rStyle w:val="s0"/>
        </w:rPr>
        <w:t>банков. Активы и условные 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национальной валюте.</w:t>
      </w:r>
    </w:p>
    <w:p w:rsidR="00000000" w:rsidRDefault="001A2FE4">
      <w:pPr>
        <w:ind w:firstLine="400"/>
        <w:jc w:val="both"/>
      </w:pPr>
      <w:r>
        <w:rPr>
          <w:rStyle w:val="s0"/>
        </w:rPr>
        <w:t>Данные по графам активов, обязательств, возможных (</w:t>
      </w:r>
      <w:r>
        <w:rPr>
          <w:rStyle w:val="s0"/>
        </w:rPr>
        <w:t>условных) обязательств по строкам от 1 до 5 заполняются нарастающим итогом. Сумма строк 5 и 6 заносится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w:t>
      </w:r>
      <w:r>
        <w:rPr>
          <w:rStyle w:val="s0"/>
        </w:rPr>
        <w:t xml:space="preserve"> строкой активов по балансу будет соответствовать сумме активов в иностранной валюте и нефинансовых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w:t>
      </w:r>
      <w:r>
        <w:rPr>
          <w:rStyle w:val="s0"/>
        </w:rPr>
        <w:t>о балансу будет соответствовать сумме сформированных специальных провизий, обязательств в иностранной валюте и нефинансовых обязательств в национальной валюте.</w:t>
      </w:r>
    </w:p>
    <w:p w:rsidR="00000000" w:rsidRDefault="001A2FE4">
      <w:pPr>
        <w:ind w:firstLine="400"/>
        <w:jc w:val="both"/>
      </w:pPr>
      <w:r>
        <w:t> </w:t>
      </w:r>
    </w:p>
    <w:p w:rsidR="00000000" w:rsidRDefault="001A2FE4">
      <w:pPr>
        <w:jc w:val="both"/>
      </w:pPr>
      <w:r>
        <w:rPr>
          <w:rStyle w:val="s3"/>
        </w:rPr>
        <w:t xml:space="preserve">Инструкция дополнена приложением 11 в соответствии с </w:t>
      </w:r>
      <w:hyperlink r:id="rId417" w:anchor="sub_id=11" w:history="1">
        <w:r>
          <w:rPr>
            <w:rStyle w:val="a4"/>
            <w:i/>
            <w:iCs/>
            <w:bdr w:val="none" w:sz="0" w:space="0" w:color="auto" w:frame="1"/>
          </w:rPr>
          <w:t>постановлением</w:t>
        </w:r>
      </w:hyperlink>
      <w:r>
        <w:rPr>
          <w:rStyle w:val="s3"/>
        </w:rPr>
        <w:t xml:space="preserve"> Правления АФН РК от 23.02.07 г. № 47 (введено в действие с 1 апреля 2007 г.); изложено в редакции </w:t>
      </w:r>
      <w:hyperlink r:id="rId418" w:anchor="sub_id=111" w:history="1">
        <w:r>
          <w:rPr>
            <w:rStyle w:val="a4"/>
            <w:i/>
            <w:iCs/>
            <w:bdr w:val="none" w:sz="0" w:space="0" w:color="auto" w:frame="1"/>
          </w:rPr>
          <w:t>постановления</w:t>
        </w:r>
      </w:hyperlink>
      <w:r>
        <w:rPr>
          <w:rStyle w:val="s3"/>
        </w:rPr>
        <w:t xml:space="preserve"> Правления</w:t>
      </w:r>
      <w:r>
        <w:rPr>
          <w:rStyle w:val="s3"/>
        </w:rPr>
        <w:t xml:space="preserve"> АФН РК от 24.10.007 г. № 242 (введено в действие с 1 января 2009 г.)  </w:t>
      </w:r>
    </w:p>
    <w:p w:rsidR="00000000" w:rsidRDefault="001A2FE4">
      <w:pPr>
        <w:jc w:val="both"/>
      </w:pPr>
      <w:r>
        <w:rPr>
          <w:rStyle w:val="s0"/>
        </w:rPr>
        <w:t>Приложение 11.</w:t>
      </w:r>
      <w:r>
        <w:rPr>
          <w:rStyle w:val="s3"/>
        </w:rPr>
        <w:t xml:space="preserve"> Таблица коэффициентов капитализации банков к обязательствам перед нерезидентами Республики Казахстан (k8, k9) исключено в соответствии с </w:t>
      </w:r>
      <w:hyperlink r:id="rId419" w:anchor="sub_id=530200" w:history="1">
        <w:r>
          <w:rPr>
            <w:rStyle w:val="a4"/>
            <w:i/>
            <w:iCs/>
            <w:bdr w:val="none" w:sz="0" w:space="0" w:color="auto" w:frame="1"/>
          </w:rPr>
          <w:t>постановлением</w:t>
        </w:r>
      </w:hyperlink>
      <w:r>
        <w:rPr>
          <w:rStyle w:val="s3"/>
        </w:rPr>
        <w:t xml:space="preserve"> Правления АФН РК от 26.02.08 г. № 20 (см. </w:t>
      </w:r>
      <w:hyperlink r:id="rId420" w:anchor="sub_id=200" w:history="1">
        <w:r>
          <w:rPr>
            <w:rStyle w:val="a4"/>
            <w:i/>
            <w:iCs/>
            <w:bdr w:val="none" w:sz="0" w:space="0" w:color="auto" w:frame="1"/>
          </w:rPr>
          <w:t>сроки</w:t>
        </w:r>
      </w:hyperlink>
      <w:r>
        <w:rPr>
          <w:rStyle w:val="s3"/>
        </w:rPr>
        <w:t xml:space="preserve"> введения в действие) (</w:t>
      </w:r>
      <w:hyperlink r:id="rId421" w:anchor="sub_id=111" w:history="1">
        <w:r>
          <w:rPr>
            <w:rStyle w:val="a4"/>
            <w:i/>
            <w:iCs/>
            <w:bdr w:val="none" w:sz="0" w:space="0" w:color="auto" w:frame="1"/>
          </w:rPr>
          <w:t>см. стар. ред.</w:t>
        </w:r>
      </w:hyperlink>
      <w:r>
        <w:rPr>
          <w:rStyle w:val="s3"/>
        </w:rPr>
        <w:t>)</w:t>
      </w:r>
    </w:p>
    <w:p w:rsidR="00000000" w:rsidRDefault="001A2FE4">
      <w:pPr>
        <w:jc w:val="center"/>
      </w:pPr>
      <w:r>
        <w:rPr>
          <w:rStyle w:val="s1"/>
        </w:rPr>
        <w:t> </w:t>
      </w:r>
    </w:p>
    <w:p w:rsidR="00000000" w:rsidRDefault="001A2FE4">
      <w:pPr>
        <w:jc w:val="right"/>
      </w:pPr>
      <w:r>
        <w:t> </w:t>
      </w:r>
    </w:p>
    <w:p w:rsidR="00000000" w:rsidRDefault="001A2FE4">
      <w:pPr>
        <w:jc w:val="both"/>
      </w:pPr>
      <w:bookmarkStart w:id="35" w:name="SUB12"/>
      <w:bookmarkEnd w:id="35"/>
      <w:r>
        <w:rPr>
          <w:rStyle w:val="s3"/>
        </w:rPr>
        <w:t xml:space="preserve">Инструкция дополнена приложением 12 в соответствии с </w:t>
      </w:r>
      <w:hyperlink r:id="rId422" w:anchor="sub_id=12" w:history="1">
        <w:r>
          <w:rPr>
            <w:rStyle w:val="a4"/>
            <w:i/>
            <w:iCs/>
            <w:bdr w:val="none" w:sz="0" w:space="0" w:color="auto" w:frame="1"/>
          </w:rPr>
          <w:t>постановлением</w:t>
        </w:r>
      </w:hyperlink>
      <w:r>
        <w:rPr>
          <w:rStyle w:val="s3"/>
        </w:rPr>
        <w:t xml:space="preserve"> Правления АФН РК от 28.04.08 г. № 58</w:t>
      </w:r>
    </w:p>
    <w:p w:rsidR="00000000" w:rsidRDefault="001A2FE4">
      <w:pPr>
        <w:jc w:val="right"/>
      </w:pPr>
      <w:r>
        <w:rPr>
          <w:rStyle w:val="s0"/>
        </w:rPr>
        <w:t>Приложение 12</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jc w:val="right"/>
      </w:pPr>
      <w:r>
        <w:rPr>
          <w:rStyle w:val="s0"/>
        </w:rPr>
        <w:t> </w:t>
      </w:r>
    </w:p>
    <w:p w:rsidR="00000000" w:rsidRDefault="001A2FE4">
      <w:pPr>
        <w:jc w:val="right"/>
      </w:pPr>
      <w:r>
        <w:rPr>
          <w:rStyle w:val="s0"/>
        </w:rPr>
        <w:t> </w:t>
      </w:r>
    </w:p>
    <w:p w:rsidR="00000000" w:rsidRDefault="001A2FE4">
      <w:pPr>
        <w:jc w:val="center"/>
      </w:pPr>
      <w:r>
        <w:rPr>
          <w:rStyle w:val="s1"/>
        </w:rPr>
        <w:t>Анкета</w:t>
      </w:r>
    </w:p>
    <w:p w:rsidR="00000000" w:rsidRDefault="001A2FE4">
      <w:pPr>
        <w:jc w:val="center"/>
      </w:pPr>
      <w:r>
        <w:rPr>
          <w:rStyle w:val="s1"/>
        </w:rPr>
        <w:t> </w:t>
      </w:r>
    </w:p>
    <w:p w:rsidR="00000000" w:rsidRDefault="001A2FE4">
      <w:r>
        <w:rPr>
          <w:rStyle w:val="s0"/>
        </w:rPr>
        <w:t>Наименование банка-оригинатора _________________________________________________________________</w:t>
      </w:r>
    </w:p>
    <w:p w:rsidR="00000000" w:rsidRDefault="001A2FE4">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firstLine="708"/>
              <w:jc w:val="both"/>
            </w:pPr>
            <w:r>
              <w:t> </w:t>
            </w:r>
          </w:p>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Имеется ли юридическое заключение о том, что специальная финансовая компания несет все рис</w:t>
            </w:r>
            <w:r>
              <w:t xml:space="preserve">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 </w:t>
            </w:r>
          </w:p>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 </w:t>
            </w:r>
          </w:p>
          <w:p w:rsidR="00000000" w:rsidRDefault="001A2FE4">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 xml:space="preserve">Вправе ли оригинатор назначать или избирать большинство </w:t>
            </w:r>
            <w:r>
              <w:t>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firstLine="708"/>
              <w:jc w:val="both"/>
            </w:pPr>
            <w:r>
              <w:t> </w:t>
            </w:r>
          </w:p>
          <w:p w:rsidR="00000000" w:rsidRDefault="001A2FE4">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 xml:space="preserve">Вправе ли оригинатор принимать на себя какие - либо обязательства по выкупу секьюритизированных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firstLine="708"/>
              <w:jc w:val="both"/>
            </w:pPr>
            <w:r>
              <w:t> </w:t>
            </w:r>
          </w:p>
          <w:p w:rsidR="00000000" w:rsidRDefault="001A2FE4">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 xml:space="preserve">Представляют ли собой платежные </w:t>
            </w:r>
            <w:r>
              <w:t>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если да, раскрыть при каких условиях возможен выкуп активов или и</w:t>
            </w:r>
            <w:r>
              <w:t>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p w:rsidR="00000000" w:rsidRDefault="001A2FE4">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pPr>
            <w:r>
              <w:t>_____ да _____ нет</w:t>
            </w:r>
          </w:p>
          <w:p w:rsidR="00000000" w:rsidRDefault="001A2FE4">
            <w:pPr>
              <w:ind w:right="22"/>
            </w:pPr>
            <w:r>
              <w:t>если да, то указать какие, и условия их применения</w:t>
            </w:r>
          </w:p>
        </w:tc>
      </w:tr>
    </w:tbl>
    <w:p w:rsidR="00000000" w:rsidRDefault="001A2FE4">
      <w:pPr>
        <w:ind w:firstLine="400"/>
        <w:jc w:val="both"/>
      </w:pPr>
      <w:r>
        <w:rPr>
          <w:rStyle w:val="s0"/>
        </w:rPr>
        <w:t> </w:t>
      </w:r>
    </w:p>
    <w:p w:rsidR="00000000" w:rsidRDefault="001A2FE4">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1A2FE4">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1A2FE4">
      <w:pPr>
        <w:ind w:right="23" w:firstLine="709"/>
        <w:jc w:val="both"/>
      </w:pPr>
      <w:r>
        <w:t> </w:t>
      </w:r>
    </w:p>
    <w:p w:rsidR="00000000" w:rsidRDefault="001A2FE4">
      <w:pPr>
        <w:ind w:firstLine="400"/>
        <w:jc w:val="both"/>
      </w:pPr>
      <w:r>
        <w:rPr>
          <w:rStyle w:val="s0"/>
        </w:rPr>
        <w:t>Председатель Правления _________________________________</w:t>
      </w:r>
    </w:p>
    <w:p w:rsidR="00000000" w:rsidRDefault="001A2FE4">
      <w:pPr>
        <w:ind w:firstLine="400"/>
        <w:jc w:val="both"/>
      </w:pPr>
      <w:r>
        <w:rPr>
          <w:rStyle w:val="s0"/>
        </w:rPr>
        <w:t>                                                                  (подпись)</w:t>
      </w:r>
    </w:p>
    <w:p w:rsidR="00000000" w:rsidRDefault="001A2FE4">
      <w:pPr>
        <w:ind w:firstLine="400"/>
        <w:jc w:val="both"/>
      </w:pPr>
      <w:r>
        <w:rPr>
          <w:rStyle w:val="s0"/>
        </w:rPr>
        <w:t>Председатель Совета</w:t>
      </w:r>
    </w:p>
    <w:p w:rsidR="00000000" w:rsidRDefault="001A2FE4">
      <w:pPr>
        <w:ind w:firstLine="400"/>
        <w:jc w:val="both"/>
      </w:pPr>
      <w:r>
        <w:rPr>
          <w:rStyle w:val="s0"/>
        </w:rPr>
        <w:t>директоров                        _________________________________</w:t>
      </w:r>
    </w:p>
    <w:p w:rsidR="00000000" w:rsidRDefault="001A2FE4">
      <w:pPr>
        <w:ind w:firstLine="400"/>
        <w:jc w:val="both"/>
      </w:pPr>
      <w:r>
        <w:rPr>
          <w:rStyle w:val="s0"/>
        </w:rPr>
        <w:t>                                   </w:t>
      </w:r>
      <w:r>
        <w:rPr>
          <w:rStyle w:val="s0"/>
        </w:rPr>
        <w:t>                                (подпись)</w:t>
      </w:r>
    </w:p>
    <w:p w:rsidR="00000000" w:rsidRDefault="001A2FE4">
      <w:pPr>
        <w:ind w:firstLine="400"/>
        <w:jc w:val="both"/>
      </w:pPr>
      <w:r>
        <w:rPr>
          <w:rStyle w:val="s0"/>
        </w:rPr>
        <w:t>печать</w:t>
      </w:r>
    </w:p>
    <w:p w:rsidR="00000000" w:rsidRDefault="001A2FE4">
      <w:pPr>
        <w:jc w:val="right"/>
      </w:pPr>
      <w:r>
        <w:t> </w:t>
      </w:r>
    </w:p>
    <w:p w:rsidR="00000000" w:rsidRDefault="001A2FE4">
      <w:pPr>
        <w:jc w:val="both"/>
      </w:pPr>
      <w:bookmarkStart w:id="36" w:name="SUB13"/>
      <w:bookmarkEnd w:id="36"/>
      <w:r>
        <w:rPr>
          <w:rStyle w:val="s3"/>
        </w:rPr>
        <w:t xml:space="preserve">Инструкция дополнена приложением 13 в соответствии с </w:t>
      </w:r>
      <w:hyperlink r:id="rId423" w:anchor="sub_id=12" w:history="1">
        <w:r>
          <w:rPr>
            <w:rStyle w:val="a4"/>
            <w:i/>
            <w:iCs/>
            <w:bdr w:val="none" w:sz="0" w:space="0" w:color="auto" w:frame="1"/>
          </w:rPr>
          <w:t>постановлением</w:t>
        </w:r>
      </w:hyperlink>
      <w:r>
        <w:rPr>
          <w:rStyle w:val="s3"/>
        </w:rPr>
        <w:t xml:space="preserve"> Правления АФН РК от 28.04.08 г. № 58</w:t>
      </w:r>
    </w:p>
    <w:p w:rsidR="00000000" w:rsidRDefault="001A2FE4">
      <w:pPr>
        <w:jc w:val="right"/>
      </w:pPr>
      <w:r>
        <w:rPr>
          <w:rStyle w:val="s0"/>
        </w:rPr>
        <w:t>Приложение 13</w:t>
      </w:r>
    </w:p>
    <w:p w:rsidR="00000000" w:rsidRDefault="001A2FE4">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1A2FE4">
      <w:pPr>
        <w:jc w:val="right"/>
      </w:pPr>
      <w:r>
        <w:rPr>
          <w:rStyle w:val="s0"/>
        </w:rPr>
        <w:t>и методике расчетов пруденциальных</w:t>
      </w:r>
    </w:p>
    <w:p w:rsidR="00000000" w:rsidRDefault="001A2FE4">
      <w:pPr>
        <w:jc w:val="right"/>
      </w:pPr>
      <w:r>
        <w:rPr>
          <w:rStyle w:val="s0"/>
        </w:rPr>
        <w:t>нормативов для банков второго уровня</w:t>
      </w:r>
    </w:p>
    <w:p w:rsidR="00000000" w:rsidRDefault="001A2FE4">
      <w:pPr>
        <w:ind w:right="22" w:firstLine="708"/>
        <w:jc w:val="both"/>
      </w:pPr>
      <w:r>
        <w:t> </w:t>
      </w:r>
    </w:p>
    <w:p w:rsidR="00000000" w:rsidRDefault="001A2FE4">
      <w:pPr>
        <w:jc w:val="center"/>
      </w:pPr>
      <w:r>
        <w:rPr>
          <w:rStyle w:val="s1"/>
        </w:rPr>
        <w:t> </w:t>
      </w:r>
    </w:p>
    <w:p w:rsidR="00000000" w:rsidRDefault="001A2FE4">
      <w:pPr>
        <w:jc w:val="center"/>
      </w:pPr>
      <w:r>
        <w:rPr>
          <w:rStyle w:val="s1"/>
        </w:rPr>
        <w:t xml:space="preserve">Сведения </w:t>
      </w:r>
    </w:p>
    <w:p w:rsidR="00000000" w:rsidRDefault="001A2FE4">
      <w:pPr>
        <w:jc w:val="center"/>
      </w:pPr>
      <w:r>
        <w:rPr>
          <w:rStyle w:val="s1"/>
        </w:rPr>
        <w:t>о расчете коэффициентов достаточности собственного капитала</w:t>
      </w:r>
    </w:p>
    <w:p w:rsidR="00000000" w:rsidRDefault="001A2FE4">
      <w:pPr>
        <w:jc w:val="center"/>
      </w:pPr>
      <w:r>
        <w:rPr>
          <w:rStyle w:val="s1"/>
        </w:rPr>
        <w:t> </w:t>
      </w:r>
    </w:p>
    <w:p w:rsidR="00000000" w:rsidRDefault="001A2FE4">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 xml:space="preserve">№ </w:t>
            </w:r>
          </w:p>
          <w:p w:rsidR="00000000" w:rsidRDefault="001A2FE4">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1A2FE4">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w:t>
            </w:r>
            <w: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Итого активы, условные и возможные обязательства, взве</w:t>
            </w:r>
            <w:r>
              <w:t>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2FE4">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2FE4">
            <w:pPr>
              <w:ind w:right="22" w:firstLine="708"/>
              <w:jc w:val="center"/>
            </w:pPr>
            <w:r>
              <w:t> </w:t>
            </w:r>
          </w:p>
        </w:tc>
      </w:tr>
    </w:tbl>
    <w:p w:rsidR="00000000" w:rsidRDefault="001A2FE4">
      <w:pPr>
        <w:ind w:right="22"/>
        <w:jc w:val="both"/>
      </w:pPr>
      <w:r>
        <w:t> </w:t>
      </w:r>
    </w:p>
    <w:p w:rsidR="00000000" w:rsidRDefault="001A2FE4">
      <w:pPr>
        <w:ind w:firstLine="400"/>
        <w:jc w:val="both"/>
      </w:pPr>
      <w:r>
        <w:rPr>
          <w:rStyle w:val="s0"/>
        </w:rPr>
        <w:t>Руководитель:           _______________________  _______________</w:t>
      </w:r>
    </w:p>
    <w:p w:rsidR="00000000" w:rsidRDefault="001A2FE4">
      <w:pPr>
        <w:ind w:firstLine="400"/>
      </w:pPr>
      <w:r>
        <w:rPr>
          <w:rStyle w:val="s0"/>
        </w:rPr>
        <w:t xml:space="preserve">                                            (фамилия и имя)                  (подпись) </w:t>
      </w:r>
    </w:p>
    <w:p w:rsidR="00000000" w:rsidRDefault="001A2FE4">
      <w:pPr>
        <w:ind w:firstLine="400"/>
      </w:pPr>
      <w:r>
        <w:rPr>
          <w:rStyle w:val="s0"/>
        </w:rPr>
        <w:t> </w:t>
      </w:r>
    </w:p>
    <w:p w:rsidR="00000000" w:rsidRDefault="001A2FE4">
      <w:pPr>
        <w:ind w:firstLine="400"/>
      </w:pPr>
      <w:r>
        <w:rPr>
          <w:rStyle w:val="s0"/>
        </w:rPr>
        <w:t>Главный бухгалтер: _______________________  ________________</w:t>
      </w:r>
    </w:p>
    <w:p w:rsidR="00000000" w:rsidRDefault="001A2FE4">
      <w:pPr>
        <w:ind w:firstLine="400"/>
      </w:pPr>
      <w:r>
        <w:rPr>
          <w:rStyle w:val="s0"/>
        </w:rPr>
        <w:t>                                            (фамилия и имя)                  (подпись)</w:t>
      </w:r>
    </w:p>
    <w:p w:rsidR="00000000" w:rsidRDefault="001A2FE4">
      <w:pPr>
        <w:ind w:firstLine="400"/>
      </w:pPr>
      <w:r>
        <w:rPr>
          <w:rStyle w:val="s0"/>
        </w:rPr>
        <w:t> </w:t>
      </w:r>
    </w:p>
    <w:p w:rsidR="00000000" w:rsidRDefault="001A2FE4">
      <w:pPr>
        <w:ind w:firstLine="400"/>
      </w:pPr>
      <w:r>
        <w:rPr>
          <w:rStyle w:val="s0"/>
        </w:rPr>
        <w:t>Исполнитель:           ______________________________  _____________  ___________________</w:t>
      </w:r>
    </w:p>
    <w:p w:rsidR="00000000" w:rsidRDefault="001A2FE4">
      <w:pPr>
        <w:ind w:firstLine="400"/>
      </w:pPr>
      <w:r>
        <w:rPr>
          <w:rStyle w:val="s0"/>
        </w:rPr>
        <w:t>                </w:t>
      </w:r>
      <w:r>
        <w:rPr>
          <w:rStyle w:val="s0"/>
        </w:rPr>
        <w:t>                        (должность, фамилия и имя)             (подпись)          (номер телефона)</w:t>
      </w:r>
    </w:p>
    <w:p w:rsidR="00000000" w:rsidRDefault="001A2FE4">
      <w:pPr>
        <w:ind w:firstLine="400"/>
      </w:pPr>
      <w:r>
        <w:rPr>
          <w:rStyle w:val="s0"/>
        </w:rPr>
        <w:t> </w:t>
      </w:r>
    </w:p>
    <w:p w:rsidR="00000000" w:rsidRDefault="001A2FE4">
      <w:pPr>
        <w:ind w:firstLine="400"/>
      </w:pPr>
      <w:r>
        <w:rPr>
          <w:rStyle w:val="s0"/>
        </w:rPr>
        <w:t>Дата подписания «___» ___________ 200 __ года</w:t>
      </w:r>
    </w:p>
    <w:p w:rsidR="00000000" w:rsidRDefault="001A2FE4">
      <w:pPr>
        <w:ind w:firstLine="400"/>
      </w:pPr>
      <w:r>
        <w:rPr>
          <w:rStyle w:val="s0"/>
        </w:rPr>
        <w:t> </w:t>
      </w:r>
    </w:p>
    <w:p w:rsidR="00000000" w:rsidRDefault="001A2FE4">
      <w:pPr>
        <w:ind w:firstLine="400"/>
      </w:pPr>
      <w:r>
        <w:rPr>
          <w:rStyle w:val="s0"/>
        </w:rPr>
        <w:t>Печать</w:t>
      </w:r>
    </w:p>
    <w:p w:rsidR="00000000" w:rsidRDefault="001A2FE4">
      <w:pPr>
        <w:jc w:val="right"/>
      </w:pPr>
      <w:r>
        <w:t> </w:t>
      </w:r>
    </w:p>
    <w:p w:rsidR="00000000" w:rsidRDefault="001A2FE4">
      <w:pPr>
        <w:jc w:val="right"/>
      </w:pPr>
      <w:bookmarkStart w:id="37" w:name="SUB20"/>
      <w:bookmarkEnd w:id="37"/>
      <w:r>
        <w:rPr>
          <w:rStyle w:val="s0"/>
        </w:rPr>
        <w:t>Приложение 2</w:t>
      </w:r>
    </w:p>
    <w:p w:rsidR="00000000" w:rsidRDefault="001A2FE4">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1A2FE4">
      <w:pPr>
        <w:jc w:val="right"/>
      </w:pPr>
      <w:r>
        <w:rPr>
          <w:rStyle w:val="s0"/>
        </w:rPr>
        <w:t>Агентства Республики Казахстан</w:t>
      </w:r>
    </w:p>
    <w:p w:rsidR="00000000" w:rsidRDefault="001A2FE4">
      <w:pPr>
        <w:jc w:val="right"/>
      </w:pPr>
      <w:r>
        <w:rPr>
          <w:rStyle w:val="s0"/>
        </w:rPr>
        <w:t>п</w:t>
      </w:r>
      <w:r>
        <w:rPr>
          <w:rStyle w:val="s0"/>
        </w:rPr>
        <w:t>о регулированию и надзору</w:t>
      </w:r>
    </w:p>
    <w:p w:rsidR="00000000" w:rsidRDefault="001A2FE4">
      <w:pPr>
        <w:jc w:val="right"/>
      </w:pPr>
      <w:r>
        <w:rPr>
          <w:rStyle w:val="s0"/>
        </w:rPr>
        <w:t>финансового рынка</w:t>
      </w:r>
    </w:p>
    <w:p w:rsidR="00000000" w:rsidRDefault="001A2FE4">
      <w:pPr>
        <w:jc w:val="right"/>
      </w:pPr>
      <w:r>
        <w:rPr>
          <w:rStyle w:val="s0"/>
        </w:rPr>
        <w:t>и финансовых организаций</w:t>
      </w:r>
    </w:p>
    <w:p w:rsidR="00000000" w:rsidRDefault="001A2FE4">
      <w:pPr>
        <w:jc w:val="right"/>
      </w:pPr>
      <w:r>
        <w:rPr>
          <w:rStyle w:val="s0"/>
        </w:rPr>
        <w:t>от 30 сентября 2005 года № 358</w:t>
      </w:r>
    </w:p>
    <w:p w:rsidR="00000000" w:rsidRDefault="001A2FE4">
      <w:pPr>
        <w:jc w:val="center"/>
      </w:pPr>
      <w:r>
        <w:rPr>
          <w:rStyle w:val="s1"/>
        </w:rPr>
        <w:t> </w:t>
      </w:r>
    </w:p>
    <w:p w:rsidR="00000000" w:rsidRDefault="001A2FE4">
      <w:pPr>
        <w:jc w:val="center"/>
      </w:pPr>
      <w:r>
        <w:rPr>
          <w:rStyle w:val="s1"/>
        </w:rPr>
        <w:t> </w:t>
      </w:r>
    </w:p>
    <w:p w:rsidR="00000000" w:rsidRDefault="001A2FE4">
      <w:pPr>
        <w:jc w:val="center"/>
      </w:pPr>
      <w:r>
        <w:rPr>
          <w:rStyle w:val="s1"/>
        </w:rPr>
        <w:t>Перечень нормативных правовых актов,</w:t>
      </w:r>
    </w:p>
    <w:p w:rsidR="00000000" w:rsidRDefault="001A2FE4">
      <w:pPr>
        <w:jc w:val="center"/>
      </w:pPr>
      <w:r>
        <w:rPr>
          <w:rStyle w:val="s1"/>
        </w:rPr>
        <w:t>признаваемых утратившими силу</w:t>
      </w:r>
    </w:p>
    <w:p w:rsidR="00000000" w:rsidRDefault="001A2FE4">
      <w:pPr>
        <w:jc w:val="center"/>
      </w:pPr>
      <w:r>
        <w:rPr>
          <w:rStyle w:val="s1"/>
        </w:rPr>
        <w:t> </w:t>
      </w:r>
    </w:p>
    <w:p w:rsidR="00000000" w:rsidRDefault="001A2FE4">
      <w:pPr>
        <w:ind w:firstLine="400"/>
        <w:jc w:val="both"/>
      </w:pPr>
      <w:r>
        <w:rPr>
          <w:rStyle w:val="s0"/>
        </w:rPr>
        <w:t xml:space="preserve">1. </w:t>
      </w:r>
      <w:hyperlink r:id="rId424" w:history="1">
        <w:r>
          <w:rPr>
            <w:rStyle w:val="a4"/>
          </w:rPr>
          <w:t>Постановление</w:t>
        </w:r>
      </w:hyperlink>
      <w:r>
        <w:rPr>
          <w:rStyle w:val="s0"/>
        </w:rPr>
        <w:t xml:space="preserve"> Пр</w:t>
      </w:r>
      <w:r>
        <w:rPr>
          <w:rStyle w:val="s0"/>
        </w:rPr>
        <w:t>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w:t>
      </w:r>
      <w:r>
        <w:rPr>
          <w:rStyle w:val="s0"/>
        </w:rPr>
        <w:t xml:space="preserve">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1A2FE4">
      <w:pPr>
        <w:ind w:firstLine="400"/>
        <w:jc w:val="both"/>
      </w:pPr>
      <w:r>
        <w:rPr>
          <w:rStyle w:val="s0"/>
        </w:rPr>
        <w:t xml:space="preserve">2. </w:t>
      </w:r>
      <w:hyperlink r:id="rId425" w:history="1">
        <w:r>
          <w:rPr>
            <w:rStyle w:val="a4"/>
          </w:rPr>
          <w:t>Постановление</w:t>
        </w:r>
      </w:hyperlink>
      <w:r>
        <w:rPr>
          <w:rStyle w:val="s0"/>
        </w:rPr>
        <w:t xml:space="preserve"> </w:t>
      </w:r>
      <w:r>
        <w:rPr>
          <w:rStyle w:val="s0"/>
        </w:rPr>
        <w:t>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w:t>
      </w:r>
      <w:r>
        <w:rPr>
          <w:rStyle w:val="s0"/>
        </w:rPr>
        <w:t>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2098, опубликованное в 2003 году в изданиях Национ</w:t>
      </w:r>
      <w:r>
        <w:rPr>
          <w:rStyle w:val="s0"/>
        </w:rPr>
        <w:t>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1A2FE4">
      <w:pPr>
        <w:ind w:firstLine="400"/>
        <w:jc w:val="both"/>
      </w:pPr>
      <w:r>
        <w:rPr>
          <w:rStyle w:val="s0"/>
        </w:rPr>
        <w:t xml:space="preserve">3. </w:t>
      </w:r>
      <w:hyperlink r:id="rId426" w:history="1">
        <w:r>
          <w:rPr>
            <w:rStyle w:val="a4"/>
          </w:rPr>
          <w:t>Постановление</w:t>
        </w:r>
      </w:hyperlink>
      <w:r>
        <w:rPr>
          <w:rStyle w:val="s0"/>
        </w:rPr>
        <w:t xml:space="preserve"> Правления Национального Банка Республики Казахстан от</w:t>
      </w:r>
      <w:r>
        <w:rPr>
          <w:rStyle w:val="s0"/>
        </w:rPr>
        <w:t xml:space="preserve">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w:t>
      </w:r>
      <w:r>
        <w:rPr>
          <w:rStyle w:val="s0"/>
        </w:rPr>
        <w:t>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w:t>
      </w:r>
      <w:r>
        <w:rPr>
          <w:rStyle w:val="s0"/>
        </w:rPr>
        <w:t>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1A2FE4">
      <w:pPr>
        <w:ind w:firstLine="400"/>
        <w:jc w:val="both"/>
      </w:pPr>
      <w:r>
        <w:rPr>
          <w:rStyle w:val="s0"/>
        </w:rPr>
        <w:t xml:space="preserve">4. </w:t>
      </w:r>
      <w:hyperlink r:id="rId427" w:history="1">
        <w:r>
          <w:rPr>
            <w:rStyle w:val="a4"/>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1A2FE4">
      <w:pPr>
        <w:ind w:firstLine="400"/>
        <w:jc w:val="both"/>
      </w:pPr>
      <w:r>
        <w:rPr>
          <w:rStyle w:val="s0"/>
        </w:rPr>
        <w:t xml:space="preserve">5. </w:t>
      </w:r>
      <w:hyperlink r:id="rId428" w:history="1">
        <w:r>
          <w:rPr>
            <w:rStyle w:val="a4"/>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1A2FE4">
      <w:pPr>
        <w:ind w:firstLine="400"/>
        <w:jc w:val="both"/>
      </w:pPr>
      <w:r>
        <w:rPr>
          <w:rStyle w:val="s0"/>
        </w:rPr>
        <w:t xml:space="preserve">6. </w:t>
      </w:r>
      <w:hyperlink r:id="rId429" w:history="1">
        <w:r>
          <w:rPr>
            <w:rStyle w:val="a4"/>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1A2FE4">
      <w:pPr>
        <w:ind w:firstLine="400"/>
        <w:jc w:val="both"/>
      </w:pPr>
      <w:r>
        <w:rPr>
          <w:rStyle w:val="s0"/>
        </w:rPr>
        <w:t xml:space="preserve">7. </w:t>
      </w:r>
      <w:hyperlink r:id="rId430"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1A2FE4">
      <w:pPr>
        <w:ind w:firstLine="400"/>
        <w:jc w:val="both"/>
      </w:pPr>
      <w:r>
        <w:rPr>
          <w:rStyle w:val="s0"/>
        </w:rPr>
        <w:t xml:space="preserve">8. </w:t>
      </w:r>
      <w:hyperlink r:id="rId431" w:history="1">
        <w:r>
          <w:rPr>
            <w:rStyle w:val="a4"/>
          </w:rPr>
          <w:t>Постановление</w:t>
        </w:r>
      </w:hyperlink>
      <w:r>
        <w:rPr>
          <w:rStyle w:val="s0"/>
        </w:rPr>
        <w:t xml:space="preserve"> Прав</w:t>
      </w:r>
      <w:r>
        <w:rPr>
          <w:rStyle w:val="s0"/>
        </w:rPr>
        <w:t xml:space="preserve">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 </w:t>
      </w:r>
      <w:r>
        <w:rPr>
          <w:rStyle w:val="s0"/>
        </w:rPr>
        <w:t>№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опублико</w:t>
      </w:r>
      <w:r>
        <w:rPr>
          <w:rStyle w:val="s0"/>
        </w:rPr>
        <w:t>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432"/>
      <w:headerReference w:type="default" r:id="rId433"/>
      <w:footerReference w:type="even" r:id="rId434"/>
      <w:footerReference w:type="default" r:id="rId435"/>
      <w:headerReference w:type="first" r:id="rId436"/>
      <w:footerReference w:type="first" r:id="rId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FE4" w:rsidRDefault="001A2FE4" w:rsidP="001A2FE4">
      <w:r>
        <w:separator/>
      </w:r>
    </w:p>
  </w:endnote>
  <w:endnote w:type="continuationSeparator" w:id="0">
    <w:p w:rsidR="001A2FE4" w:rsidRDefault="001A2FE4" w:rsidP="001A2F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FE4" w:rsidRDefault="001A2FE4" w:rsidP="001A2FE4">
      <w:r>
        <w:separator/>
      </w:r>
    </w:p>
  </w:footnote>
  <w:footnote w:type="continuationSeparator" w:id="0">
    <w:p w:rsidR="001A2FE4" w:rsidRDefault="001A2FE4" w:rsidP="001A2F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rsidP="001A2F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2FE4" w:rsidRPr="001A2FE4" w:rsidRDefault="001A2FE4" w:rsidP="001A2FE4">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E4" w:rsidRDefault="001A2F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2FE4"/>
    <w:rsid w:val="001A2F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6">
    <w:name w:val="header"/>
    <w:basedOn w:val="a"/>
    <w:link w:val="a7"/>
    <w:uiPriority w:val="99"/>
    <w:unhideWhenUsed/>
    <w:rsid w:val="001A2FE4"/>
    <w:pPr>
      <w:tabs>
        <w:tab w:val="center" w:pos="4677"/>
        <w:tab w:val="right" w:pos="9355"/>
      </w:tabs>
    </w:pPr>
  </w:style>
  <w:style w:type="character" w:customStyle="1" w:styleId="a7">
    <w:name w:val="Верхний колонтитул Знак"/>
    <w:basedOn w:val="a0"/>
    <w:link w:val="a6"/>
    <w:uiPriority w:val="99"/>
    <w:rsid w:val="001A2FE4"/>
    <w:rPr>
      <w:rFonts w:eastAsiaTheme="minorEastAsia"/>
      <w:color w:val="000000"/>
      <w:sz w:val="24"/>
      <w:szCs w:val="24"/>
    </w:rPr>
  </w:style>
  <w:style w:type="paragraph" w:styleId="a8">
    <w:name w:val="footer"/>
    <w:basedOn w:val="a"/>
    <w:link w:val="a9"/>
    <w:uiPriority w:val="99"/>
    <w:unhideWhenUsed/>
    <w:rsid w:val="001A2FE4"/>
    <w:pPr>
      <w:tabs>
        <w:tab w:val="center" w:pos="4677"/>
        <w:tab w:val="right" w:pos="9355"/>
      </w:tabs>
    </w:pPr>
  </w:style>
  <w:style w:type="character" w:customStyle="1" w:styleId="a9">
    <w:name w:val="Нижний колонтитул Знак"/>
    <w:basedOn w:val="a0"/>
    <w:link w:val="a8"/>
    <w:uiPriority w:val="99"/>
    <w:rsid w:val="001A2F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6">
    <w:name w:val="header"/>
    <w:basedOn w:val="a"/>
    <w:link w:val="a7"/>
    <w:uiPriority w:val="99"/>
    <w:unhideWhenUsed/>
    <w:rsid w:val="001A2FE4"/>
    <w:pPr>
      <w:tabs>
        <w:tab w:val="center" w:pos="4677"/>
        <w:tab w:val="right" w:pos="9355"/>
      </w:tabs>
    </w:pPr>
  </w:style>
  <w:style w:type="character" w:customStyle="1" w:styleId="a7">
    <w:name w:val="Верхний колонтитул Знак"/>
    <w:basedOn w:val="a0"/>
    <w:link w:val="a6"/>
    <w:uiPriority w:val="99"/>
    <w:rsid w:val="001A2FE4"/>
    <w:rPr>
      <w:rFonts w:eastAsiaTheme="minorEastAsia"/>
      <w:color w:val="000000"/>
      <w:sz w:val="24"/>
      <w:szCs w:val="24"/>
    </w:rPr>
  </w:style>
  <w:style w:type="paragraph" w:styleId="a8">
    <w:name w:val="footer"/>
    <w:basedOn w:val="a"/>
    <w:link w:val="a9"/>
    <w:uiPriority w:val="99"/>
    <w:unhideWhenUsed/>
    <w:rsid w:val="001A2FE4"/>
    <w:pPr>
      <w:tabs>
        <w:tab w:val="center" w:pos="4677"/>
        <w:tab w:val="right" w:pos="9355"/>
      </w:tabs>
    </w:pPr>
  </w:style>
  <w:style w:type="character" w:customStyle="1" w:styleId="a9">
    <w:name w:val="Нижний колонтитул Знак"/>
    <w:basedOn w:val="a0"/>
    <w:link w:val="a8"/>
    <w:uiPriority w:val="99"/>
    <w:rsid w:val="001A2F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5108" TargetMode="External"/><Relationship Id="rId299" Type="http://schemas.openxmlformats.org/officeDocument/2006/relationships/hyperlink" Target="http://online.zakon.kz/Document/?doc_id=31207881" TargetMode="External"/><Relationship Id="rId21" Type="http://schemas.openxmlformats.org/officeDocument/2006/relationships/hyperlink" Target="http://online.zakon.kz/Document/?doc_id=30095108" TargetMode="External"/><Relationship Id="rId63" Type="http://schemas.openxmlformats.org/officeDocument/2006/relationships/hyperlink" Target="http://online.zakon.kz/Document/?doc_id=30554943" TargetMode="External"/><Relationship Id="rId159" Type="http://schemas.openxmlformats.org/officeDocument/2006/relationships/hyperlink" Target="http://online.zakon.kz/Document/?doc_id=30767196" TargetMode="External"/><Relationship Id="rId324" Type="http://schemas.openxmlformats.org/officeDocument/2006/relationships/hyperlink" Target="http://online.zakon.kz/Document/?doc_id=30473691" TargetMode="External"/><Relationship Id="rId366" Type="http://schemas.openxmlformats.org/officeDocument/2006/relationships/hyperlink" Target="http://online.zakon.kz/Document/?doc_id=30060021" TargetMode="External"/><Relationship Id="rId170" Type="http://schemas.openxmlformats.org/officeDocument/2006/relationships/hyperlink" Target="http://online.zakon.kz/Document/?doc_id=31207760" TargetMode="External"/><Relationship Id="rId226" Type="http://schemas.openxmlformats.org/officeDocument/2006/relationships/hyperlink" Target="http://online.zakon.kz/Document/?doc_id=30554943" TargetMode="External"/><Relationship Id="rId433" Type="http://schemas.openxmlformats.org/officeDocument/2006/relationships/header" Target="header2.xml"/><Relationship Id="rId268" Type="http://schemas.openxmlformats.org/officeDocument/2006/relationships/hyperlink" Target="http://online.zakon.kz/Document/?doc_id=31398145" TargetMode="External"/><Relationship Id="rId32" Type="http://schemas.openxmlformats.org/officeDocument/2006/relationships/hyperlink" Target="http://online.zakon.kz/Document/?doc_id=31396650" TargetMode="External"/><Relationship Id="rId74" Type="http://schemas.openxmlformats.org/officeDocument/2006/relationships/hyperlink" Target="http://online.zakon.kz/Document/?doc_id=31442555" TargetMode="External"/><Relationship Id="rId128" Type="http://schemas.openxmlformats.org/officeDocument/2006/relationships/hyperlink" Target="http://online.zakon.kz/Document/?doc_id=30095108" TargetMode="External"/><Relationship Id="rId335" Type="http://schemas.openxmlformats.org/officeDocument/2006/relationships/hyperlink" Target="http://online.zakon.kz/Document/?doc_id=30363752" TargetMode="External"/><Relationship Id="rId377" Type="http://schemas.openxmlformats.org/officeDocument/2006/relationships/hyperlink" Target="http://online.zakon.kz/Document/?doc_id=30188249" TargetMode="External"/><Relationship Id="rId5" Type="http://schemas.openxmlformats.org/officeDocument/2006/relationships/footnotes" Target="footnotes.xml"/><Relationship Id="rId181" Type="http://schemas.openxmlformats.org/officeDocument/2006/relationships/hyperlink" Target="http://online.zakon.kz/Document/?doc_id=31327130" TargetMode="External"/><Relationship Id="rId237" Type="http://schemas.openxmlformats.org/officeDocument/2006/relationships/hyperlink" Target="http://online.zakon.kz/Document/?doc_id=30095134" TargetMode="External"/><Relationship Id="rId402" Type="http://schemas.openxmlformats.org/officeDocument/2006/relationships/hyperlink" Target="http://online.zakon.kz/Document/?doc_id=30146395" TargetMode="External"/><Relationship Id="rId279" Type="http://schemas.openxmlformats.org/officeDocument/2006/relationships/hyperlink" Target="http://online.zakon.kz/Document/?doc_id=30095108" TargetMode="External"/><Relationship Id="rId43" Type="http://schemas.openxmlformats.org/officeDocument/2006/relationships/hyperlink" Target="http://online.zakon.kz/Document/?doc_id=30555172" TargetMode="External"/><Relationship Id="rId139" Type="http://schemas.openxmlformats.org/officeDocument/2006/relationships/hyperlink" Target="http://online.zakon.kz/Document/?doc_id=30174750" TargetMode="External"/><Relationship Id="rId290" Type="http://schemas.openxmlformats.org/officeDocument/2006/relationships/hyperlink" Target="http://online.zakon.kz/Document/?doc_id=30063970" TargetMode="External"/><Relationship Id="rId304" Type="http://schemas.openxmlformats.org/officeDocument/2006/relationships/hyperlink" Target="http://online.zakon.kz/Document/?doc_id=31207881" TargetMode="External"/><Relationship Id="rId346" Type="http://schemas.openxmlformats.org/officeDocument/2006/relationships/hyperlink" Target="http://online.zakon.kz/Document/?doc_id=30173982" TargetMode="External"/><Relationship Id="rId388" Type="http://schemas.openxmlformats.org/officeDocument/2006/relationships/hyperlink" Target="http://online.zakon.kz/Document/?doc_id=31398145" TargetMode="External"/><Relationship Id="rId85" Type="http://schemas.openxmlformats.org/officeDocument/2006/relationships/hyperlink" Target="http://online.zakon.kz/Document/?doc_id=30841982" TargetMode="External"/><Relationship Id="rId150" Type="http://schemas.openxmlformats.org/officeDocument/2006/relationships/hyperlink" Target="http://online.zakon.kz/Document/?doc_id=30401985" TargetMode="External"/><Relationship Id="rId192" Type="http://schemas.openxmlformats.org/officeDocument/2006/relationships/hyperlink" Target="http://online.zakon.kz/Document/?doc_id=31396650" TargetMode="External"/><Relationship Id="rId206" Type="http://schemas.openxmlformats.org/officeDocument/2006/relationships/hyperlink" Target="http://online.zakon.kz/Document/?doc_id=30379649" TargetMode="External"/><Relationship Id="rId413" Type="http://schemas.openxmlformats.org/officeDocument/2006/relationships/hyperlink" Target="http://online.zakon.kz/Document/?doc_id=30146117" TargetMode="External"/><Relationship Id="rId248" Type="http://schemas.openxmlformats.org/officeDocument/2006/relationships/hyperlink" Target="http://online.zakon.kz/Document/?doc_id=30379579" TargetMode="External"/><Relationship Id="rId12" Type="http://schemas.openxmlformats.org/officeDocument/2006/relationships/hyperlink" Target="http://online.zakon.kz/Document/?doc_id=31442835" TargetMode="External"/><Relationship Id="rId108" Type="http://schemas.openxmlformats.org/officeDocument/2006/relationships/hyperlink" Target="http://online.zakon.kz/Document/?doc_id=31326883" TargetMode="External"/><Relationship Id="rId315" Type="http://schemas.openxmlformats.org/officeDocument/2006/relationships/hyperlink" Target="http://online.zakon.kz/Document/?doc_id=30112293" TargetMode="External"/><Relationship Id="rId357" Type="http://schemas.openxmlformats.org/officeDocument/2006/relationships/hyperlink" Target="http://online.zakon.kz/Document/?doc_id=31506898" TargetMode="External"/><Relationship Id="rId54" Type="http://schemas.openxmlformats.org/officeDocument/2006/relationships/hyperlink" Target="http://online.zakon.kz/Document/?doc_id=1051743" TargetMode="External"/><Relationship Id="rId96" Type="http://schemas.openxmlformats.org/officeDocument/2006/relationships/hyperlink" Target="http://online.zakon.kz/Document/?doc_id=31398145" TargetMode="External"/><Relationship Id="rId161" Type="http://schemas.openxmlformats.org/officeDocument/2006/relationships/hyperlink" Target="http://online.zakon.kz/Document/?doc_id=30095134" TargetMode="External"/><Relationship Id="rId217" Type="http://schemas.openxmlformats.org/officeDocument/2006/relationships/hyperlink" Target="http://online.zakon.kz/Document/?doc_id=30555172" TargetMode="External"/><Relationship Id="rId399" Type="http://schemas.openxmlformats.org/officeDocument/2006/relationships/hyperlink" Target="http://online.zakon.kz/Document/?doc_id=30379579" TargetMode="External"/><Relationship Id="rId259" Type="http://schemas.openxmlformats.org/officeDocument/2006/relationships/hyperlink" Target="http://online.zakon.kz/Document/?doc_id=31326883" TargetMode="External"/><Relationship Id="rId424" Type="http://schemas.openxmlformats.org/officeDocument/2006/relationships/hyperlink" Target="http://online.zakon.kz/Document/?doc_id=1031958" TargetMode="External"/><Relationship Id="rId23" Type="http://schemas.openxmlformats.org/officeDocument/2006/relationships/hyperlink" Target="http://online.zakon.kz/Document/?doc_id=30173982" TargetMode="External"/><Relationship Id="rId119" Type="http://schemas.openxmlformats.org/officeDocument/2006/relationships/hyperlink" Target="http://online.zakon.kz/Document/?doc_id=30401985" TargetMode="External"/><Relationship Id="rId270" Type="http://schemas.openxmlformats.org/officeDocument/2006/relationships/hyperlink" Target="http://online.zakon.kz/Document/?doc_id=31442835" TargetMode="External"/><Relationship Id="rId326" Type="http://schemas.openxmlformats.org/officeDocument/2006/relationships/hyperlink" Target="http://online.zakon.kz/Document/?doc_id=30841879" TargetMode="External"/><Relationship Id="rId65" Type="http://schemas.openxmlformats.org/officeDocument/2006/relationships/hyperlink" Target="http://online.zakon.kz/Document/?doc_id=31087587" TargetMode="External"/><Relationship Id="rId130" Type="http://schemas.openxmlformats.org/officeDocument/2006/relationships/hyperlink" Target="http://online.zakon.kz/Document/?doc_id=30391584" TargetMode="External"/><Relationship Id="rId368" Type="http://schemas.openxmlformats.org/officeDocument/2006/relationships/hyperlink" Target="http://online.zakon.kz/Document/?doc_id=30095108" TargetMode="External"/><Relationship Id="rId172" Type="http://schemas.openxmlformats.org/officeDocument/2006/relationships/hyperlink" Target="http://online.zakon.kz/Document/?doc_id=31396650" TargetMode="External"/><Relationship Id="rId228" Type="http://schemas.openxmlformats.org/officeDocument/2006/relationships/hyperlink" Target="http://online.zakon.kz/Document/?doc_id=31207760" TargetMode="External"/><Relationship Id="rId435" Type="http://schemas.openxmlformats.org/officeDocument/2006/relationships/footer" Target="footer2.xml"/><Relationship Id="rId281" Type="http://schemas.openxmlformats.org/officeDocument/2006/relationships/hyperlink" Target="http://online.zakon.kz/Document/?doc_id=31087587" TargetMode="External"/><Relationship Id="rId337" Type="http://schemas.openxmlformats.org/officeDocument/2006/relationships/hyperlink" Target="http://online.zakon.kz/Document/?doc_id=30379649" TargetMode="External"/><Relationship Id="rId34" Type="http://schemas.openxmlformats.org/officeDocument/2006/relationships/hyperlink" Target="http://online.zakon.kz/Document/?doc_id=31506898" TargetMode="External"/><Relationship Id="rId76" Type="http://schemas.openxmlformats.org/officeDocument/2006/relationships/hyperlink" Target="http://online.zakon.kz/Document/?doc_id=31507065" TargetMode="External"/><Relationship Id="rId141" Type="http://schemas.openxmlformats.org/officeDocument/2006/relationships/hyperlink" Target="http://online.zakon.kz/Document/?doc_id=30473691" TargetMode="External"/><Relationship Id="rId379" Type="http://schemas.openxmlformats.org/officeDocument/2006/relationships/hyperlink" Target="http://online.zakon.kz/Document/?doc_id=30379579" TargetMode="External"/><Relationship Id="rId7" Type="http://schemas.openxmlformats.org/officeDocument/2006/relationships/hyperlink" Target="http://online.zakon.kz/Document/?doc_id=30032503" TargetMode="External"/><Relationship Id="rId183" Type="http://schemas.openxmlformats.org/officeDocument/2006/relationships/hyperlink" Target="http://online.zakon.kz/Document/?doc_id=31207760" TargetMode="External"/><Relationship Id="rId239" Type="http://schemas.openxmlformats.org/officeDocument/2006/relationships/hyperlink" Target="http://online.zakon.kz/Document/?doc_id=31207881" TargetMode="External"/><Relationship Id="rId390" Type="http://schemas.openxmlformats.org/officeDocument/2006/relationships/hyperlink" Target="http://online.zakon.kz/Document/?doc_id=31507065" TargetMode="External"/><Relationship Id="rId404" Type="http://schemas.openxmlformats.org/officeDocument/2006/relationships/hyperlink" Target="http://online.zakon.kz/Document/?doc_id=30174750" TargetMode="External"/><Relationship Id="rId250" Type="http://schemas.openxmlformats.org/officeDocument/2006/relationships/hyperlink" Target="http://online.zakon.kz/Document/?doc_id=30379649" TargetMode="External"/><Relationship Id="rId292" Type="http://schemas.openxmlformats.org/officeDocument/2006/relationships/hyperlink" Target="http://online.zakon.kz/Document/?doc_id=30095108" TargetMode="External"/><Relationship Id="rId306" Type="http://schemas.openxmlformats.org/officeDocument/2006/relationships/hyperlink" Target="http://online.zakon.kz/Document/?doc_id=30363752" TargetMode="External"/><Relationship Id="rId45" Type="http://schemas.openxmlformats.org/officeDocument/2006/relationships/hyperlink" Target="http://online.zakon.kz/Document/?doc_id=30767196" TargetMode="External"/><Relationship Id="rId87" Type="http://schemas.openxmlformats.org/officeDocument/2006/relationships/hyperlink" Target="http://online.zakon.kz/Document/?doc_id=30095108" TargetMode="External"/><Relationship Id="rId110" Type="http://schemas.openxmlformats.org/officeDocument/2006/relationships/hyperlink" Target="http://online.zakon.kz/Document/?doc_id=31396650" TargetMode="External"/><Relationship Id="rId348" Type="http://schemas.openxmlformats.org/officeDocument/2006/relationships/hyperlink" Target="http://online.zakon.kz/Document/?doc_id=30363752" TargetMode="External"/><Relationship Id="rId152" Type="http://schemas.openxmlformats.org/officeDocument/2006/relationships/hyperlink" Target="http://online.zakon.kz/Document/?doc_id=30765799" TargetMode="External"/><Relationship Id="rId194" Type="http://schemas.openxmlformats.org/officeDocument/2006/relationships/hyperlink" Target="http://online.zakon.kz/Document/?doc_id=31207760" TargetMode="External"/><Relationship Id="rId208" Type="http://schemas.openxmlformats.org/officeDocument/2006/relationships/hyperlink" Target="http://online.zakon.kz/Document/?doc_id=30555172" TargetMode="External"/><Relationship Id="rId415" Type="http://schemas.openxmlformats.org/officeDocument/2006/relationships/hyperlink" Target="http://online.zakon.kz/Document/?doc_id=30173982" TargetMode="External"/><Relationship Id="rId261" Type="http://schemas.openxmlformats.org/officeDocument/2006/relationships/hyperlink" Target="http://online.zakon.kz/Document/?doc_id=31199210" TargetMode="External"/><Relationship Id="rId14" Type="http://schemas.openxmlformats.org/officeDocument/2006/relationships/hyperlink" Target="http://online.zakon.kz/Document/?doc_id=31207881" TargetMode="External"/><Relationship Id="rId56" Type="http://schemas.openxmlformats.org/officeDocument/2006/relationships/hyperlink" Target="http://online.zakon.kz/Document/?doc_id=30961594" TargetMode="External"/><Relationship Id="rId317" Type="http://schemas.openxmlformats.org/officeDocument/2006/relationships/hyperlink" Target="http://online.zakon.kz/Document/?doc_id=30128508" TargetMode="External"/><Relationship Id="rId359" Type="http://schemas.openxmlformats.org/officeDocument/2006/relationships/hyperlink" Target="http://online.zakon.kz/Document/?doc_id=31207881" TargetMode="External"/><Relationship Id="rId98" Type="http://schemas.openxmlformats.org/officeDocument/2006/relationships/hyperlink" Target="http://online.zakon.kz/Document/?doc_id=31507065" TargetMode="External"/><Relationship Id="rId121" Type="http://schemas.openxmlformats.org/officeDocument/2006/relationships/hyperlink" Target="http://online.zakon.kz/Document/?doc_id=30765799" TargetMode="External"/><Relationship Id="rId163" Type="http://schemas.openxmlformats.org/officeDocument/2006/relationships/hyperlink" Target="http://online.zakon.kz/Document/?doc_id=30391590" TargetMode="External"/><Relationship Id="rId219" Type="http://schemas.openxmlformats.org/officeDocument/2006/relationships/hyperlink" Target="http://online.zakon.kz/Document/?doc_id=31327130" TargetMode="External"/><Relationship Id="rId370" Type="http://schemas.openxmlformats.org/officeDocument/2006/relationships/hyperlink" Target="http://online.zakon.kz/Document/?doc_id=30112274" TargetMode="External"/><Relationship Id="rId426" Type="http://schemas.openxmlformats.org/officeDocument/2006/relationships/hyperlink" Target="http://online.zakon.kz/Document/?doc_id=1039429" TargetMode="External"/><Relationship Id="rId230" Type="http://schemas.openxmlformats.org/officeDocument/2006/relationships/hyperlink" Target="http://online.zakon.kz/Document/?doc_id=30841879" TargetMode="External"/><Relationship Id="rId25" Type="http://schemas.openxmlformats.org/officeDocument/2006/relationships/hyperlink" Target="http://online.zakon.kz/Document/?doc_id=30554943" TargetMode="External"/><Relationship Id="rId67" Type="http://schemas.openxmlformats.org/officeDocument/2006/relationships/hyperlink" Target="http://online.zakon.kz/Document/?doc_id=31326883" TargetMode="External"/><Relationship Id="rId272" Type="http://schemas.openxmlformats.org/officeDocument/2006/relationships/hyperlink" Target="http://online.zakon.kz/Document/?doc_id=30363752" TargetMode="External"/><Relationship Id="rId328" Type="http://schemas.openxmlformats.org/officeDocument/2006/relationships/hyperlink" Target="http://online.zakon.kz/Document/?doc_id=1016147" TargetMode="External"/><Relationship Id="rId132" Type="http://schemas.openxmlformats.org/officeDocument/2006/relationships/hyperlink" Target="http://online.zakon.kz/Document/?doc_id=30401985" TargetMode="External"/><Relationship Id="rId174" Type="http://schemas.openxmlformats.org/officeDocument/2006/relationships/hyperlink" Target="http://online.zakon.kz/Document/?doc_id=30391584" TargetMode="External"/><Relationship Id="rId381" Type="http://schemas.openxmlformats.org/officeDocument/2006/relationships/hyperlink" Target="http://online.zakon.kz/Document/?doc_id=30401985" TargetMode="External"/><Relationship Id="rId241" Type="http://schemas.openxmlformats.org/officeDocument/2006/relationships/hyperlink" Target="http://online.zakon.kz/Document/?doc_id=31327130" TargetMode="External"/><Relationship Id="rId437" Type="http://schemas.openxmlformats.org/officeDocument/2006/relationships/footer" Target="footer3.xml"/><Relationship Id="rId36" Type="http://schemas.openxmlformats.org/officeDocument/2006/relationships/hyperlink" Target="http://online.zakon.kz/Document/?doc_id=31087587" TargetMode="External"/><Relationship Id="rId283" Type="http://schemas.openxmlformats.org/officeDocument/2006/relationships/hyperlink" Target="http://online.zakon.kz/Document/?doc_id=31326883" TargetMode="External"/><Relationship Id="rId339" Type="http://schemas.openxmlformats.org/officeDocument/2006/relationships/hyperlink" Target="http://online.zakon.kz/Document/?doc_id=30473691" TargetMode="External"/><Relationship Id="rId78" Type="http://schemas.openxmlformats.org/officeDocument/2006/relationships/hyperlink" Target="http://online.zakon.kz/Document/?doc_id=30841879" TargetMode="External"/><Relationship Id="rId101" Type="http://schemas.openxmlformats.org/officeDocument/2006/relationships/hyperlink" Target="http://online.zakon.kz/Document/?doc_id=30402296" TargetMode="External"/><Relationship Id="rId143" Type="http://schemas.openxmlformats.org/officeDocument/2006/relationships/hyperlink" Target="http://online.zakon.kz/Document/?doc_id=30095134" TargetMode="External"/><Relationship Id="rId185" Type="http://schemas.openxmlformats.org/officeDocument/2006/relationships/hyperlink" Target="http://online.zakon.kz/Document/?doc_id=31442555" TargetMode="External"/><Relationship Id="rId350" Type="http://schemas.openxmlformats.org/officeDocument/2006/relationships/hyperlink" Target="http://online.zakon.kz/Document/?doc_id=31207760" TargetMode="External"/><Relationship Id="rId406" Type="http://schemas.openxmlformats.org/officeDocument/2006/relationships/hyperlink" Target="http://online.zakon.kz/Document/?doc_id=30095134" TargetMode="Externa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095108" TargetMode="External"/><Relationship Id="rId392" Type="http://schemas.openxmlformats.org/officeDocument/2006/relationships/hyperlink" Target="http://online.zakon.kz/Document/?doc_id=30402296" TargetMode="External"/><Relationship Id="rId252" Type="http://schemas.openxmlformats.org/officeDocument/2006/relationships/hyperlink" Target="http://online.zakon.kz/Document/?doc_id=30379579" TargetMode="External"/><Relationship Id="rId294" Type="http://schemas.openxmlformats.org/officeDocument/2006/relationships/hyperlink" Target="http://online.zakon.kz/Document/?doc_id=30765799" TargetMode="External"/><Relationship Id="rId308" Type="http://schemas.openxmlformats.org/officeDocument/2006/relationships/hyperlink" Target="http://online.zakon.kz/Document/?doc_id=30473691" TargetMode="External"/><Relationship Id="rId47" Type="http://schemas.openxmlformats.org/officeDocument/2006/relationships/hyperlink" Target="http://online.zakon.kz/Document/?doc_id=30978889" TargetMode="External"/><Relationship Id="rId89" Type="http://schemas.openxmlformats.org/officeDocument/2006/relationships/hyperlink" Target="http://online.zakon.kz/Document/?doc_id=30401985" TargetMode="External"/><Relationship Id="rId112" Type="http://schemas.openxmlformats.org/officeDocument/2006/relationships/hyperlink" Target="http://online.zakon.kz/Document/?doc_id=30391584" TargetMode="External"/><Relationship Id="rId154" Type="http://schemas.openxmlformats.org/officeDocument/2006/relationships/hyperlink" Target="http://online.zakon.kz/Document/?doc_id=30391584" TargetMode="External"/><Relationship Id="rId361" Type="http://schemas.openxmlformats.org/officeDocument/2006/relationships/hyperlink" Target="http://online.zakon.kz/Document/?doc_id=30063976" TargetMode="External"/><Relationship Id="rId196" Type="http://schemas.openxmlformats.org/officeDocument/2006/relationships/hyperlink" Target="http://online.zakon.kz/Document/?doc_id=30095108" TargetMode="External"/><Relationship Id="rId417" Type="http://schemas.openxmlformats.org/officeDocument/2006/relationships/hyperlink" Target="http://online.zakon.kz/Document/?doc_id=30095108" TargetMode="External"/><Relationship Id="rId16" Type="http://schemas.openxmlformats.org/officeDocument/2006/relationships/hyperlink" Target="http://online.zakon.kz/Document/?doc_id=31327130" TargetMode="External"/><Relationship Id="rId221" Type="http://schemas.openxmlformats.org/officeDocument/2006/relationships/hyperlink" Target="http://online.zakon.kz/Document/?doc_id=31398145" TargetMode="External"/><Relationship Id="rId263" Type="http://schemas.openxmlformats.org/officeDocument/2006/relationships/hyperlink" Target="http://online.zakon.kz/Document/?doc_id=30953603" TargetMode="External"/><Relationship Id="rId319" Type="http://schemas.openxmlformats.org/officeDocument/2006/relationships/hyperlink" Target="http://online.zakon.kz/Document/?doc_id=30173982" TargetMode="External"/><Relationship Id="rId58" Type="http://schemas.openxmlformats.org/officeDocument/2006/relationships/hyperlink" Target="http://online.zakon.kz/Document/?doc_id=31207881" TargetMode="External"/><Relationship Id="rId123" Type="http://schemas.openxmlformats.org/officeDocument/2006/relationships/hyperlink" Target="http://online.zakon.kz/Document/?doc_id=31087587" TargetMode="External"/><Relationship Id="rId330" Type="http://schemas.openxmlformats.org/officeDocument/2006/relationships/hyperlink" Target="http://online.zakon.kz/Document/?doc_id=30112293" TargetMode="External"/><Relationship Id="rId165" Type="http://schemas.openxmlformats.org/officeDocument/2006/relationships/hyperlink" Target="http://online.zakon.kz/Document/?doc_id=30402296" TargetMode="External"/><Relationship Id="rId372" Type="http://schemas.openxmlformats.org/officeDocument/2006/relationships/hyperlink" Target="http://online.zakon.kz/Document/?doc_id=30146117" TargetMode="External"/><Relationship Id="rId428" Type="http://schemas.openxmlformats.org/officeDocument/2006/relationships/hyperlink" Target="http://online.zakon.kz/Document/?doc_id=1047237" TargetMode="External"/><Relationship Id="rId232" Type="http://schemas.openxmlformats.org/officeDocument/2006/relationships/hyperlink" Target="http://online.zakon.kz/Document/?doc_id=31327130" TargetMode="External"/><Relationship Id="rId274" Type="http://schemas.openxmlformats.org/officeDocument/2006/relationships/hyperlink" Target="http://online.zakon.kz/Document/?doc_id=31442835" TargetMode="External"/><Relationship Id="rId27" Type="http://schemas.openxmlformats.org/officeDocument/2006/relationships/hyperlink" Target="http://online.zakon.kz/Document/?doc_id=30841879" TargetMode="External"/><Relationship Id="rId69" Type="http://schemas.openxmlformats.org/officeDocument/2006/relationships/hyperlink" Target="http://online.zakon.kz/Document/?doc_id=31396650" TargetMode="External"/><Relationship Id="rId134" Type="http://schemas.openxmlformats.org/officeDocument/2006/relationships/hyperlink" Target="http://online.zakon.kz/Document/?doc_id=30765799" TargetMode="External"/><Relationship Id="rId80" Type="http://schemas.openxmlformats.org/officeDocument/2006/relationships/hyperlink" Target="http://online.zakon.kz/Document/?doc_id=31207760" TargetMode="External"/><Relationship Id="rId176" Type="http://schemas.openxmlformats.org/officeDocument/2006/relationships/hyperlink" Target="http://online.zakon.kz/Document/?doc_id=30401985" TargetMode="External"/><Relationship Id="rId341" Type="http://schemas.openxmlformats.org/officeDocument/2006/relationships/hyperlink" Target="http://online.zakon.kz/Document/?doc_id=30841879" TargetMode="External"/><Relationship Id="rId383" Type="http://schemas.openxmlformats.org/officeDocument/2006/relationships/hyperlink" Target="http://online.zakon.kz/Document/?doc_id=30554943" TargetMode="External"/><Relationship Id="rId439" Type="http://schemas.openxmlformats.org/officeDocument/2006/relationships/theme" Target="theme/theme1.xml"/><Relationship Id="rId201" Type="http://schemas.openxmlformats.org/officeDocument/2006/relationships/hyperlink" Target="http://online.zakon.kz/Document/?doc_id=30363752" TargetMode="External"/><Relationship Id="rId243" Type="http://schemas.openxmlformats.org/officeDocument/2006/relationships/hyperlink" Target="http://online.zakon.kz/Document/?doc_id=31398145" TargetMode="External"/><Relationship Id="rId285" Type="http://schemas.openxmlformats.org/officeDocument/2006/relationships/hyperlink" Target="http://online.zakon.kz/Document/?doc_id=31396650" TargetMode="External"/><Relationship Id="rId38" Type="http://schemas.openxmlformats.org/officeDocument/2006/relationships/hyperlink" Target="http://online.zakon.kz/Document/?doc_id=31207881" TargetMode="External"/><Relationship Id="rId103" Type="http://schemas.openxmlformats.org/officeDocument/2006/relationships/hyperlink" Target="http://online.zakon.kz/Document/?doc_id=30555172" TargetMode="External"/><Relationship Id="rId310" Type="http://schemas.openxmlformats.org/officeDocument/2006/relationships/hyperlink" Target="http://online.zakon.kz/Document/?doc_id=30841982" TargetMode="External"/><Relationship Id="rId91" Type="http://schemas.openxmlformats.org/officeDocument/2006/relationships/hyperlink" Target="http://online.zakon.kz/Document/?doc_id=31087587" TargetMode="External"/><Relationship Id="rId145" Type="http://schemas.openxmlformats.org/officeDocument/2006/relationships/hyperlink" Target="http://online.zakon.kz/Document/?doc_id=30095134" TargetMode="External"/><Relationship Id="rId187" Type="http://schemas.openxmlformats.org/officeDocument/2006/relationships/hyperlink" Target="http://online.zakon.kz/Document/?doc_id=30046115" TargetMode="External"/><Relationship Id="rId352" Type="http://schemas.openxmlformats.org/officeDocument/2006/relationships/hyperlink" Target="http://online.zakon.kz/Document/?doc_id=31327130" TargetMode="External"/><Relationship Id="rId394" Type="http://schemas.openxmlformats.org/officeDocument/2006/relationships/hyperlink" Target="http://online.zakon.kz/Document/?doc_id=31327130" TargetMode="External"/><Relationship Id="rId408" Type="http://schemas.openxmlformats.org/officeDocument/2006/relationships/hyperlink" Target="http://online.zakon.kz/Document/?doc_id=30146395" TargetMode="External"/><Relationship Id="rId212" Type="http://schemas.openxmlformats.org/officeDocument/2006/relationships/hyperlink" Target="http://online.zakon.kz/Document/?doc_id=30112274" TargetMode="External"/><Relationship Id="rId254" Type="http://schemas.openxmlformats.org/officeDocument/2006/relationships/hyperlink" Target="http://online.zakon.kz/Document/?doc_id=30401985" TargetMode="External"/><Relationship Id="rId49" Type="http://schemas.openxmlformats.org/officeDocument/2006/relationships/hyperlink" Target="http://online.zakon.kz/Document/?doc_id=31087657" TargetMode="External"/><Relationship Id="rId114" Type="http://schemas.openxmlformats.org/officeDocument/2006/relationships/hyperlink" Target="http://online.zakon.kz/Document/?doc_id=30402296" TargetMode="External"/><Relationship Id="rId296" Type="http://schemas.openxmlformats.org/officeDocument/2006/relationships/hyperlink" Target="http://online.zakon.kz/Document/?doc_id=30063970" TargetMode="External"/><Relationship Id="rId60" Type="http://schemas.openxmlformats.org/officeDocument/2006/relationships/hyperlink" Target="http://online.zakon.kz/Document/?doc_id=1003931" TargetMode="External"/><Relationship Id="rId81" Type="http://schemas.openxmlformats.org/officeDocument/2006/relationships/hyperlink" Target="http://online.zakon.kz/Document/?doc_id=31207881" TargetMode="External"/><Relationship Id="rId135" Type="http://schemas.openxmlformats.org/officeDocument/2006/relationships/hyperlink" Target="http://online.zakon.kz/Document/?doc_id=30767196" TargetMode="External"/><Relationship Id="rId156" Type="http://schemas.openxmlformats.org/officeDocument/2006/relationships/hyperlink" Target="http://online.zakon.kz/Document/?doc_id=30401985" TargetMode="External"/><Relationship Id="rId177" Type="http://schemas.openxmlformats.org/officeDocument/2006/relationships/hyperlink" Target="http://online.zakon.kz/Document/?doc_id=30402296" TargetMode="External"/><Relationship Id="rId198" Type="http://schemas.openxmlformats.org/officeDocument/2006/relationships/hyperlink" Target="http://online.zakon.kz/Document/?doc_id=30146117" TargetMode="External"/><Relationship Id="rId321" Type="http://schemas.openxmlformats.org/officeDocument/2006/relationships/hyperlink" Target="http://online.zakon.kz/Document/?doc_id=30379579" TargetMode="External"/><Relationship Id="rId342" Type="http://schemas.openxmlformats.org/officeDocument/2006/relationships/hyperlink" Target="http://online.zakon.kz/Document/?doc_id=30841982" TargetMode="External"/><Relationship Id="rId363" Type="http://schemas.openxmlformats.org/officeDocument/2006/relationships/hyperlink" Target="http://online.zakon.kz/Document/?doc_id=30038050" TargetMode="External"/><Relationship Id="rId384" Type="http://schemas.openxmlformats.org/officeDocument/2006/relationships/hyperlink" Target="http://online.zakon.kz/Document/?doc_id=30555172" TargetMode="External"/><Relationship Id="rId419" Type="http://schemas.openxmlformats.org/officeDocument/2006/relationships/hyperlink" Target="http://online.zakon.kz/Document/?doc_id=30173982" TargetMode="External"/><Relationship Id="rId202" Type="http://schemas.openxmlformats.org/officeDocument/2006/relationships/hyperlink" Target="http://online.zakon.kz/Document/?doc_id=30059993" TargetMode="External"/><Relationship Id="rId223" Type="http://schemas.openxmlformats.org/officeDocument/2006/relationships/hyperlink" Target="http://online.zakon.kz/Document/?doc_id=30174750" TargetMode="External"/><Relationship Id="rId244" Type="http://schemas.openxmlformats.org/officeDocument/2006/relationships/hyperlink" Target="http://online.zakon.kz/Document/?doc_id=30173982" TargetMode="External"/><Relationship Id="rId430" Type="http://schemas.openxmlformats.org/officeDocument/2006/relationships/hyperlink" Target="http://online.zakon.kz/Document/?doc_id=1052993" TargetMode="External"/><Relationship Id="rId18" Type="http://schemas.openxmlformats.org/officeDocument/2006/relationships/hyperlink" Target="http://online.zakon.kz/Document/?doc_id=31507065" TargetMode="External"/><Relationship Id="rId39" Type="http://schemas.openxmlformats.org/officeDocument/2006/relationships/hyperlink" Target="http://online.zakon.kz/Document/?doc_id=1003931" TargetMode="External"/><Relationship Id="rId265" Type="http://schemas.openxmlformats.org/officeDocument/2006/relationships/hyperlink" Target="http://online.zakon.kz/Document/?doc_id=31087657" TargetMode="External"/><Relationship Id="rId286" Type="http://schemas.openxmlformats.org/officeDocument/2006/relationships/hyperlink" Target="http://online.zakon.kz/Document/?doc_id=31398145" TargetMode="External"/><Relationship Id="rId50" Type="http://schemas.openxmlformats.org/officeDocument/2006/relationships/hyperlink" Target="http://online.zakon.kz/Document/?doc_id=31396650" TargetMode="External"/><Relationship Id="rId104" Type="http://schemas.openxmlformats.org/officeDocument/2006/relationships/hyperlink" Target="http://online.zakon.kz/Document/?doc_id=30765799" TargetMode="External"/><Relationship Id="rId125" Type="http://schemas.openxmlformats.org/officeDocument/2006/relationships/hyperlink" Target="http://online.zakon.kz/Document/?doc_id=31396650" TargetMode="External"/><Relationship Id="rId146" Type="http://schemas.openxmlformats.org/officeDocument/2006/relationships/hyperlink" Target="http://online.zakon.kz/Document/?doc_id=30095108" TargetMode="External"/><Relationship Id="rId167" Type="http://schemas.openxmlformats.org/officeDocument/2006/relationships/hyperlink" Target="http://online.zakon.kz/Document/?doc_id=30767196" TargetMode="External"/><Relationship Id="rId188" Type="http://schemas.openxmlformats.org/officeDocument/2006/relationships/hyperlink" Target="http://online.zakon.kz/Document/?doc_id=31442555" TargetMode="External"/><Relationship Id="rId311" Type="http://schemas.openxmlformats.org/officeDocument/2006/relationships/hyperlink" Target="http://online.zakon.kz/Document/?doc_id=31326883" TargetMode="External"/><Relationship Id="rId332" Type="http://schemas.openxmlformats.org/officeDocument/2006/relationships/hyperlink" Target="http://online.zakon.kz/Document/?doc_id=30173982" TargetMode="External"/><Relationship Id="rId353" Type="http://schemas.openxmlformats.org/officeDocument/2006/relationships/hyperlink" Target="http://online.zakon.kz/Document/?doc_id=31442555" TargetMode="External"/><Relationship Id="rId374" Type="http://schemas.openxmlformats.org/officeDocument/2006/relationships/hyperlink" Target="http://online.zakon.kz/Document/?doc_id=30173982" TargetMode="External"/><Relationship Id="rId395" Type="http://schemas.openxmlformats.org/officeDocument/2006/relationships/hyperlink" Target="http://online.zakon.kz/Document/?doc_id=30095108" TargetMode="External"/><Relationship Id="rId409" Type="http://schemas.openxmlformats.org/officeDocument/2006/relationships/hyperlink" Target="http://online.zakon.kz/Document/?doc_id=30173982" TargetMode="External"/><Relationship Id="rId71" Type="http://schemas.openxmlformats.org/officeDocument/2006/relationships/hyperlink" Target="http://online.zakon.kz/Document/?doc_id=31506898" TargetMode="External"/><Relationship Id="rId92" Type="http://schemas.openxmlformats.org/officeDocument/2006/relationships/hyperlink" Target="http://online.zakon.kz/Document/?doc_id=31087657" TargetMode="External"/><Relationship Id="rId213" Type="http://schemas.openxmlformats.org/officeDocument/2006/relationships/hyperlink" Target="http://online.zakon.kz/Document/?doc_id=30112293" TargetMode="External"/><Relationship Id="rId234" Type="http://schemas.openxmlformats.org/officeDocument/2006/relationships/hyperlink" Target="http://online.zakon.kz/Document/?doc_id=30554943" TargetMode="External"/><Relationship Id="rId420" Type="http://schemas.openxmlformats.org/officeDocument/2006/relationships/hyperlink" Target="http://online.zakon.kz/Document/?doc_id=30173982" TargetMode="External"/><Relationship Id="rId2" Type="http://schemas.microsoft.com/office/2007/relationships/stylesWithEffects" Target="stylesWithEffects.xml"/><Relationship Id="rId29" Type="http://schemas.openxmlformats.org/officeDocument/2006/relationships/hyperlink" Target="http://online.zakon.kz/Document/?doc_id=31207881" TargetMode="External"/><Relationship Id="rId255" Type="http://schemas.openxmlformats.org/officeDocument/2006/relationships/hyperlink" Target="http://online.zakon.kz/Document/?doc_id=30402296" TargetMode="External"/><Relationship Id="rId276" Type="http://schemas.openxmlformats.org/officeDocument/2006/relationships/hyperlink" Target="http://online.zakon.kz/Document/?doc_id=31507065" TargetMode="External"/><Relationship Id="rId297" Type="http://schemas.openxmlformats.org/officeDocument/2006/relationships/hyperlink" Target="http://online.zakon.kz/Document/?doc_id=30063976" TargetMode="External"/><Relationship Id="rId40" Type="http://schemas.openxmlformats.org/officeDocument/2006/relationships/hyperlink" Target="http://online.zakon.kz/Document/?doc_id=30401985" TargetMode="External"/><Relationship Id="rId115" Type="http://schemas.openxmlformats.org/officeDocument/2006/relationships/hyperlink" Target="http://online.zakon.kz/Document/?doc_id=30038050" TargetMode="External"/><Relationship Id="rId136" Type="http://schemas.openxmlformats.org/officeDocument/2006/relationships/hyperlink" Target="http://online.zakon.kz/Document/?doc_id=30112274" TargetMode="External"/><Relationship Id="rId157" Type="http://schemas.openxmlformats.org/officeDocument/2006/relationships/hyperlink" Target="http://online.zakon.kz/Document/?doc_id=30402296" TargetMode="External"/><Relationship Id="rId178" Type="http://schemas.openxmlformats.org/officeDocument/2006/relationships/hyperlink" Target="http://online.zakon.kz/Document/?doc_id=30765799" TargetMode="External"/><Relationship Id="rId301" Type="http://schemas.openxmlformats.org/officeDocument/2006/relationships/hyperlink" Target="http://online.zakon.kz/Document/?doc_id=30847069" TargetMode="External"/><Relationship Id="rId322" Type="http://schemas.openxmlformats.org/officeDocument/2006/relationships/hyperlink" Target="http://online.zakon.kz/Document/?doc_id=30379649" TargetMode="External"/><Relationship Id="rId343" Type="http://schemas.openxmlformats.org/officeDocument/2006/relationships/hyperlink" Target="http://online.zakon.kz/Document/?doc_id=1016147" TargetMode="External"/><Relationship Id="rId364" Type="http://schemas.openxmlformats.org/officeDocument/2006/relationships/hyperlink" Target="http://online.zakon.kz/Document/?doc_id=30038053" TargetMode="External"/><Relationship Id="rId61" Type="http://schemas.openxmlformats.org/officeDocument/2006/relationships/hyperlink" Target="http://online.zakon.kz/Document/?doc_id=30095108" TargetMode="External"/><Relationship Id="rId82" Type="http://schemas.openxmlformats.org/officeDocument/2006/relationships/hyperlink" Target="http://online.zakon.kz/Document/?doc_id=1003931" TargetMode="External"/><Relationship Id="rId199" Type="http://schemas.openxmlformats.org/officeDocument/2006/relationships/hyperlink" Target="http://online.zakon.kz/Document/?doc_id=30146395" TargetMode="External"/><Relationship Id="rId203" Type="http://schemas.openxmlformats.org/officeDocument/2006/relationships/hyperlink" Target="http://online.zakon.kz/Document/?doc_id=30095108" TargetMode="External"/><Relationship Id="rId385" Type="http://schemas.openxmlformats.org/officeDocument/2006/relationships/hyperlink" Target="http://online.zakon.kz/Document/?doc_id=31326883" TargetMode="External"/><Relationship Id="rId19" Type="http://schemas.openxmlformats.org/officeDocument/2006/relationships/hyperlink" Target="http://online.zakon.kz/Document/?doc_id=31207760" TargetMode="External"/><Relationship Id="rId224" Type="http://schemas.openxmlformats.org/officeDocument/2006/relationships/hyperlink" Target="http://online.zakon.kz/Document/?doc_id=30841879" TargetMode="External"/><Relationship Id="rId245" Type="http://schemas.openxmlformats.org/officeDocument/2006/relationships/hyperlink" Target="http://online.zakon.kz/Document/?doc_id=30174750" TargetMode="External"/><Relationship Id="rId266" Type="http://schemas.openxmlformats.org/officeDocument/2006/relationships/hyperlink" Target="http://online.zakon.kz/Document/?doc_id=31327130" TargetMode="External"/><Relationship Id="rId287" Type="http://schemas.openxmlformats.org/officeDocument/2006/relationships/hyperlink" Target="http://online.zakon.kz/Document/?doc_id=31396650" TargetMode="External"/><Relationship Id="rId410" Type="http://schemas.openxmlformats.org/officeDocument/2006/relationships/hyperlink" Target="http://online.zakon.kz/Document/?doc_id=30174750" TargetMode="External"/><Relationship Id="rId431" Type="http://schemas.openxmlformats.org/officeDocument/2006/relationships/hyperlink" Target="http://online.zakon.kz/Document/?doc_id=30020309" TargetMode="External"/><Relationship Id="rId30" Type="http://schemas.openxmlformats.org/officeDocument/2006/relationships/hyperlink" Target="http://online.zakon.kz/Document/?doc_id=31326883" TargetMode="External"/><Relationship Id="rId105" Type="http://schemas.openxmlformats.org/officeDocument/2006/relationships/hyperlink" Target="http://online.zakon.kz/Document/?doc_id=30767196" TargetMode="External"/><Relationship Id="rId126" Type="http://schemas.openxmlformats.org/officeDocument/2006/relationships/hyperlink" Target="http://online.zakon.kz/Document/?doc_id=31398145" TargetMode="External"/><Relationship Id="rId147" Type="http://schemas.openxmlformats.org/officeDocument/2006/relationships/hyperlink" Target="http://online.zakon.kz/Document/?doc_id=30095134" TargetMode="External"/><Relationship Id="rId168" Type="http://schemas.openxmlformats.org/officeDocument/2006/relationships/hyperlink" Target="http://online.zakon.kz/Document/?doc_id=30095108" TargetMode="External"/><Relationship Id="rId312" Type="http://schemas.openxmlformats.org/officeDocument/2006/relationships/hyperlink" Target="http://online.zakon.kz/Document/?doc_id=31327130" TargetMode="External"/><Relationship Id="rId333" Type="http://schemas.openxmlformats.org/officeDocument/2006/relationships/hyperlink" Target="http://online.zakon.kz/Document/?doc_id=30174750" TargetMode="External"/><Relationship Id="rId354" Type="http://schemas.openxmlformats.org/officeDocument/2006/relationships/hyperlink" Target="http://online.zakon.kz/Document/?doc_id=31442835" TargetMode="External"/><Relationship Id="rId51" Type="http://schemas.openxmlformats.org/officeDocument/2006/relationships/hyperlink" Target="http://online.zakon.kz/Document/?doc_id=31398145" TargetMode="External"/><Relationship Id="rId72" Type="http://schemas.openxmlformats.org/officeDocument/2006/relationships/hyperlink" Target="http://online.zakon.kz/Document/?doc_id=31507065" TargetMode="External"/><Relationship Id="rId93" Type="http://schemas.openxmlformats.org/officeDocument/2006/relationships/hyperlink" Target="http://online.zakon.kz/Document/?doc_id=31326883" TargetMode="External"/><Relationship Id="rId189" Type="http://schemas.openxmlformats.org/officeDocument/2006/relationships/hyperlink" Target="http://online.zakon.kz/Document/?doc_id=31442835" TargetMode="External"/><Relationship Id="rId375" Type="http://schemas.openxmlformats.org/officeDocument/2006/relationships/hyperlink" Target="http://online.zakon.kz/Document/?doc_id=30173982" TargetMode="External"/><Relationship Id="rId396" Type="http://schemas.openxmlformats.org/officeDocument/2006/relationships/hyperlink" Target="http://online.zakon.kz/Document/?doc_id=30095134" TargetMode="External"/><Relationship Id="rId3" Type="http://schemas.openxmlformats.org/officeDocument/2006/relationships/settings" Target="settings.xml"/><Relationship Id="rId214" Type="http://schemas.openxmlformats.org/officeDocument/2006/relationships/hyperlink" Target="http://online.zakon.kz/Document/?doc_id=30379579" TargetMode="External"/><Relationship Id="rId235" Type="http://schemas.openxmlformats.org/officeDocument/2006/relationships/hyperlink" Target="http://online.zakon.kz/Document/?doc_id=30555172" TargetMode="External"/><Relationship Id="rId256" Type="http://schemas.openxmlformats.org/officeDocument/2006/relationships/hyperlink" Target="http://online.zakon.kz/Document/?doc_id=30473652" TargetMode="External"/><Relationship Id="rId277" Type="http://schemas.openxmlformats.org/officeDocument/2006/relationships/hyperlink" Target="http://online.zakon.kz/Document/?doc_id=31207760" TargetMode="External"/><Relationship Id="rId298" Type="http://schemas.openxmlformats.org/officeDocument/2006/relationships/hyperlink" Target="http://online.zakon.kz/Document/?doc_id=31207760" TargetMode="External"/><Relationship Id="rId400" Type="http://schemas.openxmlformats.org/officeDocument/2006/relationships/hyperlink" Target="http://online.zakon.kz/Document/?doc_id=30379649" TargetMode="External"/><Relationship Id="rId421" Type="http://schemas.openxmlformats.org/officeDocument/2006/relationships/hyperlink" Target="http://online.zakon.kz/Document/?doc_id=30174750" TargetMode="External"/><Relationship Id="rId116" Type="http://schemas.openxmlformats.org/officeDocument/2006/relationships/hyperlink" Target="http://online.zakon.kz/Document/?doc_id=30038053" TargetMode="External"/><Relationship Id="rId137" Type="http://schemas.openxmlformats.org/officeDocument/2006/relationships/hyperlink" Target="http://online.zakon.kz/Document/?doc_id=30112293" TargetMode="External"/><Relationship Id="rId158" Type="http://schemas.openxmlformats.org/officeDocument/2006/relationships/hyperlink" Target="http://online.zakon.kz/Document/?doc_id=30765799" TargetMode="External"/><Relationship Id="rId302" Type="http://schemas.openxmlformats.org/officeDocument/2006/relationships/hyperlink" Target="http://online.zakon.kz/Document/?doc_id=30095108" TargetMode="External"/><Relationship Id="rId323" Type="http://schemas.openxmlformats.org/officeDocument/2006/relationships/hyperlink" Target="http://online.zakon.kz/Document/?doc_id=30473652" TargetMode="External"/><Relationship Id="rId344" Type="http://schemas.openxmlformats.org/officeDocument/2006/relationships/hyperlink" Target="http://online.zakon.kz/Document/?doc_id=30173982" TargetMode="External"/><Relationship Id="rId20" Type="http://schemas.openxmlformats.org/officeDocument/2006/relationships/hyperlink" Target="http://online.zakon.kz/Document/?doc_id=31207881" TargetMode="External"/><Relationship Id="rId41" Type="http://schemas.openxmlformats.org/officeDocument/2006/relationships/hyperlink" Target="http://online.zakon.kz/Document/?doc_id=30402296" TargetMode="External"/><Relationship Id="rId62" Type="http://schemas.openxmlformats.org/officeDocument/2006/relationships/hyperlink" Target="http://online.zakon.kz/Document/?doc_id=30095134" TargetMode="External"/><Relationship Id="rId83" Type="http://schemas.openxmlformats.org/officeDocument/2006/relationships/hyperlink" Target="http://online.zakon.kz/Document/?doc_id=30765799" TargetMode="External"/><Relationship Id="rId179" Type="http://schemas.openxmlformats.org/officeDocument/2006/relationships/hyperlink" Target="http://online.zakon.kz/Document/?doc_id=30767196" TargetMode="External"/><Relationship Id="rId365" Type="http://schemas.openxmlformats.org/officeDocument/2006/relationships/hyperlink" Target="http://online.zakon.kz/Document/?doc_id=30059993" TargetMode="External"/><Relationship Id="rId386" Type="http://schemas.openxmlformats.org/officeDocument/2006/relationships/hyperlink" Target="http://online.zakon.kz/Document/?doc_id=31327130" TargetMode="External"/><Relationship Id="rId190" Type="http://schemas.openxmlformats.org/officeDocument/2006/relationships/hyperlink" Target="http://online.zakon.kz/Document/?doc_id=31087587" TargetMode="External"/><Relationship Id="rId204" Type="http://schemas.openxmlformats.org/officeDocument/2006/relationships/hyperlink" Target="http://online.zakon.kz/Document/?doc_id=30095134" TargetMode="External"/><Relationship Id="rId225" Type="http://schemas.openxmlformats.org/officeDocument/2006/relationships/hyperlink" Target="http://online.zakon.kz/Document/?doc_id=30841982" TargetMode="External"/><Relationship Id="rId246" Type="http://schemas.openxmlformats.org/officeDocument/2006/relationships/hyperlink" Target="http://online.zakon.kz/Document/?doc_id=31207760" TargetMode="External"/><Relationship Id="rId267" Type="http://schemas.openxmlformats.org/officeDocument/2006/relationships/hyperlink" Target="http://online.zakon.kz/Document/?doc_id=31396650" TargetMode="External"/><Relationship Id="rId288" Type="http://schemas.openxmlformats.org/officeDocument/2006/relationships/hyperlink" Target="http://online.zakon.kz/Document/?doc_id=31396650" TargetMode="External"/><Relationship Id="rId411" Type="http://schemas.openxmlformats.org/officeDocument/2006/relationships/hyperlink" Target="http://online.zakon.kz/Document/?doc_id=30095108" TargetMode="External"/><Relationship Id="rId432" Type="http://schemas.openxmlformats.org/officeDocument/2006/relationships/header" Target="header1.xml"/><Relationship Id="rId106" Type="http://schemas.openxmlformats.org/officeDocument/2006/relationships/hyperlink" Target="http://online.zakon.kz/Document/?doc_id=30978731" TargetMode="External"/><Relationship Id="rId127" Type="http://schemas.openxmlformats.org/officeDocument/2006/relationships/hyperlink" Target="http://online.zakon.kz/Document/?doc_id=1003931" TargetMode="External"/><Relationship Id="rId313" Type="http://schemas.openxmlformats.org/officeDocument/2006/relationships/hyperlink" Target="http://online.zakon.kz/Document/?doc_id=1016147"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1327130" TargetMode="External"/><Relationship Id="rId52" Type="http://schemas.openxmlformats.org/officeDocument/2006/relationships/hyperlink" Target="http://online.zakon.kz/Document/?doc_id=31506898" TargetMode="External"/><Relationship Id="rId73" Type="http://schemas.openxmlformats.org/officeDocument/2006/relationships/hyperlink" Target="http://online.zakon.kz/Document/?doc_id=1003931" TargetMode="External"/><Relationship Id="rId94" Type="http://schemas.openxmlformats.org/officeDocument/2006/relationships/hyperlink" Target="http://online.zakon.kz/Document/?doc_id=31327130" TargetMode="External"/><Relationship Id="rId148" Type="http://schemas.openxmlformats.org/officeDocument/2006/relationships/hyperlink" Target="http://online.zakon.kz/Document/?doc_id=30391584" TargetMode="External"/><Relationship Id="rId169" Type="http://schemas.openxmlformats.org/officeDocument/2006/relationships/hyperlink" Target="http://online.zakon.kz/Document/?doc_id=30095134" TargetMode="External"/><Relationship Id="rId334" Type="http://schemas.openxmlformats.org/officeDocument/2006/relationships/hyperlink" Target="http://online.zakon.kz/Document/?doc_id=30363628" TargetMode="External"/><Relationship Id="rId355" Type="http://schemas.openxmlformats.org/officeDocument/2006/relationships/hyperlink" Target="http://online.zakon.kz/Document/?doc_id=31396650" TargetMode="External"/><Relationship Id="rId376" Type="http://schemas.openxmlformats.org/officeDocument/2006/relationships/hyperlink" Target="http://online.zakon.kz/Document/?doc_id=30174750" TargetMode="External"/><Relationship Id="rId397" Type="http://schemas.openxmlformats.org/officeDocument/2006/relationships/hyperlink" Target="http://online.zakon.kz/Document/?doc_id=30188249" TargetMode="External"/><Relationship Id="rId4" Type="http://schemas.openxmlformats.org/officeDocument/2006/relationships/webSettings" Target="webSettings.xml"/><Relationship Id="rId180" Type="http://schemas.openxmlformats.org/officeDocument/2006/relationships/hyperlink" Target="http://online.zakon.kz/Document/?doc_id=31326883" TargetMode="External"/><Relationship Id="rId215" Type="http://schemas.openxmlformats.org/officeDocument/2006/relationships/hyperlink" Target="http://online.zakon.kz/Document/?doc_id=30379649" TargetMode="External"/><Relationship Id="rId236" Type="http://schemas.openxmlformats.org/officeDocument/2006/relationships/hyperlink" Target="http://online.zakon.kz/Document/?doc_id=30095108" TargetMode="External"/><Relationship Id="rId257" Type="http://schemas.openxmlformats.org/officeDocument/2006/relationships/hyperlink" Target="http://online.zakon.kz/Document/?doc_id=30473691" TargetMode="External"/><Relationship Id="rId278" Type="http://schemas.openxmlformats.org/officeDocument/2006/relationships/hyperlink" Target="http://online.zakon.kz/Document/?doc_id=31207881" TargetMode="External"/><Relationship Id="rId401" Type="http://schemas.openxmlformats.org/officeDocument/2006/relationships/hyperlink" Target="http://online.zakon.kz/Document/?doc_id=30146117" TargetMode="External"/><Relationship Id="rId422" Type="http://schemas.openxmlformats.org/officeDocument/2006/relationships/hyperlink" Target="http://online.zakon.kz/Document/?doc_id=30188249" TargetMode="External"/><Relationship Id="rId303" Type="http://schemas.openxmlformats.org/officeDocument/2006/relationships/hyperlink" Target="http://online.zakon.kz/Document/?doc_id=31207760" TargetMode="External"/><Relationship Id="rId42" Type="http://schemas.openxmlformats.org/officeDocument/2006/relationships/hyperlink" Target="http://online.zakon.kz/Document/?doc_id=30554943" TargetMode="External"/><Relationship Id="rId84" Type="http://schemas.openxmlformats.org/officeDocument/2006/relationships/hyperlink" Target="http://online.zakon.kz/Document/?doc_id=30841879" TargetMode="External"/><Relationship Id="rId138" Type="http://schemas.openxmlformats.org/officeDocument/2006/relationships/hyperlink" Target="http://online.zakon.kz/Document/?doc_id=30173982" TargetMode="External"/><Relationship Id="rId345" Type="http://schemas.openxmlformats.org/officeDocument/2006/relationships/hyperlink" Target="http://online.zakon.kz/Document/?doc_id=30174750" TargetMode="External"/><Relationship Id="rId387" Type="http://schemas.openxmlformats.org/officeDocument/2006/relationships/hyperlink" Target="http://online.zakon.kz/Document/?doc_id=31396650" TargetMode="External"/><Relationship Id="rId191" Type="http://schemas.openxmlformats.org/officeDocument/2006/relationships/hyperlink" Target="http://online.zakon.kz/Document/?doc_id=31087657" TargetMode="External"/><Relationship Id="rId205" Type="http://schemas.openxmlformats.org/officeDocument/2006/relationships/hyperlink" Target="http://online.zakon.kz/Document/?doc_id=30379579" TargetMode="External"/><Relationship Id="rId247" Type="http://schemas.openxmlformats.org/officeDocument/2006/relationships/hyperlink" Target="http://online.zakon.kz/Document/?doc_id=31207881" TargetMode="External"/><Relationship Id="rId412" Type="http://schemas.openxmlformats.org/officeDocument/2006/relationships/hyperlink" Target="http://online.zakon.kz/Document/?doc_id=30095134" TargetMode="External"/><Relationship Id="rId107" Type="http://schemas.openxmlformats.org/officeDocument/2006/relationships/hyperlink" Target="http://online.zakon.kz/Document/?doc_id=30978889" TargetMode="External"/><Relationship Id="rId289" Type="http://schemas.openxmlformats.org/officeDocument/2006/relationships/hyperlink" Target="http://online.zakon.kz/Document/?doc_id=31398145" TargetMode="External"/><Relationship Id="rId11" Type="http://schemas.openxmlformats.org/officeDocument/2006/relationships/hyperlink" Target="http://online.zakon.kz/Document/?doc_id=31442555" TargetMode="External"/><Relationship Id="rId53" Type="http://schemas.openxmlformats.org/officeDocument/2006/relationships/hyperlink" Target="http://online.zakon.kz/Document/?doc_id=31507065" TargetMode="External"/><Relationship Id="rId149" Type="http://schemas.openxmlformats.org/officeDocument/2006/relationships/hyperlink" Target="http://online.zakon.kz/Document/?doc_id=30391590" TargetMode="External"/><Relationship Id="rId314" Type="http://schemas.openxmlformats.org/officeDocument/2006/relationships/hyperlink" Target="http://online.zakon.kz/Document/?doc_id=30112274" TargetMode="External"/><Relationship Id="rId356" Type="http://schemas.openxmlformats.org/officeDocument/2006/relationships/hyperlink" Target="http://online.zakon.kz/Document/?doc_id=31398145" TargetMode="External"/><Relationship Id="rId398" Type="http://schemas.openxmlformats.org/officeDocument/2006/relationships/hyperlink" Target="http://online.zakon.kz/Document/?doc_id=30188611" TargetMode="External"/><Relationship Id="rId95" Type="http://schemas.openxmlformats.org/officeDocument/2006/relationships/hyperlink" Target="http://online.zakon.kz/Document/?doc_id=31396650" TargetMode="External"/><Relationship Id="rId160" Type="http://schemas.openxmlformats.org/officeDocument/2006/relationships/hyperlink" Target="http://online.zakon.kz/Document/?doc_id=30095108" TargetMode="External"/><Relationship Id="rId216" Type="http://schemas.openxmlformats.org/officeDocument/2006/relationships/hyperlink" Target="http://online.zakon.kz/Document/?doc_id=30554943" TargetMode="External"/><Relationship Id="rId423" Type="http://schemas.openxmlformats.org/officeDocument/2006/relationships/hyperlink" Target="http://online.zakon.kz/Document/?doc_id=30188249" TargetMode="External"/><Relationship Id="rId258" Type="http://schemas.openxmlformats.org/officeDocument/2006/relationships/hyperlink" Target="http://online.zakon.kz/Document/?doc_id=30473652" TargetMode="External"/><Relationship Id="rId22" Type="http://schemas.openxmlformats.org/officeDocument/2006/relationships/hyperlink" Target="http://online.zakon.kz/Document/?doc_id=30095134" TargetMode="External"/><Relationship Id="rId64" Type="http://schemas.openxmlformats.org/officeDocument/2006/relationships/hyperlink" Target="http://online.zakon.kz/Document/?doc_id=30555172" TargetMode="External"/><Relationship Id="rId118" Type="http://schemas.openxmlformats.org/officeDocument/2006/relationships/hyperlink" Target="http://online.zakon.kz/Document/?doc_id=30363628" TargetMode="External"/><Relationship Id="rId325" Type="http://schemas.openxmlformats.org/officeDocument/2006/relationships/hyperlink" Target="http://online.zakon.kz/Document/?doc_id=30473652" TargetMode="External"/><Relationship Id="rId367" Type="http://schemas.openxmlformats.org/officeDocument/2006/relationships/hyperlink" Target="http://online.zakon.kz/Document/?doc_id=30095108" TargetMode="External"/><Relationship Id="rId171" Type="http://schemas.openxmlformats.org/officeDocument/2006/relationships/hyperlink" Target="http://online.zakon.kz/Document/?doc_id=31207881" TargetMode="External"/><Relationship Id="rId227" Type="http://schemas.openxmlformats.org/officeDocument/2006/relationships/hyperlink" Target="http://online.zakon.kz/Document/?doc_id=30555172" TargetMode="External"/><Relationship Id="rId269" Type="http://schemas.openxmlformats.org/officeDocument/2006/relationships/hyperlink" Target="http://online.zakon.kz/Document/?doc_id=31442555" TargetMode="External"/><Relationship Id="rId434" Type="http://schemas.openxmlformats.org/officeDocument/2006/relationships/footer" Target="footer1.xml"/><Relationship Id="rId33" Type="http://schemas.openxmlformats.org/officeDocument/2006/relationships/hyperlink" Target="http://online.zakon.kz/Document/?doc_id=31398145" TargetMode="External"/><Relationship Id="rId129" Type="http://schemas.openxmlformats.org/officeDocument/2006/relationships/hyperlink" Target="http://online.zakon.kz/Document/?doc_id=30095134" TargetMode="External"/><Relationship Id="rId280" Type="http://schemas.openxmlformats.org/officeDocument/2006/relationships/hyperlink" Target="http://online.zakon.kz/Document/?doc_id=30095134" TargetMode="External"/><Relationship Id="rId336" Type="http://schemas.openxmlformats.org/officeDocument/2006/relationships/hyperlink" Target="http://online.zakon.kz/Document/?doc_id=30379579" TargetMode="External"/><Relationship Id="rId75" Type="http://schemas.openxmlformats.org/officeDocument/2006/relationships/hyperlink" Target="http://online.zakon.kz/Document/?doc_id=31506898" TargetMode="External"/><Relationship Id="rId140" Type="http://schemas.openxmlformats.org/officeDocument/2006/relationships/hyperlink" Target="http://online.zakon.kz/Document/?doc_id=30473652" TargetMode="External"/><Relationship Id="rId182" Type="http://schemas.openxmlformats.org/officeDocument/2006/relationships/hyperlink" Target="http://online.zakon.kz/Document/?doc_id=30188249" TargetMode="External"/><Relationship Id="rId378" Type="http://schemas.openxmlformats.org/officeDocument/2006/relationships/hyperlink" Target="http://online.zakon.kz/Document/?doc_id=30188611" TargetMode="External"/><Relationship Id="rId403" Type="http://schemas.openxmlformats.org/officeDocument/2006/relationships/hyperlink" Target="http://online.zakon.kz/Document/?doc_id=30173982" TargetMode="External"/><Relationship Id="rId6" Type="http://schemas.openxmlformats.org/officeDocument/2006/relationships/endnotes" Target="endnotes.xml"/><Relationship Id="rId238" Type="http://schemas.openxmlformats.org/officeDocument/2006/relationships/hyperlink" Target="http://online.zakon.kz/Document/?doc_id=31207760" TargetMode="External"/><Relationship Id="rId291" Type="http://schemas.openxmlformats.org/officeDocument/2006/relationships/hyperlink" Target="http://online.zakon.kz/Document/?doc_id=30063976" TargetMode="External"/><Relationship Id="rId305" Type="http://schemas.openxmlformats.org/officeDocument/2006/relationships/hyperlink" Target="http://online.zakon.kz/Document/?doc_id=30363628" TargetMode="External"/><Relationship Id="rId347" Type="http://schemas.openxmlformats.org/officeDocument/2006/relationships/hyperlink" Target="http://online.zakon.kz/Document/?doc_id=30363628" TargetMode="External"/><Relationship Id="rId44" Type="http://schemas.openxmlformats.org/officeDocument/2006/relationships/hyperlink" Target="http://online.zakon.kz/Document/?doc_id=30765799" TargetMode="External"/><Relationship Id="rId86" Type="http://schemas.openxmlformats.org/officeDocument/2006/relationships/hyperlink" Target="http://online.zakon.kz/Document/?doc_id=1003931" TargetMode="External"/><Relationship Id="rId151" Type="http://schemas.openxmlformats.org/officeDocument/2006/relationships/hyperlink" Target="http://online.zakon.kz/Document/?doc_id=30402296" TargetMode="External"/><Relationship Id="rId389" Type="http://schemas.openxmlformats.org/officeDocument/2006/relationships/hyperlink" Target="http://online.zakon.kz/Document/?doc_id=31506898" TargetMode="External"/><Relationship Id="rId193" Type="http://schemas.openxmlformats.org/officeDocument/2006/relationships/hyperlink" Target="http://online.zakon.kz/Document/?doc_id=31398145" TargetMode="External"/><Relationship Id="rId207" Type="http://schemas.openxmlformats.org/officeDocument/2006/relationships/hyperlink" Target="http://online.zakon.kz/Document/?doc_id=30554943" TargetMode="External"/><Relationship Id="rId249" Type="http://schemas.openxmlformats.org/officeDocument/2006/relationships/hyperlink" Target="http://online.zakon.kz/Document/?doc_id=30379579" TargetMode="External"/><Relationship Id="rId414" Type="http://schemas.openxmlformats.org/officeDocument/2006/relationships/hyperlink" Target="http://online.zakon.kz/Document/?doc_id=30146395" TargetMode="External"/><Relationship Id="rId13" Type="http://schemas.openxmlformats.org/officeDocument/2006/relationships/hyperlink" Target="http://online.zakon.kz/Document/?doc_id=31207760" TargetMode="External"/><Relationship Id="rId109" Type="http://schemas.openxmlformats.org/officeDocument/2006/relationships/hyperlink" Target="http://online.zakon.kz/Document/?doc_id=31327130" TargetMode="External"/><Relationship Id="rId260" Type="http://schemas.openxmlformats.org/officeDocument/2006/relationships/hyperlink" Target="http://online.zakon.kz/Document/?doc_id=31327130" TargetMode="External"/><Relationship Id="rId316" Type="http://schemas.openxmlformats.org/officeDocument/2006/relationships/hyperlink" Target="http://online.zakon.kz/Document/?doc_id=30128503" TargetMode="External"/><Relationship Id="rId55" Type="http://schemas.openxmlformats.org/officeDocument/2006/relationships/hyperlink" Target="http://online.zakon.kz/Document/?doc_id=1003931" TargetMode="External"/><Relationship Id="rId97" Type="http://schemas.openxmlformats.org/officeDocument/2006/relationships/hyperlink" Target="http://online.zakon.kz/Document/?doc_id=31506898" TargetMode="External"/><Relationship Id="rId120" Type="http://schemas.openxmlformats.org/officeDocument/2006/relationships/hyperlink" Target="http://online.zakon.kz/Document/?doc_id=30402296" TargetMode="External"/><Relationship Id="rId358" Type="http://schemas.openxmlformats.org/officeDocument/2006/relationships/hyperlink" Target="http://online.zakon.kz/Document/?doc_id=31207760" TargetMode="External"/><Relationship Id="rId162" Type="http://schemas.openxmlformats.org/officeDocument/2006/relationships/hyperlink" Target="http://online.zakon.kz/Document/?doc_id=30391584" TargetMode="External"/><Relationship Id="rId218" Type="http://schemas.openxmlformats.org/officeDocument/2006/relationships/hyperlink" Target="http://online.zakon.kz/Document/?doc_id=31326883" TargetMode="External"/><Relationship Id="rId425" Type="http://schemas.openxmlformats.org/officeDocument/2006/relationships/hyperlink" Target="http://online.zakon.kz/Document/?doc_id=1035421" TargetMode="External"/><Relationship Id="rId271" Type="http://schemas.openxmlformats.org/officeDocument/2006/relationships/hyperlink" Target="http://online.zakon.kz/Document/?doc_id=30363628" TargetMode="External"/><Relationship Id="rId24" Type="http://schemas.openxmlformats.org/officeDocument/2006/relationships/hyperlink" Target="http://online.zakon.kz/Document/?doc_id=30174750" TargetMode="External"/><Relationship Id="rId66" Type="http://schemas.openxmlformats.org/officeDocument/2006/relationships/hyperlink" Target="http://online.zakon.kz/Document/?doc_id=31087657" TargetMode="External"/><Relationship Id="rId131" Type="http://schemas.openxmlformats.org/officeDocument/2006/relationships/hyperlink" Target="http://online.zakon.kz/Document/?doc_id=30391590" TargetMode="External"/><Relationship Id="rId327" Type="http://schemas.openxmlformats.org/officeDocument/2006/relationships/hyperlink" Target="http://online.zakon.kz/Document/?doc_id=30841982" TargetMode="External"/><Relationship Id="rId369" Type="http://schemas.openxmlformats.org/officeDocument/2006/relationships/hyperlink" Target="http://online.zakon.kz/Document/?doc_id=30095134" TargetMode="External"/><Relationship Id="rId173" Type="http://schemas.openxmlformats.org/officeDocument/2006/relationships/hyperlink" Target="http://online.zakon.kz/Document/?doc_id=31398145" TargetMode="External"/><Relationship Id="rId229" Type="http://schemas.openxmlformats.org/officeDocument/2006/relationships/hyperlink" Target="http://online.zakon.kz/Document/?doc_id=31207881" TargetMode="External"/><Relationship Id="rId380" Type="http://schemas.openxmlformats.org/officeDocument/2006/relationships/hyperlink" Target="http://online.zakon.kz/Document/?doc_id=30379649" TargetMode="External"/><Relationship Id="rId436" Type="http://schemas.openxmlformats.org/officeDocument/2006/relationships/header" Target="header3.xml"/><Relationship Id="rId240" Type="http://schemas.openxmlformats.org/officeDocument/2006/relationships/hyperlink" Target="http://online.zakon.kz/Document/?doc_id=31326883" TargetMode="External"/><Relationship Id="rId35" Type="http://schemas.openxmlformats.org/officeDocument/2006/relationships/hyperlink" Target="http://online.zakon.kz/Document/?doc_id=31507065" TargetMode="External"/><Relationship Id="rId77" Type="http://schemas.openxmlformats.org/officeDocument/2006/relationships/hyperlink" Target="http://online.zakon.kz/Document/?doc_id=30095378" TargetMode="External"/><Relationship Id="rId100" Type="http://schemas.openxmlformats.org/officeDocument/2006/relationships/hyperlink" Target="http://online.zakon.kz/Document/?doc_id=30401985" TargetMode="External"/><Relationship Id="rId282" Type="http://schemas.openxmlformats.org/officeDocument/2006/relationships/hyperlink" Target="http://online.zakon.kz/Document/?doc_id=31087657" TargetMode="External"/><Relationship Id="rId338" Type="http://schemas.openxmlformats.org/officeDocument/2006/relationships/hyperlink" Target="http://online.zakon.kz/Document/?doc_id=30473652" TargetMode="External"/><Relationship Id="rId8" Type="http://schemas.openxmlformats.org/officeDocument/2006/relationships/hyperlink" Target="http://online.zakon.kz/Document/?doc_id=1041467" TargetMode="External"/><Relationship Id="rId142" Type="http://schemas.openxmlformats.org/officeDocument/2006/relationships/hyperlink" Target="http://online.zakon.kz/Document/?doc_id=30095108" TargetMode="External"/><Relationship Id="rId184" Type="http://schemas.openxmlformats.org/officeDocument/2006/relationships/hyperlink" Target="http://online.zakon.kz/Document/?doc_id=31207881" TargetMode="External"/><Relationship Id="rId391" Type="http://schemas.openxmlformats.org/officeDocument/2006/relationships/hyperlink" Target="http://online.zakon.kz/Document/?doc_id=30401985" TargetMode="External"/><Relationship Id="rId405" Type="http://schemas.openxmlformats.org/officeDocument/2006/relationships/hyperlink" Target="http://online.zakon.kz/Document/?doc_id=30095108" TargetMode="External"/><Relationship Id="rId251" Type="http://schemas.openxmlformats.org/officeDocument/2006/relationships/hyperlink" Target="http://online.zakon.kz/Document/?doc_id=30379579" TargetMode="External"/><Relationship Id="rId46" Type="http://schemas.openxmlformats.org/officeDocument/2006/relationships/hyperlink" Target="http://online.zakon.kz/Document/?doc_id=30978731" TargetMode="External"/><Relationship Id="rId293" Type="http://schemas.openxmlformats.org/officeDocument/2006/relationships/hyperlink" Target="http://online.zakon.kz/Document/?doc_id=30095134" TargetMode="External"/><Relationship Id="rId307" Type="http://schemas.openxmlformats.org/officeDocument/2006/relationships/hyperlink" Target="http://online.zakon.kz/Document/?doc_id=30473652" TargetMode="External"/><Relationship Id="rId349" Type="http://schemas.openxmlformats.org/officeDocument/2006/relationships/hyperlink" Target="http://online.zakon.kz/Document/?doc_id=31207760" TargetMode="External"/><Relationship Id="rId88" Type="http://schemas.openxmlformats.org/officeDocument/2006/relationships/hyperlink" Target="http://online.zakon.kz/Document/?doc_id=30095134" TargetMode="External"/><Relationship Id="rId111" Type="http://schemas.openxmlformats.org/officeDocument/2006/relationships/hyperlink" Target="http://online.zakon.kz/Document/?doc_id=31398145" TargetMode="External"/><Relationship Id="rId153" Type="http://schemas.openxmlformats.org/officeDocument/2006/relationships/hyperlink" Target="http://online.zakon.kz/Document/?doc_id=30767196" TargetMode="External"/><Relationship Id="rId195" Type="http://schemas.openxmlformats.org/officeDocument/2006/relationships/hyperlink" Target="http://online.zakon.kz/Document/?doc_id=31207881" TargetMode="External"/><Relationship Id="rId209" Type="http://schemas.openxmlformats.org/officeDocument/2006/relationships/hyperlink" Target="http://online.zakon.kz/Document/?doc_id=30095108" TargetMode="External"/><Relationship Id="rId360" Type="http://schemas.openxmlformats.org/officeDocument/2006/relationships/hyperlink" Target="http://online.zakon.kz/Document/?doc_id=30063970" TargetMode="External"/><Relationship Id="rId416" Type="http://schemas.openxmlformats.org/officeDocument/2006/relationships/hyperlink" Target="http://online.zakon.kz/Document/?doc_id=30174750" TargetMode="External"/><Relationship Id="rId220" Type="http://schemas.openxmlformats.org/officeDocument/2006/relationships/hyperlink" Target="http://online.zakon.kz/Document/?doc_id=31396650" TargetMode="External"/><Relationship Id="rId15" Type="http://schemas.openxmlformats.org/officeDocument/2006/relationships/hyperlink" Target="http://online.zakon.kz/Document/?doc_id=31326883" TargetMode="External"/><Relationship Id="rId57" Type="http://schemas.openxmlformats.org/officeDocument/2006/relationships/hyperlink" Target="http://online.zakon.kz/Document/?doc_id=31207760" TargetMode="External"/><Relationship Id="rId262" Type="http://schemas.openxmlformats.org/officeDocument/2006/relationships/hyperlink" Target="http://online.zakon.kz/Document/?doc_id=30953597" TargetMode="External"/><Relationship Id="rId318" Type="http://schemas.openxmlformats.org/officeDocument/2006/relationships/hyperlink" Target="http://online.zakon.kz/Document/?doc_id=30173982" TargetMode="External"/><Relationship Id="rId99" Type="http://schemas.openxmlformats.org/officeDocument/2006/relationships/hyperlink" Target="http://online.zakon.kz/Document/?doc_id=30363628" TargetMode="External"/><Relationship Id="rId122" Type="http://schemas.openxmlformats.org/officeDocument/2006/relationships/hyperlink" Target="http://online.zakon.kz/Document/?doc_id=30767196" TargetMode="External"/><Relationship Id="rId164" Type="http://schemas.openxmlformats.org/officeDocument/2006/relationships/hyperlink" Target="http://online.zakon.kz/Document/?doc_id=30401985" TargetMode="External"/><Relationship Id="rId371" Type="http://schemas.openxmlformats.org/officeDocument/2006/relationships/hyperlink" Target="http://online.zakon.kz/Document/?doc_id=30112293" TargetMode="External"/><Relationship Id="rId427" Type="http://schemas.openxmlformats.org/officeDocument/2006/relationships/hyperlink" Target="http://online.zakon.kz/Document/?doc_id=1040553" TargetMode="External"/><Relationship Id="rId26" Type="http://schemas.openxmlformats.org/officeDocument/2006/relationships/hyperlink" Target="http://online.zakon.kz/Document/?doc_id=30555172" TargetMode="External"/><Relationship Id="rId231" Type="http://schemas.openxmlformats.org/officeDocument/2006/relationships/hyperlink" Target="http://online.zakon.kz/Document/?doc_id=31326883" TargetMode="External"/><Relationship Id="rId273" Type="http://schemas.openxmlformats.org/officeDocument/2006/relationships/hyperlink" Target="http://online.zakon.kz/Document/?doc_id=31442555" TargetMode="External"/><Relationship Id="rId329" Type="http://schemas.openxmlformats.org/officeDocument/2006/relationships/hyperlink" Target="http://online.zakon.kz/Document/?doc_id=30112274" TargetMode="External"/><Relationship Id="rId68" Type="http://schemas.openxmlformats.org/officeDocument/2006/relationships/hyperlink" Target="http://online.zakon.kz/Document/?doc_id=31327130" TargetMode="External"/><Relationship Id="rId133" Type="http://schemas.openxmlformats.org/officeDocument/2006/relationships/hyperlink" Target="http://online.zakon.kz/Document/?doc_id=30402296" TargetMode="External"/><Relationship Id="rId175" Type="http://schemas.openxmlformats.org/officeDocument/2006/relationships/hyperlink" Target="http://online.zakon.kz/Document/?doc_id=30391590" TargetMode="External"/><Relationship Id="rId340" Type="http://schemas.openxmlformats.org/officeDocument/2006/relationships/hyperlink" Target="http://online.zakon.kz/Document/?doc_id=30473652" TargetMode="External"/><Relationship Id="rId200" Type="http://schemas.openxmlformats.org/officeDocument/2006/relationships/hyperlink" Target="http://online.zakon.kz/Document/?doc_id=30363628" TargetMode="External"/><Relationship Id="rId382" Type="http://schemas.openxmlformats.org/officeDocument/2006/relationships/hyperlink" Target="http://online.zakon.kz/Document/?doc_id=30402296" TargetMode="External"/><Relationship Id="rId438" Type="http://schemas.openxmlformats.org/officeDocument/2006/relationships/fontTable" Target="fontTable.xml"/><Relationship Id="rId242" Type="http://schemas.openxmlformats.org/officeDocument/2006/relationships/hyperlink" Target="http://online.zakon.kz/Document/?doc_id=31396650" TargetMode="External"/><Relationship Id="rId284" Type="http://schemas.openxmlformats.org/officeDocument/2006/relationships/hyperlink" Target="http://online.zakon.kz/Document/?doc_id=31327130" TargetMode="External"/><Relationship Id="rId37" Type="http://schemas.openxmlformats.org/officeDocument/2006/relationships/hyperlink" Target="http://online.zakon.kz/Document/?doc_id=31207760" TargetMode="External"/><Relationship Id="rId79" Type="http://schemas.openxmlformats.org/officeDocument/2006/relationships/hyperlink" Target="http://online.zakon.kz/Document/?doc_id=30841982" TargetMode="External"/><Relationship Id="rId102" Type="http://schemas.openxmlformats.org/officeDocument/2006/relationships/hyperlink" Target="http://online.zakon.kz/Document/?doc_id=30554943" TargetMode="External"/><Relationship Id="rId144" Type="http://schemas.openxmlformats.org/officeDocument/2006/relationships/hyperlink" Target="http://online.zakon.kz/Document/?doc_id=30095108" TargetMode="External"/><Relationship Id="rId90" Type="http://schemas.openxmlformats.org/officeDocument/2006/relationships/hyperlink" Target="http://online.zakon.kz/Document/?doc_id=30402296" TargetMode="External"/><Relationship Id="rId186" Type="http://schemas.openxmlformats.org/officeDocument/2006/relationships/hyperlink" Target="http://online.zakon.kz/Document/?doc_id=31442835" TargetMode="External"/><Relationship Id="rId351" Type="http://schemas.openxmlformats.org/officeDocument/2006/relationships/hyperlink" Target="http://online.zakon.kz/Document/?doc_id=31326883" TargetMode="External"/><Relationship Id="rId393" Type="http://schemas.openxmlformats.org/officeDocument/2006/relationships/hyperlink" Target="http://online.zakon.kz/Document/?doc_id=31326883" TargetMode="External"/><Relationship Id="rId407" Type="http://schemas.openxmlformats.org/officeDocument/2006/relationships/hyperlink" Target="http://online.zakon.kz/Document/?doc_id=30146117" TargetMode="External"/><Relationship Id="rId211" Type="http://schemas.openxmlformats.org/officeDocument/2006/relationships/hyperlink" Target="http://online.zakon.kz/Document/?doc_id=30095134" TargetMode="External"/><Relationship Id="rId253" Type="http://schemas.openxmlformats.org/officeDocument/2006/relationships/hyperlink" Target="http://online.zakon.kz/Document/?doc_id=30379649" TargetMode="External"/><Relationship Id="rId295" Type="http://schemas.openxmlformats.org/officeDocument/2006/relationships/hyperlink" Target="http://online.zakon.kz/Document/?doc_id=30767196" TargetMode="External"/><Relationship Id="rId309" Type="http://schemas.openxmlformats.org/officeDocument/2006/relationships/hyperlink" Target="http://online.zakon.kz/Document/?doc_id=30841879" TargetMode="External"/><Relationship Id="rId48" Type="http://schemas.openxmlformats.org/officeDocument/2006/relationships/hyperlink" Target="http://online.zakon.kz/Document/?doc_id=31087587" TargetMode="External"/><Relationship Id="rId113" Type="http://schemas.openxmlformats.org/officeDocument/2006/relationships/hyperlink" Target="http://online.zakon.kz/Document/?doc_id=30401985" TargetMode="External"/><Relationship Id="rId320" Type="http://schemas.openxmlformats.org/officeDocument/2006/relationships/hyperlink" Target="http://online.zakon.kz/Document/?doc_id=30174750" TargetMode="External"/><Relationship Id="rId155" Type="http://schemas.openxmlformats.org/officeDocument/2006/relationships/hyperlink" Target="http://online.zakon.kz/Document/?doc_id=30391590" TargetMode="External"/><Relationship Id="rId197" Type="http://schemas.openxmlformats.org/officeDocument/2006/relationships/hyperlink" Target="http://online.zakon.kz/Document/?doc_id=30095134" TargetMode="External"/><Relationship Id="rId362" Type="http://schemas.openxmlformats.org/officeDocument/2006/relationships/hyperlink" Target="http://online.zakon.kz/Document/?doc_id=1021682" TargetMode="External"/><Relationship Id="rId418" Type="http://schemas.openxmlformats.org/officeDocument/2006/relationships/hyperlink" Target="http://online.zakon.kz/Document/?doc_id=30146117" TargetMode="External"/><Relationship Id="rId222" Type="http://schemas.openxmlformats.org/officeDocument/2006/relationships/hyperlink" Target="http://online.zakon.kz/Document/?doc_id=30173982" TargetMode="External"/><Relationship Id="rId264" Type="http://schemas.openxmlformats.org/officeDocument/2006/relationships/hyperlink" Target="http://online.zakon.kz/Document/?doc_id=31087587" TargetMode="External"/><Relationship Id="rId17" Type="http://schemas.openxmlformats.org/officeDocument/2006/relationships/hyperlink" Target="http://online.zakon.kz/Document/?doc_id=31506898" TargetMode="External"/><Relationship Id="rId59" Type="http://schemas.openxmlformats.org/officeDocument/2006/relationships/hyperlink" Target="http://online.zakon.kz/Document/?doc_id=1003931" TargetMode="External"/><Relationship Id="rId124" Type="http://schemas.openxmlformats.org/officeDocument/2006/relationships/hyperlink" Target="http://online.zakon.kz/Document/?doc_id=31087657" TargetMode="External"/><Relationship Id="rId70" Type="http://schemas.openxmlformats.org/officeDocument/2006/relationships/hyperlink" Target="http://online.zakon.kz/Document/?doc_id=31398145" TargetMode="External"/><Relationship Id="rId166" Type="http://schemas.openxmlformats.org/officeDocument/2006/relationships/hyperlink" Target="http://online.zakon.kz/Document/?doc_id=30765799" TargetMode="External"/><Relationship Id="rId331" Type="http://schemas.openxmlformats.org/officeDocument/2006/relationships/hyperlink" Target="http://online.zakon.kz/Document/?doc_id=30173982" TargetMode="External"/><Relationship Id="rId373" Type="http://schemas.openxmlformats.org/officeDocument/2006/relationships/hyperlink" Target="http://online.zakon.kz/Document/?doc_id=30146395" TargetMode="External"/><Relationship Id="rId429" Type="http://schemas.openxmlformats.org/officeDocument/2006/relationships/hyperlink" Target="http://online.zakon.kz/Document/?doc_id=1049181" TargetMode="External"/><Relationship Id="rId1" Type="http://schemas.openxmlformats.org/officeDocument/2006/relationships/styles" Target="styles.xml"/><Relationship Id="rId233" Type="http://schemas.openxmlformats.org/officeDocument/2006/relationships/hyperlink" Target="http://online.zakon.kz/Document/?doc_id=1003931" TargetMode="External"/><Relationship Id="rId28" Type="http://schemas.openxmlformats.org/officeDocument/2006/relationships/hyperlink" Target="http://online.zakon.kz/Document/?doc_id=31207760" TargetMode="External"/><Relationship Id="rId275" Type="http://schemas.openxmlformats.org/officeDocument/2006/relationships/hyperlink" Target="http://online.zakon.kz/Document/?doc_id=31506898" TargetMode="External"/><Relationship Id="rId300" Type="http://schemas.openxmlformats.org/officeDocument/2006/relationships/hyperlink" Target="http://online.zakon.kz/Document/?doc_id=10517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38793</Words>
  <Characters>221123</Characters>
  <Application>Microsoft Office Word</Application>
  <DocSecurity>0</DocSecurity>
  <Lines>1842</Lines>
  <Paragraphs>518</Paragraphs>
  <ScaleCrop>false</ScaleCrop>
  <Company/>
  <LinksUpToDate>false</LinksUpToDate>
  <CharactersWithSpaces>259398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dc:creator>
  <cp:keywords/>
  <dc:description/>
  <cp:lastModifiedBy>Сергей М</cp:lastModifiedBy>
  <cp:revision>2</cp:revision>
  <dcterms:created xsi:type="dcterms:W3CDTF">2023-11-03T00:06:00Z</dcterms:created>
  <dcterms:modified xsi:type="dcterms:W3CDTF">2023-11-03T00:06:00Z</dcterms:modified>
</cp:coreProperties>
</file>